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4E899C" w14:textId="708F3F9A" w:rsidR="00E75AF0" w:rsidRPr="00BB58BB" w:rsidRDefault="00E75AF0" w:rsidP="00E75AF0">
      <w:pPr>
        <w:tabs>
          <w:tab w:val="center" w:pos="4536"/>
          <w:tab w:val="right" w:pos="8280"/>
          <w:tab w:val="right" w:pos="9639"/>
        </w:tabs>
        <w:spacing w:after="0"/>
        <w:ind w:right="2"/>
        <w:jc w:val="left"/>
        <w:rPr>
          <w:rFonts w:ascii="Arial" w:eastAsia="MS Mincho" w:hAnsi="Arial" w:cs="Arial"/>
          <w:b/>
          <w:bCs/>
          <w:sz w:val="24"/>
          <w:szCs w:val="24"/>
          <w:lang w:eastAsia="ja-JP"/>
        </w:rPr>
      </w:pPr>
      <w:bookmarkStart w:id="0" w:name="_Hlk158902935"/>
      <w:bookmarkEnd w:id="0"/>
      <w:r w:rsidRPr="724F6CC4">
        <w:rPr>
          <w:rFonts w:ascii="Arial" w:eastAsia="MS Mincho" w:hAnsi="Arial" w:cs="Arial"/>
          <w:b/>
          <w:bCs/>
          <w:sz w:val="24"/>
          <w:szCs w:val="24"/>
          <w:lang w:eastAsia="ja-JP"/>
        </w:rPr>
        <w:t>3GPP TSG RAN WG1 #</w:t>
      </w:r>
      <w:r w:rsidR="005036E6">
        <w:rPr>
          <w:rFonts w:ascii="Arial" w:eastAsia="MS Mincho" w:hAnsi="Arial" w:cs="Arial"/>
          <w:b/>
          <w:bCs/>
          <w:sz w:val="24"/>
          <w:szCs w:val="24"/>
          <w:lang w:eastAsia="ja-JP"/>
        </w:rPr>
        <w:t>116</w:t>
      </w:r>
      <w:r>
        <w:tab/>
      </w:r>
      <w:r>
        <w:tab/>
        <w:t xml:space="preserve"> </w:t>
      </w:r>
      <w:r w:rsidR="005C565E" w:rsidRPr="005C565E">
        <w:rPr>
          <w:rFonts w:ascii="Arial" w:eastAsia="MS Mincho" w:hAnsi="Arial" w:cs="Arial"/>
          <w:b/>
          <w:bCs/>
          <w:sz w:val="24"/>
          <w:szCs w:val="24"/>
          <w:lang w:eastAsia="ja-JP"/>
        </w:rPr>
        <w:t>R1-2401432</w:t>
      </w:r>
    </w:p>
    <w:p w14:paraId="04036B79" w14:textId="087F59D4" w:rsidR="00266C69" w:rsidRDefault="005036E6" w:rsidP="00266C69">
      <w:pPr>
        <w:tabs>
          <w:tab w:val="left" w:pos="3421"/>
        </w:tabs>
        <w:spacing w:after="0" w:line="259" w:lineRule="auto"/>
        <w:jc w:val="left"/>
        <w:rPr>
          <w:b/>
          <w:bCs/>
          <w:sz w:val="24"/>
          <w:szCs w:val="24"/>
        </w:rPr>
      </w:pPr>
      <w:r>
        <w:rPr>
          <w:rFonts w:ascii="Arial" w:hAnsi="Arial" w:cs="Arial"/>
          <w:b/>
          <w:bCs/>
          <w:sz w:val="24"/>
          <w:szCs w:val="24"/>
        </w:rPr>
        <w:t>Athens</w:t>
      </w:r>
      <w:r w:rsidR="00266C69" w:rsidRPr="724F6CC4">
        <w:rPr>
          <w:rFonts w:ascii="Arial" w:hAnsi="Arial" w:cs="Arial"/>
          <w:b/>
          <w:bCs/>
          <w:sz w:val="24"/>
          <w:szCs w:val="24"/>
        </w:rPr>
        <w:t>,</w:t>
      </w:r>
      <w:r w:rsidR="00AC6F09">
        <w:rPr>
          <w:rFonts w:ascii="Arial" w:hAnsi="Arial" w:cs="Arial"/>
          <w:b/>
          <w:bCs/>
          <w:sz w:val="24"/>
          <w:szCs w:val="24"/>
        </w:rPr>
        <w:t xml:space="preserve"> </w:t>
      </w:r>
      <w:r>
        <w:rPr>
          <w:rFonts w:ascii="Arial" w:hAnsi="Arial" w:cs="Arial"/>
          <w:b/>
          <w:bCs/>
          <w:sz w:val="24"/>
          <w:szCs w:val="24"/>
        </w:rPr>
        <w:t>Greece</w:t>
      </w:r>
      <w:r w:rsidR="00AC6F09">
        <w:rPr>
          <w:rFonts w:ascii="Arial" w:hAnsi="Arial" w:cs="Arial"/>
          <w:b/>
          <w:bCs/>
          <w:sz w:val="24"/>
          <w:szCs w:val="24"/>
        </w:rPr>
        <w:t>,</w:t>
      </w:r>
      <w:r w:rsidR="00266C69" w:rsidRPr="724F6CC4">
        <w:rPr>
          <w:rFonts w:ascii="Arial" w:hAnsi="Arial" w:cs="Arial"/>
          <w:b/>
          <w:bCs/>
          <w:sz w:val="24"/>
          <w:szCs w:val="24"/>
        </w:rPr>
        <w:t xml:space="preserve"> </w:t>
      </w:r>
      <w:bookmarkStart w:id="1" w:name="_Hlk83584493"/>
      <w:r w:rsidR="0059500F">
        <w:rPr>
          <w:rFonts w:ascii="Arial" w:hAnsi="Arial" w:cs="Arial"/>
          <w:b/>
          <w:bCs/>
          <w:sz w:val="24"/>
          <w:szCs w:val="24"/>
        </w:rPr>
        <w:t>Feb</w:t>
      </w:r>
      <w:r w:rsidR="00AC6F09">
        <w:rPr>
          <w:rFonts w:ascii="Arial" w:hAnsi="Arial" w:cs="Arial"/>
          <w:b/>
          <w:bCs/>
          <w:sz w:val="24"/>
          <w:szCs w:val="24"/>
        </w:rPr>
        <w:t xml:space="preserve"> 2</w:t>
      </w:r>
      <w:r w:rsidR="0059500F">
        <w:rPr>
          <w:rFonts w:ascii="Arial" w:hAnsi="Arial" w:cs="Arial"/>
          <w:b/>
          <w:bCs/>
          <w:sz w:val="24"/>
          <w:szCs w:val="24"/>
        </w:rPr>
        <w:t>6th</w:t>
      </w:r>
      <w:r w:rsidR="00266C69" w:rsidRPr="724F6CC4">
        <w:rPr>
          <w:rFonts w:ascii="Arial" w:hAnsi="Arial" w:cs="Arial"/>
          <w:b/>
          <w:bCs/>
          <w:sz w:val="24"/>
          <w:szCs w:val="24"/>
        </w:rPr>
        <w:t xml:space="preserve"> – </w:t>
      </w:r>
      <w:r w:rsidR="0059500F">
        <w:rPr>
          <w:rFonts w:ascii="Arial" w:hAnsi="Arial" w:cs="Arial"/>
          <w:b/>
          <w:bCs/>
          <w:sz w:val="24"/>
          <w:szCs w:val="24"/>
        </w:rPr>
        <w:t>Mar</w:t>
      </w:r>
      <w:r w:rsidR="00266C69">
        <w:rPr>
          <w:rFonts w:ascii="Arial" w:hAnsi="Arial" w:cs="Arial"/>
          <w:b/>
          <w:bCs/>
          <w:sz w:val="24"/>
          <w:szCs w:val="24"/>
        </w:rPr>
        <w:t xml:space="preserve"> </w:t>
      </w:r>
      <w:r w:rsidR="0059500F">
        <w:rPr>
          <w:rFonts w:ascii="Arial" w:hAnsi="Arial" w:cs="Arial"/>
          <w:b/>
          <w:bCs/>
          <w:sz w:val="24"/>
          <w:szCs w:val="24"/>
        </w:rPr>
        <w:t>1st</w:t>
      </w:r>
      <w:r w:rsidR="00266C69" w:rsidRPr="724F6CC4">
        <w:rPr>
          <w:rFonts w:ascii="Arial" w:hAnsi="Arial" w:cs="Arial"/>
          <w:b/>
          <w:bCs/>
          <w:sz w:val="24"/>
          <w:szCs w:val="24"/>
        </w:rPr>
        <w:t xml:space="preserve">, </w:t>
      </w:r>
      <w:bookmarkEnd w:id="1"/>
      <w:r w:rsidR="00266C69" w:rsidRPr="724F6CC4">
        <w:rPr>
          <w:rFonts w:ascii="Arial" w:hAnsi="Arial" w:cs="Arial"/>
          <w:b/>
          <w:bCs/>
          <w:sz w:val="24"/>
          <w:szCs w:val="24"/>
        </w:rPr>
        <w:t>202</w:t>
      </w:r>
      <w:r w:rsidR="0059500F">
        <w:rPr>
          <w:rFonts w:ascii="Arial" w:hAnsi="Arial" w:cs="Arial"/>
          <w:b/>
          <w:bCs/>
          <w:sz w:val="24"/>
          <w:szCs w:val="24"/>
        </w:rPr>
        <w:t>4</w:t>
      </w:r>
    </w:p>
    <w:p w14:paraId="476BD691" w14:textId="55992E01" w:rsidR="00466590" w:rsidRPr="00297340" w:rsidRDefault="00466590" w:rsidP="00466590">
      <w:pPr>
        <w:tabs>
          <w:tab w:val="left" w:pos="3421"/>
        </w:tabs>
        <w:spacing w:after="0"/>
        <w:rPr>
          <w:rFonts w:ascii="Arial" w:eastAsia="MS Mincho" w:hAnsi="Arial"/>
          <w:b/>
          <w:sz w:val="24"/>
          <w:lang w:val="en-US"/>
        </w:rPr>
      </w:pPr>
      <w:r>
        <w:rPr>
          <w:rFonts w:ascii="Arial" w:eastAsia="MS Mincho" w:hAnsi="Arial"/>
          <w:b/>
          <w:sz w:val="24"/>
          <w:lang w:val="en-US"/>
        </w:rPr>
        <w:tab/>
      </w:r>
    </w:p>
    <w:p w14:paraId="0F134D7F" w14:textId="7CF92BB7" w:rsidR="00466590" w:rsidRPr="00E42E03" w:rsidRDefault="59BC00AE" w:rsidP="297B5ABD">
      <w:pPr>
        <w:tabs>
          <w:tab w:val="left" w:pos="1985"/>
        </w:tabs>
        <w:spacing w:after="0"/>
        <w:rPr>
          <w:rFonts w:ascii="Arial" w:eastAsia="MS Mincho" w:hAnsi="Arial"/>
          <w:sz w:val="24"/>
          <w:szCs w:val="24"/>
          <w:lang w:eastAsia="ja-JP"/>
        </w:rPr>
      </w:pPr>
      <w:r w:rsidRPr="297B5ABD">
        <w:rPr>
          <w:rFonts w:ascii="Arial" w:eastAsia="MS Mincho" w:hAnsi="Arial"/>
          <w:b/>
          <w:bCs/>
          <w:sz w:val="24"/>
          <w:szCs w:val="24"/>
        </w:rPr>
        <w:t>Agenda item:</w:t>
      </w:r>
      <w:r w:rsidR="00466590">
        <w:tab/>
      </w:r>
      <w:r w:rsidR="12962AC4" w:rsidRPr="297B5ABD">
        <w:rPr>
          <w:rFonts w:ascii="Arial" w:eastAsia="MS Mincho" w:hAnsi="Arial"/>
          <w:sz w:val="24"/>
          <w:szCs w:val="24"/>
        </w:rPr>
        <w:t>9.</w:t>
      </w:r>
      <w:r w:rsidR="00E840B3">
        <w:rPr>
          <w:rFonts w:ascii="Arial" w:eastAsia="MS Mincho" w:hAnsi="Arial"/>
          <w:sz w:val="24"/>
          <w:szCs w:val="24"/>
        </w:rPr>
        <w:t>1</w:t>
      </w:r>
      <w:r w:rsidR="12962AC4" w:rsidRPr="297B5ABD">
        <w:rPr>
          <w:rFonts w:ascii="Arial" w:eastAsia="MS Mincho" w:hAnsi="Arial"/>
          <w:sz w:val="24"/>
          <w:szCs w:val="24"/>
        </w:rPr>
        <w:t>.</w:t>
      </w:r>
      <w:r w:rsidR="00E840B3">
        <w:rPr>
          <w:rFonts w:ascii="Arial" w:eastAsia="MS Mincho" w:hAnsi="Arial"/>
          <w:sz w:val="24"/>
          <w:szCs w:val="24"/>
        </w:rPr>
        <w:t>2</w:t>
      </w:r>
    </w:p>
    <w:p w14:paraId="7290CC49" w14:textId="77777777" w:rsidR="00466590" w:rsidRPr="00E42E03" w:rsidRDefault="00466590" w:rsidP="00466590">
      <w:pPr>
        <w:tabs>
          <w:tab w:val="left" w:pos="1985"/>
        </w:tabs>
        <w:spacing w:after="0"/>
        <w:rPr>
          <w:rFonts w:ascii="Arial" w:eastAsia="MS Mincho" w:hAnsi="Arial"/>
          <w:sz w:val="24"/>
          <w:lang w:eastAsia="ja-JP"/>
        </w:rPr>
      </w:pPr>
      <w:r w:rsidRPr="00E42E03">
        <w:rPr>
          <w:rFonts w:ascii="Arial" w:eastAsia="MS Mincho" w:hAnsi="Arial"/>
          <w:b/>
          <w:sz w:val="24"/>
        </w:rPr>
        <w:t xml:space="preserve">Source: </w:t>
      </w:r>
      <w:r w:rsidRPr="00E42E03">
        <w:rPr>
          <w:rFonts w:ascii="Arial" w:eastAsia="MS Mincho" w:hAnsi="Arial"/>
          <w:b/>
          <w:sz w:val="24"/>
        </w:rPr>
        <w:tab/>
      </w:r>
      <w:r w:rsidRPr="00E42E03">
        <w:rPr>
          <w:rFonts w:ascii="Arial" w:eastAsia="MS Mincho" w:hAnsi="Arial"/>
          <w:sz w:val="24"/>
        </w:rPr>
        <w:t>Q</w:t>
      </w:r>
      <w:r w:rsidRPr="00E42E03">
        <w:rPr>
          <w:rFonts w:ascii="Arial" w:eastAsia="MS Mincho" w:hAnsi="Arial" w:hint="eastAsia"/>
          <w:sz w:val="24"/>
          <w:lang w:eastAsia="ja-JP"/>
        </w:rPr>
        <w:t>ualcomm</w:t>
      </w:r>
      <w:r>
        <w:rPr>
          <w:rFonts w:ascii="MS Mincho" w:eastAsia="MS Mincho" w:hAnsi="MS Mincho"/>
          <w:sz w:val="24"/>
          <w:lang w:eastAsia="ja-JP"/>
        </w:rPr>
        <w:t xml:space="preserve"> </w:t>
      </w:r>
      <w:r w:rsidRPr="00E42E03">
        <w:rPr>
          <w:rFonts w:ascii="Arial" w:eastAsia="MS Mincho" w:hAnsi="Arial" w:hint="eastAsia"/>
          <w:sz w:val="24"/>
          <w:lang w:eastAsia="ja-JP"/>
        </w:rPr>
        <w:t>Incorporated</w:t>
      </w:r>
    </w:p>
    <w:p w14:paraId="37FA13D7" w14:textId="5F354CD8" w:rsidR="00466590" w:rsidRPr="00E42E03" w:rsidRDefault="00466590" w:rsidP="217A99D7">
      <w:pPr>
        <w:tabs>
          <w:tab w:val="left" w:pos="1985"/>
        </w:tabs>
        <w:spacing w:after="0"/>
        <w:ind w:left="1980" w:hanging="1980"/>
        <w:jc w:val="left"/>
        <w:rPr>
          <w:rFonts w:ascii="Arial" w:eastAsia="MS Mincho" w:hAnsi="Arial"/>
          <w:sz w:val="24"/>
          <w:szCs w:val="24"/>
          <w:lang w:eastAsia="ja-JP"/>
        </w:rPr>
      </w:pPr>
      <w:r w:rsidRPr="217A99D7">
        <w:rPr>
          <w:rFonts w:ascii="Arial" w:eastAsia="MS Mincho" w:hAnsi="Arial"/>
          <w:b/>
          <w:bCs/>
          <w:sz w:val="24"/>
          <w:szCs w:val="24"/>
        </w:rPr>
        <w:t>Title:</w:t>
      </w:r>
      <w:r w:rsidRPr="217A99D7">
        <w:rPr>
          <w:rFonts w:ascii="Arial" w:eastAsia="MS Mincho" w:hAnsi="Arial"/>
          <w:sz w:val="24"/>
          <w:szCs w:val="24"/>
        </w:rPr>
        <w:t xml:space="preserve"> </w:t>
      </w:r>
      <w:r>
        <w:tab/>
      </w:r>
      <w:r w:rsidR="00EC7921">
        <w:rPr>
          <w:rFonts w:ascii="Arial" w:eastAsia="MS Mincho" w:hAnsi="Arial"/>
          <w:sz w:val="24"/>
          <w:szCs w:val="24"/>
        </w:rPr>
        <w:t>Specification support</w:t>
      </w:r>
      <w:r w:rsidR="00B94800" w:rsidRPr="217A99D7">
        <w:rPr>
          <w:rFonts w:ascii="Arial" w:eastAsia="MS Mincho" w:hAnsi="Arial"/>
          <w:sz w:val="24"/>
          <w:szCs w:val="24"/>
        </w:rPr>
        <w:t xml:space="preserve"> </w:t>
      </w:r>
      <w:r w:rsidR="00270F73">
        <w:rPr>
          <w:rFonts w:ascii="Arial" w:eastAsia="MS Mincho" w:hAnsi="Arial"/>
          <w:sz w:val="24"/>
          <w:szCs w:val="24"/>
        </w:rPr>
        <w:t>for</w:t>
      </w:r>
      <w:r w:rsidR="00B94800" w:rsidRPr="217A99D7">
        <w:rPr>
          <w:rFonts w:ascii="Arial" w:eastAsia="MS Mincho" w:hAnsi="Arial"/>
          <w:sz w:val="24"/>
          <w:szCs w:val="24"/>
        </w:rPr>
        <w:t xml:space="preserve"> </w:t>
      </w:r>
      <w:bookmarkStart w:id="2" w:name="_Int_5shvVbph"/>
      <w:r w:rsidR="00B94800" w:rsidRPr="217A99D7">
        <w:rPr>
          <w:rFonts w:ascii="Arial" w:eastAsia="MS Mincho" w:hAnsi="Arial"/>
          <w:sz w:val="24"/>
          <w:szCs w:val="24"/>
        </w:rPr>
        <w:t>AI-ML</w:t>
      </w:r>
      <w:bookmarkEnd w:id="2"/>
      <w:r w:rsidR="00EC7921">
        <w:rPr>
          <w:rFonts w:ascii="Arial" w:eastAsia="MS Mincho" w:hAnsi="Arial"/>
          <w:sz w:val="24"/>
          <w:szCs w:val="24"/>
        </w:rPr>
        <w:t>-based</w:t>
      </w:r>
      <w:r w:rsidR="00B94800" w:rsidRPr="217A99D7">
        <w:rPr>
          <w:rFonts w:ascii="Arial" w:eastAsia="MS Mincho" w:hAnsi="Arial"/>
          <w:sz w:val="24"/>
          <w:szCs w:val="24"/>
        </w:rPr>
        <w:t xml:space="preserve"> positioning accuracy enhancement</w:t>
      </w:r>
    </w:p>
    <w:p w14:paraId="0FD7FABF" w14:textId="77777777" w:rsidR="00466590" w:rsidRDefault="59BC00AE" w:rsidP="00466590">
      <w:pPr>
        <w:tabs>
          <w:tab w:val="left" w:pos="1985"/>
        </w:tabs>
        <w:spacing w:after="0"/>
        <w:ind w:left="1980" w:hanging="1980"/>
        <w:rPr>
          <w:rFonts w:ascii="Arial" w:eastAsia="MS Mincho" w:hAnsi="Arial"/>
          <w:sz w:val="24"/>
          <w:szCs w:val="24"/>
        </w:rPr>
      </w:pPr>
      <w:r w:rsidRPr="217A99D7">
        <w:rPr>
          <w:rFonts w:ascii="Arial" w:eastAsia="MS Mincho" w:hAnsi="Arial"/>
          <w:b/>
          <w:bCs/>
          <w:sz w:val="24"/>
          <w:szCs w:val="24"/>
        </w:rPr>
        <w:t>Document for:</w:t>
      </w:r>
      <w:r>
        <w:tab/>
      </w:r>
      <w:r>
        <w:tab/>
      </w:r>
      <w:r w:rsidRPr="217A99D7">
        <w:rPr>
          <w:rFonts w:ascii="Arial" w:eastAsia="MS Mincho" w:hAnsi="Arial"/>
          <w:sz w:val="24"/>
          <w:szCs w:val="24"/>
        </w:rPr>
        <w:t>Discussion and Decision</w:t>
      </w:r>
    </w:p>
    <w:p w14:paraId="6BBB2A7B" w14:textId="39D831B7" w:rsidR="00466590" w:rsidRPr="009613A9" w:rsidRDefault="009613A9" w:rsidP="004D3B08">
      <w:pPr>
        <w:pStyle w:val="3GPPH1"/>
      </w:pPr>
      <w:r>
        <w:t xml:space="preserve">1 </w:t>
      </w:r>
      <w:r w:rsidR="00466590" w:rsidRPr="009613A9">
        <w:t>Introduction</w:t>
      </w:r>
    </w:p>
    <w:p w14:paraId="3256B4C7" w14:textId="1F4A17DE" w:rsidR="00C06B17" w:rsidRDefault="00E97808" w:rsidP="00C06B17">
      <w:pPr>
        <w:rPr>
          <w:sz w:val="24"/>
          <w:szCs w:val="24"/>
        </w:rPr>
      </w:pPr>
      <w:r w:rsidRPr="001E6AEE">
        <w:rPr>
          <w:i/>
          <w:iCs/>
          <w:noProof/>
          <w:lang w:eastAsia="x-none"/>
        </w:rPr>
        <mc:AlternateContent>
          <mc:Choice Requires="wps">
            <w:drawing>
              <wp:anchor distT="45720" distB="45720" distL="114300" distR="114300" simplePos="0" relativeHeight="251658241" behindDoc="0" locked="0" layoutInCell="1" allowOverlap="1" wp14:anchorId="1C085FF5" wp14:editId="403DE6B9">
                <wp:simplePos x="0" y="0"/>
                <wp:positionH relativeFrom="margin">
                  <wp:posOffset>0</wp:posOffset>
                </wp:positionH>
                <wp:positionV relativeFrom="paragraph">
                  <wp:posOffset>570865</wp:posOffset>
                </wp:positionV>
                <wp:extent cx="6119495" cy="1404620"/>
                <wp:effectExtent l="0" t="0" r="14605" b="10160"/>
                <wp:wrapSquare wrapText="bothSides"/>
                <wp:docPr id="1649988305" name="Text Box 16499883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51CF0C43" w14:textId="5B11F3AD" w:rsidR="00E97808" w:rsidRPr="00247F9D" w:rsidRDefault="00D5230C" w:rsidP="00E97808">
                            <w:pPr>
                              <w:rPr>
                                <w:rFonts w:eastAsia="DengXian"/>
                                <w:i/>
                                <w:iCs/>
                                <w:color w:val="4472C4" w:themeColor="accent1"/>
                                <w:highlight w:val="green"/>
                                <w:lang w:eastAsia="zh-CN"/>
                              </w:rPr>
                            </w:pPr>
                            <w:hyperlink r:id="rId12" w:history="1">
                              <w:r w:rsidR="00A26405" w:rsidRPr="000B7957">
                                <w:rPr>
                                  <w:rStyle w:val="Hyperlink"/>
                                  <w:i/>
                                  <w:iCs/>
                                  <w:highlight w:val="lightGray"/>
                                </w:rPr>
                                <w:t>RP-234039</w:t>
                              </w:r>
                            </w:hyperlink>
                            <w:r w:rsidR="00A26405" w:rsidRPr="000B7957">
                              <w:rPr>
                                <w:i/>
                                <w:iCs/>
                                <w:highlight w:val="lightGray"/>
                              </w:rPr>
                              <w:t xml:space="preserve"> </w:t>
                            </w:r>
                            <w:r w:rsidR="00E97808" w:rsidRPr="000B7957">
                              <w:rPr>
                                <w:rFonts w:eastAsia="DengXian"/>
                                <w:i/>
                                <w:iCs/>
                                <w:color w:val="4472C4" w:themeColor="accent1"/>
                                <w:highlight w:val="lightGray"/>
                                <w:lang w:eastAsia="zh-CN"/>
                              </w:rPr>
                              <w:t xml:space="preserve"> (RAN-1</w:t>
                            </w:r>
                            <w:r w:rsidR="00A26405" w:rsidRPr="000B7957">
                              <w:rPr>
                                <w:rFonts w:eastAsia="DengXian"/>
                                <w:i/>
                                <w:iCs/>
                                <w:color w:val="4472C4" w:themeColor="accent1"/>
                                <w:highlight w:val="lightGray"/>
                                <w:lang w:eastAsia="zh-CN"/>
                              </w:rPr>
                              <w:t>02</w:t>
                            </w:r>
                            <w:r w:rsidR="00E97808" w:rsidRPr="00247F9D">
                              <w:rPr>
                                <w:rFonts w:eastAsia="DengXian"/>
                                <w:i/>
                                <w:iCs/>
                                <w:color w:val="4472C4" w:themeColor="accent1"/>
                                <w:highlight w:val="green"/>
                                <w:lang w:eastAsia="zh-CN"/>
                              </w:rPr>
                              <w:t>)</w:t>
                            </w:r>
                          </w:p>
                          <w:p w14:paraId="1408B4C8" w14:textId="77777777" w:rsidR="00BA3EFF" w:rsidRPr="000B7957" w:rsidRDefault="00BA3EFF" w:rsidP="00BA3EFF">
                            <w:pPr>
                              <w:spacing w:after="0"/>
                              <w:rPr>
                                <w:bCs/>
                                <w:color w:val="4472C4" w:themeColor="accent1"/>
                              </w:rPr>
                            </w:pPr>
                            <w:r w:rsidRPr="000B7957">
                              <w:rPr>
                                <w:bCs/>
                                <w:color w:val="4472C4" w:themeColor="accent1"/>
                              </w:rPr>
                              <w:t>Provide specification support for the following aspects:</w:t>
                            </w:r>
                          </w:p>
                          <w:p w14:paraId="7FB669E0" w14:textId="77777777" w:rsidR="00BA3EFF" w:rsidRPr="000B7957" w:rsidRDefault="00BA3EFF" w:rsidP="00BA3EFF">
                            <w:pPr>
                              <w:overflowPunct w:val="0"/>
                              <w:autoSpaceDE w:val="0"/>
                              <w:autoSpaceDN w:val="0"/>
                              <w:adjustRightInd w:val="0"/>
                              <w:spacing w:after="0"/>
                              <w:jc w:val="left"/>
                              <w:textAlignment w:val="baseline"/>
                              <w:rPr>
                                <w:bCs/>
                                <w:color w:val="4472C4" w:themeColor="accent1"/>
                              </w:rPr>
                            </w:pPr>
                          </w:p>
                          <w:p w14:paraId="73B086E7" w14:textId="7502990C" w:rsidR="00D80CD8" w:rsidRPr="000B7957" w:rsidRDefault="00D80CD8" w:rsidP="00C0370A">
                            <w:pPr>
                              <w:numPr>
                                <w:ilvl w:val="0"/>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56344C32"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2F5BF2CE"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57E9E1A"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15844069"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0DA7C474"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7828547A"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3E3DD152"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p w14:paraId="6493FA26"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Specify necessary measurements, signalling/mechanism(s) to facilitate LCM operations specific to the Positioning accuracy enhancements use cases, if any</w:t>
                            </w:r>
                          </w:p>
                          <w:p w14:paraId="1BF068F6"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Investigate and specify the necessary signalling of necessary measurement enhancements (if any)</w:t>
                            </w:r>
                          </w:p>
                          <w:p w14:paraId="70F76115"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Enabling method(s) to ensure consistency between training and inference regarding NW-side additional conditions (if identified) for inference at UE for relevant positioning sub use cases</w:t>
                            </w:r>
                          </w:p>
                          <w:p w14:paraId="7CA36DCF" w14:textId="4E063BAA" w:rsidR="00E97808" w:rsidRPr="000B7957" w:rsidRDefault="00E97808" w:rsidP="00D80CD8">
                            <w:pPr>
                              <w:overflowPunct w:val="0"/>
                              <w:autoSpaceDE w:val="0"/>
                              <w:autoSpaceDN w:val="0"/>
                              <w:adjustRightInd w:val="0"/>
                              <w:jc w:val="left"/>
                              <w:textAlignment w:val="baseline"/>
                              <w:rPr>
                                <w:color w:val="4472C4" w:themeColor="accent1"/>
                              </w:rPr>
                            </w:pPr>
                          </w:p>
                          <w:p w14:paraId="2F20616D" w14:textId="77777777" w:rsidR="003402C6" w:rsidRPr="000B7957" w:rsidRDefault="003402C6" w:rsidP="003402C6">
                            <w:pPr>
                              <w:spacing w:after="0"/>
                              <w:rPr>
                                <w:bCs/>
                                <w:color w:val="4472C4" w:themeColor="accent1"/>
                              </w:rPr>
                            </w:pPr>
                            <w:r w:rsidRPr="000B7957">
                              <w:rPr>
                                <w:bCs/>
                                <w:color w:val="4472C4" w:themeColor="accent1"/>
                              </w:rPr>
                              <w:t>Study objectives with corresponding checkpoints in RAN#105 (Sept ’24):</w:t>
                            </w:r>
                          </w:p>
                          <w:p w14:paraId="58CE7677" w14:textId="77777777" w:rsidR="005E4D19" w:rsidRPr="000B7957" w:rsidRDefault="005E4D19" w:rsidP="00C0370A">
                            <w:pPr>
                              <w:numPr>
                                <w:ilvl w:val="0"/>
                                <w:numId w:val="17"/>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CN/OAM/OTT collection of UE-sided model training data [RAN2/RAN1]: </w:t>
                            </w:r>
                          </w:p>
                          <w:p w14:paraId="03A3A773" w14:textId="77777777" w:rsidR="005E4D19" w:rsidRPr="000B7957" w:rsidRDefault="005E4D19" w:rsidP="00C0370A">
                            <w:pPr>
                              <w:numPr>
                                <w:ilvl w:val="1"/>
                                <w:numId w:val="17"/>
                              </w:numPr>
                              <w:overflowPunct w:val="0"/>
                              <w:autoSpaceDE w:val="0"/>
                              <w:autoSpaceDN w:val="0"/>
                              <w:adjustRightInd w:val="0"/>
                              <w:spacing w:after="0"/>
                              <w:jc w:val="left"/>
                              <w:textAlignment w:val="baseline"/>
                              <w:rPr>
                                <w:bCs/>
                                <w:color w:val="4472C4" w:themeColor="accent1"/>
                              </w:rPr>
                            </w:pPr>
                            <w:bookmarkStart w:id="3" w:name="_Hlk152950182"/>
                            <w:r w:rsidRPr="000B7957">
                              <w:rPr>
                                <w:bCs/>
                                <w:color w:val="4472C4" w:themeColor="accent1"/>
                              </w:rPr>
                              <w:t>For the FS_NR_AIML_Air study use cases, identify the corresponding contents of UE data collection</w:t>
                            </w:r>
                          </w:p>
                          <w:p w14:paraId="385B8FB0" w14:textId="77777777" w:rsidR="005E4D19" w:rsidRPr="000B7957" w:rsidRDefault="005E4D19" w:rsidP="00C0370A">
                            <w:pPr>
                              <w:numPr>
                                <w:ilvl w:val="1"/>
                                <w:numId w:val="17"/>
                              </w:numPr>
                              <w:overflowPunct w:val="0"/>
                              <w:autoSpaceDE w:val="0"/>
                              <w:autoSpaceDN w:val="0"/>
                              <w:adjustRightInd w:val="0"/>
                              <w:spacing w:after="0"/>
                              <w:jc w:val="left"/>
                              <w:textAlignment w:val="baseline"/>
                              <w:rPr>
                                <w:bCs/>
                                <w:color w:val="4472C4" w:themeColor="accent1"/>
                              </w:rPr>
                            </w:pPr>
                            <w:r w:rsidRPr="000B7957">
                              <w:rPr>
                                <w:bCs/>
                                <w:color w:val="4472C4" w:themeColor="accent1"/>
                              </w:rPr>
                              <w:t>Analyse the UE data collection mechanisms identified during the FS_NR_AIML_Air (TR 38.843 section 7.2.1.3.2) study along with the implications and limitations of each of the methods</w:t>
                            </w:r>
                            <w:bookmarkEnd w:id="3"/>
                            <w:r w:rsidRPr="000B7957">
                              <w:rPr>
                                <w:bCs/>
                                <w:color w:val="4472C4" w:themeColor="accent1"/>
                              </w:rPr>
                              <w:t xml:space="preserve"> </w:t>
                            </w:r>
                          </w:p>
                          <w:p w14:paraId="2BA43386" w14:textId="77777777" w:rsidR="005E4D19" w:rsidRPr="000B7957" w:rsidRDefault="005E4D19" w:rsidP="00C0370A">
                            <w:pPr>
                              <w:numPr>
                                <w:ilvl w:val="0"/>
                                <w:numId w:val="17"/>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Model transfer/delivery [RAN2/RAN1]: </w:t>
                            </w:r>
                          </w:p>
                          <w:p w14:paraId="193816C8" w14:textId="16BE5520" w:rsidR="005E4D19" w:rsidRPr="000B7957" w:rsidRDefault="005E4D19" w:rsidP="00C0370A">
                            <w:pPr>
                              <w:numPr>
                                <w:ilvl w:val="1"/>
                                <w:numId w:val="17"/>
                              </w:numPr>
                              <w:overflowPunct w:val="0"/>
                              <w:autoSpaceDE w:val="0"/>
                              <w:autoSpaceDN w:val="0"/>
                              <w:adjustRightInd w:val="0"/>
                              <w:spacing w:after="0"/>
                              <w:jc w:val="left"/>
                              <w:textAlignment w:val="baseline"/>
                              <w:rPr>
                                <w:bCs/>
                                <w:color w:val="4472C4" w:themeColor="accent1"/>
                              </w:rPr>
                            </w:pPr>
                            <w:bookmarkStart w:id="4" w:name="_Hlk152950348"/>
                            <w:r w:rsidRPr="000B7957">
                              <w:rPr>
                                <w:bCs/>
                                <w:color w:val="4472C4" w:themeColor="accent1"/>
                              </w:rPr>
                              <w:t xml:space="preserve">Determine whether there is a need to consider standardised solutions for transferring/delivering AI/ML model(s) considering at least the solutions identified during the </w:t>
                            </w:r>
                            <w:bookmarkEnd w:id="4"/>
                            <w:r w:rsidRPr="000B7957">
                              <w:rPr>
                                <w:bCs/>
                                <w:color w:val="4472C4" w:themeColor="accent1"/>
                              </w:rPr>
                              <w:t xml:space="preserve">FS_NR_AIML_Air study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C085FF5" id="_x0000_t202" coordsize="21600,21600" o:spt="202" path="m,l,21600r21600,l21600,xe">
                <v:stroke joinstyle="miter"/>
                <v:path gradientshapeok="t" o:connecttype="rect"/>
              </v:shapetype>
              <v:shape id="Text Box 1649988305" o:spid="_x0000_s1026" type="#_x0000_t202" style="position:absolute;left:0;text-align:left;margin-left:0;margin-top:44.95pt;width:481.85pt;height:110.6pt;z-index:251658241;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">
                <v:textbox style="mso-fit-shape-to-text:t">
                  <w:txbxContent>
                    <w:p w14:paraId="51CF0C43" w14:textId="5B11F3AD" w:rsidR="00E97808" w:rsidRPr="00247F9D" w:rsidRDefault="00D5230C" w:rsidP="00E97808">
                      <w:pPr>
                        <w:rPr>
                          <w:rFonts w:eastAsia="DengXian"/>
                          <w:i/>
                          <w:iCs/>
                          <w:color w:val="4472C4" w:themeColor="accent1"/>
                          <w:highlight w:val="green"/>
                          <w:lang w:eastAsia="zh-CN"/>
                        </w:rPr>
                      </w:pPr>
                      <w:hyperlink r:id="rId13" w:history="1">
                        <w:r w:rsidR="00A26405" w:rsidRPr="000B7957">
                          <w:rPr>
                            <w:rStyle w:val="Hyperlink"/>
                            <w:i/>
                            <w:iCs/>
                            <w:highlight w:val="lightGray"/>
                          </w:rPr>
                          <w:t>RP-234039</w:t>
                        </w:r>
                      </w:hyperlink>
                      <w:r w:rsidR="00A26405" w:rsidRPr="000B7957">
                        <w:rPr>
                          <w:i/>
                          <w:iCs/>
                          <w:highlight w:val="lightGray"/>
                        </w:rPr>
                        <w:t xml:space="preserve"> </w:t>
                      </w:r>
                      <w:r w:rsidR="00E97808" w:rsidRPr="000B7957">
                        <w:rPr>
                          <w:rFonts w:eastAsia="DengXian"/>
                          <w:i/>
                          <w:iCs/>
                          <w:color w:val="4472C4" w:themeColor="accent1"/>
                          <w:highlight w:val="lightGray"/>
                          <w:lang w:eastAsia="zh-CN"/>
                        </w:rPr>
                        <w:t xml:space="preserve"> (RAN-1</w:t>
                      </w:r>
                      <w:r w:rsidR="00A26405" w:rsidRPr="000B7957">
                        <w:rPr>
                          <w:rFonts w:eastAsia="DengXian"/>
                          <w:i/>
                          <w:iCs/>
                          <w:color w:val="4472C4" w:themeColor="accent1"/>
                          <w:highlight w:val="lightGray"/>
                          <w:lang w:eastAsia="zh-CN"/>
                        </w:rPr>
                        <w:t>02</w:t>
                      </w:r>
                      <w:r w:rsidR="00E97808" w:rsidRPr="00247F9D">
                        <w:rPr>
                          <w:rFonts w:eastAsia="DengXian"/>
                          <w:i/>
                          <w:iCs/>
                          <w:color w:val="4472C4" w:themeColor="accent1"/>
                          <w:highlight w:val="green"/>
                          <w:lang w:eastAsia="zh-CN"/>
                        </w:rPr>
                        <w:t>)</w:t>
                      </w:r>
                    </w:p>
                    <w:p w14:paraId="1408B4C8" w14:textId="77777777" w:rsidR="00BA3EFF" w:rsidRPr="000B7957" w:rsidRDefault="00BA3EFF" w:rsidP="00BA3EFF">
                      <w:pPr>
                        <w:spacing w:after="0"/>
                        <w:rPr>
                          <w:bCs/>
                          <w:color w:val="4472C4" w:themeColor="accent1"/>
                        </w:rPr>
                      </w:pPr>
                      <w:r w:rsidRPr="000B7957">
                        <w:rPr>
                          <w:bCs/>
                          <w:color w:val="4472C4" w:themeColor="accent1"/>
                        </w:rPr>
                        <w:t>Provide specification support for the following aspects:</w:t>
                      </w:r>
                    </w:p>
                    <w:p w14:paraId="7FB669E0" w14:textId="77777777" w:rsidR="00BA3EFF" w:rsidRPr="000B7957" w:rsidRDefault="00BA3EFF" w:rsidP="00BA3EFF">
                      <w:pPr>
                        <w:overflowPunct w:val="0"/>
                        <w:autoSpaceDE w:val="0"/>
                        <w:autoSpaceDN w:val="0"/>
                        <w:adjustRightInd w:val="0"/>
                        <w:spacing w:after="0"/>
                        <w:jc w:val="left"/>
                        <w:textAlignment w:val="baseline"/>
                        <w:rPr>
                          <w:bCs/>
                          <w:color w:val="4472C4" w:themeColor="accent1"/>
                        </w:rPr>
                      </w:pPr>
                    </w:p>
                    <w:p w14:paraId="73B086E7" w14:textId="7502990C" w:rsidR="00D80CD8" w:rsidRPr="000B7957" w:rsidRDefault="00D80CD8" w:rsidP="00C0370A">
                      <w:pPr>
                        <w:numPr>
                          <w:ilvl w:val="0"/>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56344C32"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2F5BF2CE"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57E9E1A"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15844069"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0DA7C474"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7828547A"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3E3DD152" w14:textId="77777777" w:rsidR="00D80CD8" w:rsidRPr="000B7957" w:rsidRDefault="00D80CD8"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p w14:paraId="6493FA26"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Specify necessary measurements, signalling/mechanism(s) to facilitate LCM operations specific to the Positioning accuracy enhancements use cases, if any</w:t>
                      </w:r>
                    </w:p>
                    <w:p w14:paraId="1BF068F6"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Investigate and specify the necessary signalling of necessary measurement enhancements (if any)</w:t>
                      </w:r>
                    </w:p>
                    <w:p w14:paraId="70F76115" w14:textId="77777777" w:rsidR="00D80CD8" w:rsidRPr="000B7957" w:rsidRDefault="00D80CD8"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Enabling method(s) to ensure consistency between training and inference regarding NW-side additional conditions (if identified) for inference at UE for relevant positioning sub use cases</w:t>
                      </w:r>
                    </w:p>
                    <w:p w14:paraId="7CA36DCF" w14:textId="4E063BAA" w:rsidR="00E97808" w:rsidRPr="000B7957" w:rsidRDefault="00E97808" w:rsidP="00D80CD8">
                      <w:pPr>
                        <w:overflowPunct w:val="0"/>
                        <w:autoSpaceDE w:val="0"/>
                        <w:autoSpaceDN w:val="0"/>
                        <w:adjustRightInd w:val="0"/>
                        <w:jc w:val="left"/>
                        <w:textAlignment w:val="baseline"/>
                        <w:rPr>
                          <w:color w:val="4472C4" w:themeColor="accent1"/>
                        </w:rPr>
                      </w:pPr>
                    </w:p>
                    <w:p w14:paraId="2F20616D" w14:textId="77777777" w:rsidR="003402C6" w:rsidRPr="000B7957" w:rsidRDefault="003402C6" w:rsidP="003402C6">
                      <w:pPr>
                        <w:spacing w:after="0"/>
                        <w:rPr>
                          <w:bCs/>
                          <w:color w:val="4472C4" w:themeColor="accent1"/>
                        </w:rPr>
                      </w:pPr>
                      <w:r w:rsidRPr="000B7957">
                        <w:rPr>
                          <w:bCs/>
                          <w:color w:val="4472C4" w:themeColor="accent1"/>
                        </w:rPr>
                        <w:t>Study objectives with corresponding checkpoints in RAN#105 (Sept ’24):</w:t>
                      </w:r>
                    </w:p>
                    <w:p w14:paraId="58CE7677" w14:textId="77777777" w:rsidR="005E4D19" w:rsidRPr="000B7957" w:rsidRDefault="005E4D19" w:rsidP="00C0370A">
                      <w:pPr>
                        <w:numPr>
                          <w:ilvl w:val="0"/>
                          <w:numId w:val="17"/>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CN/OAM/OTT collection of UE-sided model training data [RAN2/RAN1]: </w:t>
                      </w:r>
                    </w:p>
                    <w:p w14:paraId="03A3A773" w14:textId="77777777" w:rsidR="005E4D19" w:rsidRPr="000B7957" w:rsidRDefault="005E4D19" w:rsidP="00C0370A">
                      <w:pPr>
                        <w:numPr>
                          <w:ilvl w:val="1"/>
                          <w:numId w:val="17"/>
                        </w:numPr>
                        <w:overflowPunct w:val="0"/>
                        <w:autoSpaceDE w:val="0"/>
                        <w:autoSpaceDN w:val="0"/>
                        <w:adjustRightInd w:val="0"/>
                        <w:spacing w:after="0"/>
                        <w:jc w:val="left"/>
                        <w:textAlignment w:val="baseline"/>
                        <w:rPr>
                          <w:bCs/>
                          <w:color w:val="4472C4" w:themeColor="accent1"/>
                        </w:rPr>
                      </w:pPr>
                      <w:bookmarkStart w:id="5" w:name="_Hlk152950182"/>
                      <w:r w:rsidRPr="000B7957">
                        <w:rPr>
                          <w:bCs/>
                          <w:color w:val="4472C4" w:themeColor="accent1"/>
                        </w:rPr>
                        <w:t>For the FS_NR_AIML_Air study use cases, identify the corresponding contents of UE data collection</w:t>
                      </w:r>
                    </w:p>
                    <w:p w14:paraId="385B8FB0" w14:textId="77777777" w:rsidR="005E4D19" w:rsidRPr="000B7957" w:rsidRDefault="005E4D19" w:rsidP="00C0370A">
                      <w:pPr>
                        <w:numPr>
                          <w:ilvl w:val="1"/>
                          <w:numId w:val="17"/>
                        </w:numPr>
                        <w:overflowPunct w:val="0"/>
                        <w:autoSpaceDE w:val="0"/>
                        <w:autoSpaceDN w:val="0"/>
                        <w:adjustRightInd w:val="0"/>
                        <w:spacing w:after="0"/>
                        <w:jc w:val="left"/>
                        <w:textAlignment w:val="baseline"/>
                        <w:rPr>
                          <w:bCs/>
                          <w:color w:val="4472C4" w:themeColor="accent1"/>
                        </w:rPr>
                      </w:pPr>
                      <w:r w:rsidRPr="000B7957">
                        <w:rPr>
                          <w:bCs/>
                          <w:color w:val="4472C4" w:themeColor="accent1"/>
                        </w:rPr>
                        <w:t>Analyse the UE data collection mechanisms identified during the FS_NR_AIML_Air (TR 38.843 section 7.2.1.3.2) study along with the implications and limitations of each of the methods</w:t>
                      </w:r>
                      <w:bookmarkEnd w:id="5"/>
                      <w:r w:rsidRPr="000B7957">
                        <w:rPr>
                          <w:bCs/>
                          <w:color w:val="4472C4" w:themeColor="accent1"/>
                        </w:rPr>
                        <w:t xml:space="preserve"> </w:t>
                      </w:r>
                    </w:p>
                    <w:p w14:paraId="2BA43386" w14:textId="77777777" w:rsidR="005E4D19" w:rsidRPr="000B7957" w:rsidRDefault="005E4D19" w:rsidP="00C0370A">
                      <w:pPr>
                        <w:numPr>
                          <w:ilvl w:val="0"/>
                          <w:numId w:val="17"/>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Model transfer/delivery [RAN2/RAN1]: </w:t>
                      </w:r>
                    </w:p>
                    <w:p w14:paraId="193816C8" w14:textId="16BE5520" w:rsidR="005E4D19" w:rsidRPr="000B7957" w:rsidRDefault="005E4D19" w:rsidP="00C0370A">
                      <w:pPr>
                        <w:numPr>
                          <w:ilvl w:val="1"/>
                          <w:numId w:val="17"/>
                        </w:numPr>
                        <w:overflowPunct w:val="0"/>
                        <w:autoSpaceDE w:val="0"/>
                        <w:autoSpaceDN w:val="0"/>
                        <w:adjustRightInd w:val="0"/>
                        <w:spacing w:after="0"/>
                        <w:jc w:val="left"/>
                        <w:textAlignment w:val="baseline"/>
                        <w:rPr>
                          <w:bCs/>
                          <w:color w:val="4472C4" w:themeColor="accent1"/>
                        </w:rPr>
                      </w:pPr>
                      <w:bookmarkStart w:id="6" w:name="_Hlk152950348"/>
                      <w:r w:rsidRPr="000B7957">
                        <w:rPr>
                          <w:bCs/>
                          <w:color w:val="4472C4" w:themeColor="accent1"/>
                        </w:rPr>
                        <w:t xml:space="preserve">Determine whether there is a need to consider standardised solutions for transferring/delivering AI/ML model(s) considering at least the solutions identified during the </w:t>
                      </w:r>
                      <w:bookmarkEnd w:id="6"/>
                      <w:r w:rsidRPr="000B7957">
                        <w:rPr>
                          <w:bCs/>
                          <w:color w:val="4472C4" w:themeColor="accent1"/>
                        </w:rPr>
                        <w:t xml:space="preserve">FS_NR_AIML_Air study </w:t>
                      </w:r>
                    </w:p>
                  </w:txbxContent>
                </v:textbox>
                <w10:wrap type="square" anchorx="margin"/>
              </v:shape>
            </w:pict>
          </mc:Fallback>
        </mc:AlternateContent>
      </w:r>
      <w:r w:rsidR="00C06B17">
        <w:rPr>
          <w:sz w:val="24"/>
          <w:szCs w:val="24"/>
        </w:rPr>
        <w:t>At RAN</w:t>
      </w:r>
      <w:r w:rsidR="00F643FB">
        <w:rPr>
          <w:sz w:val="24"/>
          <w:szCs w:val="24"/>
        </w:rPr>
        <w:t xml:space="preserve"> #</w:t>
      </w:r>
      <w:r w:rsidR="008B5FA2">
        <w:rPr>
          <w:sz w:val="24"/>
          <w:szCs w:val="24"/>
        </w:rPr>
        <w:t>102</w:t>
      </w:r>
      <w:r w:rsidR="0087149D">
        <w:rPr>
          <w:sz w:val="24"/>
          <w:szCs w:val="24"/>
        </w:rPr>
        <w:t xml:space="preserve"> </w:t>
      </w:r>
      <w:sdt>
        <w:sdtPr>
          <w:rPr>
            <w:sz w:val="24"/>
            <w:szCs w:val="24"/>
          </w:rPr>
          <w:id w:val="-742710032"/>
          <w:citation/>
        </w:sdtPr>
        <w:sdtEndPr/>
        <w:sdtContent>
          <w:r w:rsidR="00FD12ED">
            <w:rPr>
              <w:sz w:val="24"/>
              <w:szCs w:val="24"/>
            </w:rPr>
            <w:fldChar w:fldCharType="begin"/>
          </w:r>
          <w:r w:rsidR="00FD12ED">
            <w:rPr>
              <w:sz w:val="24"/>
              <w:szCs w:val="24"/>
              <w:lang w:val="en-US"/>
            </w:rPr>
            <w:instrText xml:space="preserve"> CITATION R19AIMLWID \l 1033 </w:instrText>
          </w:r>
          <w:r w:rsidR="00FD12ED">
            <w:rPr>
              <w:sz w:val="24"/>
              <w:szCs w:val="24"/>
            </w:rPr>
            <w:fldChar w:fldCharType="separate"/>
          </w:r>
          <w:r w:rsidR="008213B9" w:rsidRPr="008213B9">
            <w:rPr>
              <w:noProof/>
              <w:sz w:val="24"/>
              <w:szCs w:val="24"/>
              <w:lang w:val="en-US"/>
            </w:rPr>
            <w:t>[1]</w:t>
          </w:r>
          <w:r w:rsidR="00FD12ED">
            <w:rPr>
              <w:sz w:val="24"/>
              <w:szCs w:val="24"/>
            </w:rPr>
            <w:fldChar w:fldCharType="end"/>
          </w:r>
        </w:sdtContent>
      </w:sdt>
      <w:sdt>
        <w:sdtPr>
          <w:rPr>
            <w:sz w:val="24"/>
            <w:szCs w:val="24"/>
          </w:rPr>
          <w:id w:val="60146731"/>
          <w:citation/>
        </w:sdtPr>
        <w:sdtEndPr/>
        <w:sdtContent>
          <w:r w:rsidR="00A703D3">
            <w:rPr>
              <w:sz w:val="24"/>
              <w:szCs w:val="24"/>
            </w:rPr>
            <w:fldChar w:fldCharType="begin"/>
          </w:r>
          <w:r w:rsidR="00A703D3">
            <w:rPr>
              <w:sz w:val="24"/>
              <w:szCs w:val="24"/>
              <w:lang w:val="en-US"/>
            </w:rPr>
            <w:instrText xml:space="preserve"> CITATION TR38843i \l 1033 </w:instrText>
          </w:r>
          <w:r w:rsidR="00A703D3">
            <w:rPr>
              <w:sz w:val="24"/>
              <w:szCs w:val="24"/>
            </w:rPr>
            <w:fldChar w:fldCharType="separate"/>
          </w:r>
          <w:r w:rsidR="008213B9">
            <w:rPr>
              <w:noProof/>
              <w:sz w:val="24"/>
              <w:szCs w:val="24"/>
              <w:lang w:val="en-US"/>
            </w:rPr>
            <w:t xml:space="preserve"> </w:t>
          </w:r>
          <w:r w:rsidR="008213B9" w:rsidRPr="008213B9">
            <w:rPr>
              <w:noProof/>
              <w:sz w:val="24"/>
              <w:szCs w:val="24"/>
              <w:lang w:val="en-US"/>
            </w:rPr>
            <w:t>[2]</w:t>
          </w:r>
          <w:r w:rsidR="00A703D3">
            <w:rPr>
              <w:sz w:val="24"/>
              <w:szCs w:val="24"/>
            </w:rPr>
            <w:fldChar w:fldCharType="end"/>
          </w:r>
        </w:sdtContent>
      </w:sdt>
      <w:r w:rsidR="00F643FB">
        <w:rPr>
          <w:sz w:val="24"/>
          <w:szCs w:val="24"/>
        </w:rPr>
        <w:t xml:space="preserve">, a new </w:t>
      </w:r>
      <w:r w:rsidR="008B5FA2">
        <w:rPr>
          <w:sz w:val="24"/>
          <w:szCs w:val="24"/>
        </w:rPr>
        <w:t>Work Item</w:t>
      </w:r>
      <w:r w:rsidR="00F643FB">
        <w:rPr>
          <w:sz w:val="24"/>
          <w:szCs w:val="24"/>
        </w:rPr>
        <w:t xml:space="preserve"> on artificial intelligence/machine learning for NR air interface </w:t>
      </w:r>
      <w:r w:rsidR="009C69C5">
        <w:rPr>
          <w:sz w:val="24"/>
          <w:szCs w:val="24"/>
        </w:rPr>
        <w:t>has been approved</w:t>
      </w:r>
      <w:r w:rsidR="00E82616">
        <w:rPr>
          <w:sz w:val="24"/>
          <w:szCs w:val="24"/>
        </w:rPr>
        <w:t xml:space="preserve"> </w:t>
      </w:r>
      <w:r w:rsidR="009C69C5">
        <w:rPr>
          <w:sz w:val="24"/>
          <w:szCs w:val="24"/>
        </w:rPr>
        <w:t xml:space="preserve">with the following </w:t>
      </w:r>
      <w:r w:rsidR="00BA3EFF">
        <w:rPr>
          <w:sz w:val="24"/>
          <w:szCs w:val="24"/>
        </w:rPr>
        <w:t>objectives</w:t>
      </w:r>
      <w:r w:rsidR="009D224E">
        <w:rPr>
          <w:sz w:val="24"/>
          <w:szCs w:val="24"/>
        </w:rPr>
        <w:t xml:space="preserve"> </w:t>
      </w:r>
      <w:r w:rsidR="008B5FA2">
        <w:rPr>
          <w:sz w:val="24"/>
          <w:szCs w:val="24"/>
        </w:rPr>
        <w:t>on AI/ML positioning</w:t>
      </w:r>
      <w:r w:rsidR="00170130">
        <w:rPr>
          <w:sz w:val="24"/>
          <w:szCs w:val="24"/>
        </w:rPr>
        <w:t>:</w:t>
      </w:r>
    </w:p>
    <w:p w14:paraId="7B0A7047" w14:textId="14FEB9FC" w:rsidR="00181A3D" w:rsidRDefault="005F4E27" w:rsidP="00BF5C31">
      <w:pPr>
        <w:rPr>
          <w:sz w:val="24"/>
          <w:szCs w:val="24"/>
        </w:rPr>
      </w:pPr>
      <w:r w:rsidRPr="00CC5534">
        <w:rPr>
          <w:sz w:val="24"/>
          <w:szCs w:val="24"/>
        </w:rPr>
        <w:t xml:space="preserve">In this document, we elaborate on </w:t>
      </w:r>
      <w:r w:rsidR="00E914C3">
        <w:rPr>
          <w:sz w:val="24"/>
          <w:szCs w:val="24"/>
        </w:rPr>
        <w:t xml:space="preserve">our anticipated </w:t>
      </w:r>
      <w:r w:rsidR="00B663BC">
        <w:rPr>
          <w:sz w:val="24"/>
          <w:szCs w:val="24"/>
        </w:rPr>
        <w:t xml:space="preserve">roadmap for </w:t>
      </w:r>
      <w:r w:rsidR="00E914C3">
        <w:rPr>
          <w:sz w:val="24"/>
          <w:szCs w:val="24"/>
        </w:rPr>
        <w:t xml:space="preserve">AI/ML positioning in </w:t>
      </w:r>
      <w:r w:rsidR="00951FB4">
        <w:rPr>
          <w:sz w:val="24"/>
          <w:szCs w:val="24"/>
        </w:rPr>
        <w:t>Rel-19 WI</w:t>
      </w:r>
      <w:r w:rsidR="00E914C3">
        <w:rPr>
          <w:sz w:val="24"/>
          <w:szCs w:val="24"/>
        </w:rPr>
        <w:t>. We</w:t>
      </w:r>
      <w:r w:rsidR="00951FB4">
        <w:rPr>
          <w:sz w:val="24"/>
          <w:szCs w:val="24"/>
        </w:rPr>
        <w:t xml:space="preserve"> </w:t>
      </w:r>
      <w:r w:rsidR="003E3DB7">
        <w:rPr>
          <w:sz w:val="24"/>
          <w:szCs w:val="24"/>
        </w:rPr>
        <w:t xml:space="preserve">also </w:t>
      </w:r>
      <w:r w:rsidR="00951FB4">
        <w:rPr>
          <w:sz w:val="24"/>
          <w:szCs w:val="24"/>
        </w:rPr>
        <w:t xml:space="preserve">discuss </w:t>
      </w:r>
      <w:r w:rsidRPr="00CC5534">
        <w:rPr>
          <w:sz w:val="24"/>
          <w:szCs w:val="24"/>
        </w:rPr>
        <w:t>various aspects</w:t>
      </w:r>
      <w:r w:rsidR="00951FB4">
        <w:rPr>
          <w:sz w:val="24"/>
          <w:szCs w:val="24"/>
        </w:rPr>
        <w:t xml:space="preserve"> and signaling impact </w:t>
      </w:r>
      <w:r w:rsidR="00E914C3">
        <w:rPr>
          <w:sz w:val="24"/>
          <w:szCs w:val="24"/>
        </w:rPr>
        <w:t>related to</w:t>
      </w:r>
      <w:r w:rsidR="00951FB4">
        <w:rPr>
          <w:sz w:val="24"/>
          <w:szCs w:val="24"/>
        </w:rPr>
        <w:t xml:space="preserve"> data collectio</w:t>
      </w:r>
      <w:r w:rsidR="00B21A7E">
        <w:rPr>
          <w:sz w:val="24"/>
          <w:szCs w:val="24"/>
        </w:rPr>
        <w:t>n</w:t>
      </w:r>
      <w:r w:rsidR="00951FB4">
        <w:rPr>
          <w:sz w:val="24"/>
          <w:szCs w:val="24"/>
        </w:rPr>
        <w:t xml:space="preserve">, </w:t>
      </w:r>
      <w:r w:rsidR="00B21A7E">
        <w:rPr>
          <w:sz w:val="24"/>
          <w:szCs w:val="24"/>
        </w:rPr>
        <w:t xml:space="preserve">model development, UE capabilities, enhanced measurements and reporting, </w:t>
      </w:r>
      <w:r w:rsidR="003570D3">
        <w:rPr>
          <w:sz w:val="24"/>
          <w:szCs w:val="24"/>
        </w:rPr>
        <w:t>inference and training consistency</w:t>
      </w:r>
      <w:r w:rsidR="00EC2895">
        <w:rPr>
          <w:sz w:val="24"/>
          <w:szCs w:val="24"/>
        </w:rPr>
        <w:t xml:space="preserve">, </w:t>
      </w:r>
      <w:r w:rsidR="00EA1FC5" w:rsidRPr="00CC5534">
        <w:rPr>
          <w:sz w:val="24"/>
          <w:szCs w:val="24"/>
        </w:rPr>
        <w:t>LCM</w:t>
      </w:r>
      <w:r w:rsidR="5E637E7E" w:rsidRPr="00CC5534">
        <w:rPr>
          <w:sz w:val="24"/>
          <w:szCs w:val="24"/>
        </w:rPr>
        <w:t xml:space="preserve"> (Life Cycle Management)</w:t>
      </w:r>
      <w:r w:rsidR="003570D3">
        <w:rPr>
          <w:sz w:val="24"/>
          <w:szCs w:val="24"/>
        </w:rPr>
        <w:t xml:space="preserve"> </w:t>
      </w:r>
      <w:r w:rsidR="000F4144" w:rsidRPr="00CC5534">
        <w:rPr>
          <w:sz w:val="24"/>
          <w:szCs w:val="24"/>
        </w:rPr>
        <w:t xml:space="preserve">and </w:t>
      </w:r>
      <w:r w:rsidR="00B81592" w:rsidRPr="00CC5534">
        <w:rPr>
          <w:sz w:val="24"/>
          <w:szCs w:val="24"/>
        </w:rPr>
        <w:t>monitoring</w:t>
      </w:r>
      <w:r w:rsidR="0002557E" w:rsidRPr="00CC5534">
        <w:rPr>
          <w:sz w:val="24"/>
          <w:szCs w:val="24"/>
        </w:rPr>
        <w:t>.</w:t>
      </w:r>
      <w:r w:rsidR="00737E4E">
        <w:rPr>
          <w:sz w:val="24"/>
          <w:szCs w:val="24"/>
        </w:rPr>
        <w:t xml:space="preserve"> </w:t>
      </w:r>
    </w:p>
    <w:p w14:paraId="0A11F499" w14:textId="10F8F4E2" w:rsidR="002C4969" w:rsidRDefault="0031307E" w:rsidP="007E7EA9">
      <w:pPr>
        <w:pStyle w:val="3GPPH1"/>
      </w:pPr>
      <w:r>
        <w:t>2</w:t>
      </w:r>
      <w:r w:rsidR="00CF63F6">
        <w:t xml:space="preserve"> </w:t>
      </w:r>
      <w:r w:rsidR="006E63A9">
        <w:t>Roadmap for AI/ML positioning in Rel-19</w:t>
      </w:r>
    </w:p>
    <w:p w14:paraId="2293B4AE" w14:textId="2DE65619" w:rsidR="001B3234" w:rsidRPr="00EE0320" w:rsidRDefault="001B3234" w:rsidP="001B3234">
      <w:pPr>
        <w:rPr>
          <w:sz w:val="24"/>
          <w:szCs w:val="24"/>
        </w:rPr>
      </w:pPr>
      <w:r w:rsidRPr="00EE0320">
        <w:rPr>
          <w:sz w:val="24"/>
          <w:szCs w:val="24"/>
        </w:rPr>
        <w:t xml:space="preserve">RAN1#116 is the first meeting of Rel-19 </w:t>
      </w:r>
      <w:r w:rsidR="00A46A2C" w:rsidRPr="00EE0320">
        <w:rPr>
          <w:sz w:val="24"/>
          <w:szCs w:val="24"/>
        </w:rPr>
        <w:t xml:space="preserve">WI on AI/ML positioning. We expect to have discussion </w:t>
      </w:r>
      <w:r w:rsidR="00214373">
        <w:rPr>
          <w:sz w:val="24"/>
          <w:szCs w:val="24"/>
        </w:rPr>
        <w:t>amongst</w:t>
      </w:r>
      <w:r w:rsidR="00A46A2C" w:rsidRPr="00EE0320">
        <w:rPr>
          <w:sz w:val="24"/>
          <w:szCs w:val="24"/>
        </w:rPr>
        <w:t xml:space="preserve"> companies to align on the roadmap </w:t>
      </w:r>
      <w:r w:rsidR="00914A71" w:rsidRPr="00EE0320">
        <w:rPr>
          <w:sz w:val="24"/>
          <w:szCs w:val="24"/>
        </w:rPr>
        <w:t xml:space="preserve">of </w:t>
      </w:r>
      <w:r w:rsidR="00A46A2C" w:rsidRPr="00EE0320">
        <w:rPr>
          <w:sz w:val="24"/>
          <w:szCs w:val="24"/>
        </w:rPr>
        <w:t xml:space="preserve">Rel-19 </w:t>
      </w:r>
      <w:r w:rsidR="00914A71" w:rsidRPr="00EE0320">
        <w:rPr>
          <w:sz w:val="24"/>
          <w:szCs w:val="24"/>
        </w:rPr>
        <w:t xml:space="preserve">to meet the objectives </w:t>
      </w:r>
      <w:r w:rsidR="002920EA">
        <w:rPr>
          <w:sz w:val="24"/>
          <w:szCs w:val="24"/>
        </w:rPr>
        <w:t>stated</w:t>
      </w:r>
      <w:r w:rsidR="00914A71" w:rsidRPr="00EE0320">
        <w:rPr>
          <w:sz w:val="24"/>
          <w:szCs w:val="24"/>
        </w:rPr>
        <w:t xml:space="preserve"> by the WID. The following are key items to consider for AI/ML positioning </w:t>
      </w:r>
      <w:r w:rsidR="005F7205">
        <w:rPr>
          <w:sz w:val="24"/>
          <w:szCs w:val="24"/>
        </w:rPr>
        <w:t>specification in Rel-19</w:t>
      </w:r>
      <w:r w:rsidR="008E7E33" w:rsidRPr="00EE0320">
        <w:rPr>
          <w:sz w:val="24"/>
          <w:szCs w:val="24"/>
        </w:rPr>
        <w:t>.</w:t>
      </w:r>
    </w:p>
    <w:p w14:paraId="3B861653" w14:textId="3480D60A" w:rsidR="007E7EA9" w:rsidRDefault="00452DB2" w:rsidP="007E7EA9">
      <w:pPr>
        <w:pStyle w:val="Heading2"/>
      </w:pPr>
      <w:r>
        <w:lastRenderedPageBreak/>
        <w:t>2</w:t>
      </w:r>
      <w:r w:rsidR="007E7EA9">
        <w:t xml:space="preserve">.1 Prioritization and discussion on </w:t>
      </w:r>
      <w:r w:rsidR="001B3A06">
        <w:t>AI/ML positioning cases</w:t>
      </w:r>
    </w:p>
    <w:p w14:paraId="10463F68" w14:textId="77777777" w:rsidR="007E7EA9" w:rsidRPr="007E7EA9" w:rsidRDefault="007E7EA9" w:rsidP="007E7EA9"/>
    <w:p w14:paraId="53A89178" w14:textId="77777777" w:rsidR="008F657A" w:rsidRPr="008F657A" w:rsidRDefault="008F657A" w:rsidP="008F657A">
      <w:pPr>
        <w:keepNext/>
        <w:jc w:val="center"/>
      </w:pPr>
      <w:r w:rsidRPr="008F657A">
        <w:rPr>
          <w:noProof/>
          <w:sz w:val="24"/>
          <w:szCs w:val="24"/>
        </w:rPr>
        <w:drawing>
          <wp:inline distT="0" distB="0" distL="0" distR="0" wp14:anchorId="5DED849C" wp14:editId="1BF6B9B0">
            <wp:extent cx="5845241" cy="1858294"/>
            <wp:effectExtent l="0" t="0" r="3175" b="8890"/>
            <wp:docPr id="2" name="Picture 2"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screenshot of a computer&#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68798" cy="1865783"/>
                    </a:xfrm>
                    <a:prstGeom prst="rect">
                      <a:avLst/>
                    </a:prstGeom>
                    <a:noFill/>
                  </pic:spPr>
                </pic:pic>
              </a:graphicData>
            </a:graphic>
          </wp:inline>
        </w:drawing>
      </w:r>
    </w:p>
    <w:p w14:paraId="04E19A6A" w14:textId="30508B67" w:rsidR="008F657A" w:rsidRPr="008F657A" w:rsidRDefault="008F657A" w:rsidP="008F657A">
      <w:pPr>
        <w:pStyle w:val="Caption"/>
        <w:rPr>
          <w:color w:val="FF0000"/>
          <w:sz w:val="24"/>
          <w:szCs w:val="24"/>
        </w:rPr>
      </w:pPr>
      <w:r w:rsidRPr="008F657A">
        <w:rPr>
          <w:sz w:val="24"/>
          <w:szCs w:val="24"/>
        </w:rPr>
        <w:t xml:space="preserve">Figure </w:t>
      </w:r>
      <w:r w:rsidRPr="008F657A">
        <w:rPr>
          <w:sz w:val="24"/>
          <w:szCs w:val="24"/>
        </w:rPr>
        <w:fldChar w:fldCharType="begin"/>
      </w:r>
      <w:r w:rsidRPr="008F657A">
        <w:rPr>
          <w:sz w:val="24"/>
          <w:szCs w:val="24"/>
        </w:rPr>
        <w:instrText>SEQ Figure \* ARABIC</w:instrText>
      </w:r>
      <w:r w:rsidRPr="008F657A">
        <w:rPr>
          <w:sz w:val="24"/>
          <w:szCs w:val="24"/>
        </w:rPr>
        <w:fldChar w:fldCharType="separate"/>
      </w:r>
      <w:r w:rsidR="000D4348">
        <w:rPr>
          <w:noProof/>
          <w:sz w:val="24"/>
          <w:szCs w:val="24"/>
        </w:rPr>
        <w:t>1</w:t>
      </w:r>
      <w:r w:rsidRPr="008F657A">
        <w:rPr>
          <w:sz w:val="24"/>
          <w:szCs w:val="24"/>
        </w:rPr>
        <w:fldChar w:fldCharType="end"/>
      </w:r>
      <w:r w:rsidRPr="008F657A">
        <w:rPr>
          <w:sz w:val="24"/>
          <w:szCs w:val="24"/>
        </w:rPr>
        <w:t>: Cases of AI/ML positioning (D-AIML: Direct AI/ML positioning, A-AIML: AI/ML assisted positioning).</w:t>
      </w:r>
    </w:p>
    <w:p w14:paraId="7C2C899F" w14:textId="77777777" w:rsidR="008F657A" w:rsidRDefault="008F657A" w:rsidP="002D79DC">
      <w:pPr>
        <w:rPr>
          <w:color w:val="000000" w:themeColor="text1"/>
          <w:sz w:val="24"/>
          <w:szCs w:val="24"/>
          <w:highlight w:val="yellow"/>
        </w:rPr>
      </w:pPr>
    </w:p>
    <w:p w14:paraId="52D5CA79" w14:textId="228B706D" w:rsidR="005368E4" w:rsidRPr="0076388A" w:rsidRDefault="007B5FA7" w:rsidP="002D79DC">
      <w:pPr>
        <w:rPr>
          <w:color w:val="000000" w:themeColor="text1"/>
          <w:sz w:val="24"/>
          <w:szCs w:val="24"/>
          <w:highlight w:val="yellow"/>
        </w:rPr>
      </w:pPr>
      <w:r w:rsidRPr="00610980">
        <w:rPr>
          <w:i/>
          <w:iCs/>
          <w:noProof/>
          <w:highlight w:val="yellow"/>
          <w:lang w:eastAsia="x-none"/>
        </w:rPr>
        <mc:AlternateContent>
          <mc:Choice Requires="wps">
            <w:drawing>
              <wp:anchor distT="45720" distB="45720" distL="114300" distR="114300" simplePos="0" relativeHeight="251658240" behindDoc="0" locked="0" layoutInCell="1" allowOverlap="1" wp14:anchorId="2367F5BB" wp14:editId="57DAEC03">
                <wp:simplePos x="0" y="0"/>
                <wp:positionH relativeFrom="margin">
                  <wp:align>right</wp:align>
                </wp:positionH>
                <wp:positionV relativeFrom="paragraph">
                  <wp:posOffset>641350</wp:posOffset>
                </wp:positionV>
                <wp:extent cx="6098540" cy="1404620"/>
                <wp:effectExtent l="0" t="0" r="16510" b="11430"/>
                <wp:wrapSquare wrapText="bothSides"/>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8713" cy="1404620"/>
                        </a:xfrm>
                        <a:prstGeom prst="rect">
                          <a:avLst/>
                        </a:prstGeom>
                        <a:solidFill>
                          <a:srgbClr val="FFFFFF"/>
                        </a:solidFill>
                        <a:ln w="9525">
                          <a:solidFill>
                            <a:srgbClr val="000000"/>
                          </a:solidFill>
                          <a:miter lim="800000"/>
                          <a:headEnd/>
                          <a:tailEnd/>
                        </a:ln>
                      </wps:spPr>
                      <wps:txbx>
                        <w:txbxContent>
                          <w:p w14:paraId="671B6E11" w14:textId="11AD6DE2" w:rsidR="00EC0AA7" w:rsidRPr="00EC0AA7" w:rsidRDefault="00EC0AA7" w:rsidP="00EC0AA7">
                            <w:pPr>
                              <w:spacing w:after="0"/>
                              <w:rPr>
                                <w:i/>
                                <w:iCs/>
                                <w:sz w:val="16"/>
                                <w:szCs w:val="16"/>
                                <w:lang w:eastAsia="zh-CN"/>
                              </w:rPr>
                            </w:pPr>
                            <w:r w:rsidRPr="000B7957">
                              <w:rPr>
                                <w:i/>
                                <w:iCs/>
                                <w:sz w:val="16"/>
                                <w:szCs w:val="16"/>
                                <w:highlight w:val="lightGray"/>
                                <w:lang w:eastAsia="zh-CN"/>
                              </w:rPr>
                              <w:t xml:space="preserve">TR 38.843 Clause </w:t>
                            </w:r>
                            <w:r w:rsidR="007A4AF8">
                              <w:rPr>
                                <w:i/>
                                <w:iCs/>
                                <w:sz w:val="16"/>
                                <w:szCs w:val="16"/>
                                <w:lang w:eastAsia="zh-CN"/>
                              </w:rPr>
                              <w:t>5.3</w:t>
                            </w:r>
                            <w:r w:rsidR="00D12403">
                              <w:rPr>
                                <w:i/>
                                <w:iCs/>
                                <w:sz w:val="16"/>
                                <w:szCs w:val="16"/>
                                <w:lang w:eastAsia="zh-CN"/>
                              </w:rPr>
                              <w:t xml:space="preserve"> </w:t>
                            </w:r>
                            <w:sdt>
                              <w:sdtPr>
                                <w:rPr>
                                  <w:i/>
                                  <w:iCs/>
                                  <w:sz w:val="16"/>
                                  <w:szCs w:val="16"/>
                                  <w:lang w:eastAsia="zh-CN"/>
                                </w:rPr>
                                <w:id w:val="1811667888"/>
                                <w:citation/>
                              </w:sdtPr>
                              <w:sdtEndPr/>
                              <w:sdtContent>
                                <w:r w:rsidR="00D13AC9">
                                  <w:rPr>
                                    <w:i/>
                                    <w:iCs/>
                                    <w:sz w:val="16"/>
                                    <w:szCs w:val="16"/>
                                    <w:lang w:eastAsia="zh-CN"/>
                                  </w:rPr>
                                  <w:fldChar w:fldCharType="begin"/>
                                </w:r>
                                <w:r w:rsidR="00B216D5">
                                  <w:rPr>
                                    <w:i/>
                                    <w:iCs/>
                                    <w:sz w:val="16"/>
                                    <w:szCs w:val="16"/>
                                    <w:lang w:val="en-US" w:eastAsia="zh-CN"/>
                                  </w:rPr>
                                  <w:instrText xml:space="preserve">CITATION TR38843i \l 1033 </w:instrText>
                                </w:r>
                                <w:r w:rsidR="00D13AC9">
                                  <w:rPr>
                                    <w:i/>
                                    <w:iCs/>
                                    <w:sz w:val="16"/>
                                    <w:szCs w:val="16"/>
                                    <w:lang w:eastAsia="zh-CN"/>
                                  </w:rPr>
                                  <w:fldChar w:fldCharType="separate"/>
                                </w:r>
                                <w:r w:rsidR="008213B9" w:rsidRPr="008213B9">
                                  <w:rPr>
                                    <w:noProof/>
                                    <w:sz w:val="16"/>
                                    <w:szCs w:val="16"/>
                                    <w:lang w:val="en-US" w:eastAsia="zh-CN"/>
                                  </w:rPr>
                                  <w:t>[2]</w:t>
                                </w:r>
                                <w:r w:rsidR="00D13AC9">
                                  <w:rPr>
                                    <w:i/>
                                    <w:iCs/>
                                    <w:sz w:val="16"/>
                                    <w:szCs w:val="16"/>
                                    <w:lang w:eastAsia="zh-CN"/>
                                  </w:rPr>
                                  <w:fldChar w:fldCharType="end"/>
                                </w:r>
                              </w:sdtContent>
                            </w:sdt>
                          </w:p>
                          <w:p w14:paraId="6DBF2FC7" w14:textId="4EA6912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The following are selected as representative sub-use cases: </w:t>
                            </w:r>
                          </w:p>
                          <w:p w14:paraId="5A98C50D"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Direct AI/ML positioning: </w:t>
                            </w:r>
                          </w:p>
                          <w:p w14:paraId="31CC62F5" w14:textId="194654A0"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ab/>
                            </w:r>
                            <w:r w:rsidR="00AD4702">
                              <w:rPr>
                                <w:color w:val="4472C4" w:themeColor="accent1"/>
                              </w:rPr>
                              <w:t>-</w:t>
                            </w:r>
                            <w:r w:rsidRPr="00EC0AA7">
                              <w:rPr>
                                <w:color w:val="4472C4" w:themeColor="accent1"/>
                              </w:rPr>
                              <w:t>AI/ML model output: UE location</w:t>
                            </w:r>
                          </w:p>
                          <w:p w14:paraId="08FD25AD" w14:textId="5BEA5563" w:rsidR="00EC0AA7" w:rsidRPr="00EC0AA7" w:rsidRDefault="00EC0AA7" w:rsidP="007B5FA7">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 xml:space="preserve">e.g., fingerprinting based on channel observation as the input of AI/ML model </w:t>
                            </w:r>
                          </w:p>
                          <w:p w14:paraId="729B1B10"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AI/ML assisted positioning: </w:t>
                            </w:r>
                          </w:p>
                          <w:p w14:paraId="436A1E03" w14:textId="3FEDBAE7" w:rsidR="00EC0AA7" w:rsidRPr="00EC0AA7" w:rsidRDefault="007B5FA7" w:rsidP="007B5FA7">
                            <w:pPr>
                              <w:overflowPunct w:val="0"/>
                              <w:autoSpaceDE w:val="0"/>
                              <w:autoSpaceDN w:val="0"/>
                              <w:adjustRightInd w:val="0"/>
                              <w:spacing w:after="0"/>
                              <w:ind w:firstLine="284"/>
                              <w:jc w:val="left"/>
                              <w:textAlignment w:val="baseline"/>
                              <w:rPr>
                                <w:color w:val="4472C4" w:themeColor="accent1"/>
                              </w:rPr>
                            </w:pPr>
                            <w:r>
                              <w:rPr>
                                <w:color w:val="4472C4" w:themeColor="accent1"/>
                              </w:rPr>
                              <w:t>-</w:t>
                            </w:r>
                            <w:r w:rsidR="00EC0AA7" w:rsidRPr="00EC0AA7">
                              <w:rPr>
                                <w:color w:val="4472C4" w:themeColor="accent1"/>
                              </w:rPr>
                              <w:t>AI/ML model output: new measurement and/or enhancement of existing measurement</w:t>
                            </w:r>
                          </w:p>
                          <w:p w14:paraId="590E33D4" w14:textId="035B4E83" w:rsidR="00EC0AA7" w:rsidRDefault="00EC0AA7" w:rsidP="007B5FA7">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e.g., LOS/NLOS identification, timing and/or angle of measurement, likelihood of measurement</w:t>
                            </w:r>
                          </w:p>
                          <w:p w14:paraId="7EE38628" w14:textId="77777777" w:rsidR="007B5FA7" w:rsidRPr="00EC0AA7" w:rsidRDefault="007B5FA7" w:rsidP="007B5FA7">
                            <w:pPr>
                              <w:overflowPunct w:val="0"/>
                              <w:autoSpaceDE w:val="0"/>
                              <w:autoSpaceDN w:val="0"/>
                              <w:adjustRightInd w:val="0"/>
                              <w:spacing w:after="0"/>
                              <w:ind w:left="284" w:firstLine="284"/>
                              <w:jc w:val="left"/>
                              <w:textAlignment w:val="baseline"/>
                              <w:rPr>
                                <w:color w:val="4472C4" w:themeColor="accent1"/>
                              </w:rPr>
                            </w:pPr>
                          </w:p>
                          <w:p w14:paraId="10E72496"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More specifically, the following Cases are considered for the study:</w:t>
                            </w:r>
                          </w:p>
                          <w:p w14:paraId="0E73366F"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1: UE-based positioning with UE-side model, direct AI/ML or AI/ML assisted positioning</w:t>
                            </w:r>
                          </w:p>
                          <w:p w14:paraId="74FBECAE"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2a: UE-assisted/LMF-based positioning with UE-side model, AI/ML assisted positioning</w:t>
                            </w:r>
                          </w:p>
                          <w:p w14:paraId="7FB3BD6D"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2b: UE-assisted/LMF-based positioning with LMF-side model, direct AI/ML positioning</w:t>
                            </w:r>
                          </w:p>
                          <w:p w14:paraId="2D77064B"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3a: NG-RAN node assisted positioning with gNB-side model, AI/ML assisted positioning</w:t>
                            </w:r>
                          </w:p>
                          <w:p w14:paraId="4A394349"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3b: NG-RAN node assisted positioning with LMF-side model, direct AI/ML positioning</w:t>
                            </w:r>
                          </w:p>
                          <w:p w14:paraId="5FCA42FF" w14:textId="57B0219C" w:rsidR="000A219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One-sided model whose inference is performed entirely at the UE or at the network is prioritized in Rel-18 SI.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367F5BB" id="Text Box 1" o:spid="_x0000_s1027" type="#_x0000_t202" style="position:absolute;left:0;text-align:left;margin-left:429pt;margin-top:50.5pt;width:480.2pt;height:110.6pt;z-index:2516582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">
                <v:textbox style="mso-fit-shape-to-text:t">
                  <w:txbxContent>
                    <w:p w14:paraId="671B6E11" w14:textId="11AD6DE2" w:rsidR="00EC0AA7" w:rsidRPr="00EC0AA7" w:rsidRDefault="00EC0AA7" w:rsidP="00EC0AA7">
                      <w:pPr>
                        <w:spacing w:after="0"/>
                        <w:rPr>
                          <w:i/>
                          <w:iCs/>
                          <w:sz w:val="16"/>
                          <w:szCs w:val="16"/>
                          <w:lang w:eastAsia="zh-CN"/>
                        </w:rPr>
                      </w:pPr>
                      <w:r w:rsidRPr="000B7957">
                        <w:rPr>
                          <w:i/>
                          <w:iCs/>
                          <w:sz w:val="16"/>
                          <w:szCs w:val="16"/>
                          <w:highlight w:val="lightGray"/>
                          <w:lang w:eastAsia="zh-CN"/>
                        </w:rPr>
                        <w:t xml:space="preserve">TR 38.843 Clause </w:t>
                      </w:r>
                      <w:r w:rsidR="007A4AF8">
                        <w:rPr>
                          <w:i/>
                          <w:iCs/>
                          <w:sz w:val="16"/>
                          <w:szCs w:val="16"/>
                          <w:lang w:eastAsia="zh-CN"/>
                        </w:rPr>
                        <w:t>5.3</w:t>
                      </w:r>
                      <w:r w:rsidR="00D12403">
                        <w:rPr>
                          <w:i/>
                          <w:iCs/>
                          <w:sz w:val="16"/>
                          <w:szCs w:val="16"/>
                          <w:lang w:eastAsia="zh-CN"/>
                        </w:rPr>
                        <w:t xml:space="preserve"> </w:t>
                      </w:r>
                      <w:sdt>
                        <w:sdtPr>
                          <w:rPr>
                            <w:i/>
                            <w:iCs/>
                            <w:sz w:val="16"/>
                            <w:szCs w:val="16"/>
                            <w:lang w:eastAsia="zh-CN"/>
                          </w:rPr>
                          <w:id w:val="1811667888"/>
                          <w:citation/>
                        </w:sdtPr>
                        <w:sdtEndPr/>
                        <w:sdtContent>
                          <w:r w:rsidR="00D13AC9">
                            <w:rPr>
                              <w:i/>
                              <w:iCs/>
                              <w:sz w:val="16"/>
                              <w:szCs w:val="16"/>
                              <w:lang w:eastAsia="zh-CN"/>
                            </w:rPr>
                            <w:fldChar w:fldCharType="begin"/>
                          </w:r>
                          <w:r w:rsidR="00B216D5">
                            <w:rPr>
                              <w:i/>
                              <w:iCs/>
                              <w:sz w:val="16"/>
                              <w:szCs w:val="16"/>
                              <w:lang w:val="en-US" w:eastAsia="zh-CN"/>
                            </w:rPr>
                            <w:instrText xml:space="preserve">CITATION TR38843i \l 1033 </w:instrText>
                          </w:r>
                          <w:r w:rsidR="00D13AC9">
                            <w:rPr>
                              <w:i/>
                              <w:iCs/>
                              <w:sz w:val="16"/>
                              <w:szCs w:val="16"/>
                              <w:lang w:eastAsia="zh-CN"/>
                            </w:rPr>
                            <w:fldChar w:fldCharType="separate"/>
                          </w:r>
                          <w:r w:rsidR="008213B9" w:rsidRPr="008213B9">
                            <w:rPr>
                              <w:noProof/>
                              <w:sz w:val="16"/>
                              <w:szCs w:val="16"/>
                              <w:lang w:val="en-US" w:eastAsia="zh-CN"/>
                            </w:rPr>
                            <w:t>[2]</w:t>
                          </w:r>
                          <w:r w:rsidR="00D13AC9">
                            <w:rPr>
                              <w:i/>
                              <w:iCs/>
                              <w:sz w:val="16"/>
                              <w:szCs w:val="16"/>
                              <w:lang w:eastAsia="zh-CN"/>
                            </w:rPr>
                            <w:fldChar w:fldCharType="end"/>
                          </w:r>
                        </w:sdtContent>
                      </w:sdt>
                    </w:p>
                    <w:p w14:paraId="6DBF2FC7" w14:textId="4EA6912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The following are selected as representative sub-use cases: </w:t>
                      </w:r>
                    </w:p>
                    <w:p w14:paraId="5A98C50D"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Direct AI/ML positioning: </w:t>
                      </w:r>
                    </w:p>
                    <w:p w14:paraId="31CC62F5" w14:textId="194654A0"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ab/>
                      </w:r>
                      <w:r w:rsidR="00AD4702">
                        <w:rPr>
                          <w:color w:val="4472C4" w:themeColor="accent1"/>
                        </w:rPr>
                        <w:t>-</w:t>
                      </w:r>
                      <w:r w:rsidRPr="00EC0AA7">
                        <w:rPr>
                          <w:color w:val="4472C4" w:themeColor="accent1"/>
                        </w:rPr>
                        <w:t>AI/ML model output: UE location</w:t>
                      </w:r>
                    </w:p>
                    <w:p w14:paraId="08FD25AD" w14:textId="5BEA5563" w:rsidR="00EC0AA7" w:rsidRPr="00EC0AA7" w:rsidRDefault="00EC0AA7" w:rsidP="007B5FA7">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 xml:space="preserve">e.g., fingerprinting based on channel observation as the input of AI/ML model </w:t>
                      </w:r>
                    </w:p>
                    <w:p w14:paraId="729B1B10"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 xml:space="preserve">AI/ML assisted positioning: </w:t>
                      </w:r>
                    </w:p>
                    <w:p w14:paraId="436A1E03" w14:textId="3FEDBAE7" w:rsidR="00EC0AA7" w:rsidRPr="00EC0AA7" w:rsidRDefault="007B5FA7" w:rsidP="007B5FA7">
                      <w:pPr>
                        <w:overflowPunct w:val="0"/>
                        <w:autoSpaceDE w:val="0"/>
                        <w:autoSpaceDN w:val="0"/>
                        <w:adjustRightInd w:val="0"/>
                        <w:spacing w:after="0"/>
                        <w:ind w:firstLine="284"/>
                        <w:jc w:val="left"/>
                        <w:textAlignment w:val="baseline"/>
                        <w:rPr>
                          <w:color w:val="4472C4" w:themeColor="accent1"/>
                        </w:rPr>
                      </w:pPr>
                      <w:r>
                        <w:rPr>
                          <w:color w:val="4472C4" w:themeColor="accent1"/>
                        </w:rPr>
                        <w:t>-</w:t>
                      </w:r>
                      <w:r w:rsidR="00EC0AA7" w:rsidRPr="00EC0AA7">
                        <w:rPr>
                          <w:color w:val="4472C4" w:themeColor="accent1"/>
                        </w:rPr>
                        <w:t>AI/ML model output: new measurement and/or enhancement of existing measurement</w:t>
                      </w:r>
                    </w:p>
                    <w:p w14:paraId="590E33D4" w14:textId="035B4E83" w:rsidR="00EC0AA7" w:rsidRDefault="00EC0AA7" w:rsidP="007B5FA7">
                      <w:pPr>
                        <w:overflowPunct w:val="0"/>
                        <w:autoSpaceDE w:val="0"/>
                        <w:autoSpaceDN w:val="0"/>
                        <w:adjustRightInd w:val="0"/>
                        <w:spacing w:after="0"/>
                        <w:ind w:left="284" w:firstLine="284"/>
                        <w:jc w:val="left"/>
                        <w:textAlignment w:val="baseline"/>
                        <w:rPr>
                          <w:color w:val="4472C4" w:themeColor="accent1"/>
                        </w:rPr>
                      </w:pPr>
                      <w:r w:rsidRPr="00EC0AA7">
                        <w:rPr>
                          <w:color w:val="4472C4" w:themeColor="accent1"/>
                        </w:rPr>
                        <w:t>e.g., LOS/NLOS identification, timing and/or angle of measurement, likelihood of measurement</w:t>
                      </w:r>
                    </w:p>
                    <w:p w14:paraId="7EE38628" w14:textId="77777777" w:rsidR="007B5FA7" w:rsidRPr="00EC0AA7" w:rsidRDefault="007B5FA7" w:rsidP="007B5FA7">
                      <w:pPr>
                        <w:overflowPunct w:val="0"/>
                        <w:autoSpaceDE w:val="0"/>
                        <w:autoSpaceDN w:val="0"/>
                        <w:adjustRightInd w:val="0"/>
                        <w:spacing w:after="0"/>
                        <w:ind w:left="284" w:firstLine="284"/>
                        <w:jc w:val="left"/>
                        <w:textAlignment w:val="baseline"/>
                        <w:rPr>
                          <w:color w:val="4472C4" w:themeColor="accent1"/>
                        </w:rPr>
                      </w:pPr>
                    </w:p>
                    <w:p w14:paraId="10E72496"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More specifically, the following Cases are considered for the study:</w:t>
                      </w:r>
                    </w:p>
                    <w:p w14:paraId="0E73366F"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1: UE-based positioning with UE-side model, direct AI/ML or AI/ML assisted positioning</w:t>
                      </w:r>
                    </w:p>
                    <w:p w14:paraId="74FBECAE"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2a: UE-assisted/LMF-based positioning with UE-side model, AI/ML assisted positioning</w:t>
                      </w:r>
                    </w:p>
                    <w:p w14:paraId="7FB3BD6D"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2b: UE-assisted/LMF-based positioning with LMF-side model, direct AI/ML positioning</w:t>
                      </w:r>
                    </w:p>
                    <w:p w14:paraId="2D77064B"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3a: NG-RAN node assisted positioning with gNB-side model, AI/ML assisted positioning</w:t>
                      </w:r>
                    </w:p>
                    <w:p w14:paraId="4A394349" w14:textId="77777777" w:rsidR="00EC0AA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w:t>
                      </w:r>
                      <w:r w:rsidRPr="00EC0AA7">
                        <w:rPr>
                          <w:color w:val="4472C4" w:themeColor="accent1"/>
                        </w:rPr>
                        <w:tab/>
                        <w:t>Case 3b: NG-RAN node assisted positioning with LMF-side model, direct AI/ML positioning</w:t>
                      </w:r>
                    </w:p>
                    <w:p w14:paraId="5FCA42FF" w14:textId="57B0219C" w:rsidR="000A2197" w:rsidRPr="00EC0AA7" w:rsidRDefault="00EC0AA7" w:rsidP="007A4AF8">
                      <w:pPr>
                        <w:overflowPunct w:val="0"/>
                        <w:autoSpaceDE w:val="0"/>
                        <w:autoSpaceDN w:val="0"/>
                        <w:adjustRightInd w:val="0"/>
                        <w:spacing w:after="0"/>
                        <w:jc w:val="left"/>
                        <w:textAlignment w:val="baseline"/>
                        <w:rPr>
                          <w:color w:val="4472C4" w:themeColor="accent1"/>
                        </w:rPr>
                      </w:pPr>
                      <w:r w:rsidRPr="00EC0AA7">
                        <w:rPr>
                          <w:color w:val="4472C4" w:themeColor="accent1"/>
                        </w:rPr>
                        <w:t xml:space="preserve">One-sided model whose inference is performed entirely at the UE or at the network is prioritized in Rel-18 SI. </w:t>
                      </w:r>
                    </w:p>
                  </w:txbxContent>
                </v:textbox>
                <w10:wrap type="square" anchorx="margin"/>
              </v:shape>
            </w:pict>
          </mc:Fallback>
        </mc:AlternateContent>
      </w:r>
      <w:r>
        <w:rPr>
          <w:color w:val="000000" w:themeColor="text1"/>
          <w:sz w:val="24"/>
          <w:szCs w:val="24"/>
        </w:rPr>
        <w:t xml:space="preserve">RAN1 discussed five deployment cases (Case1 to Case3b) for AI/ML positioning depending on where the AI/ML model is running (UE-, gNB-, and LMF-sided) and expected model output (i.e., </w:t>
      </w:r>
      <w:r w:rsidR="00935941">
        <w:rPr>
          <w:color w:val="000000" w:themeColor="text1"/>
          <w:sz w:val="24"/>
          <w:szCs w:val="24"/>
        </w:rPr>
        <w:t>direct AI/ML vs</w:t>
      </w:r>
      <w:r w:rsidR="00FC477C">
        <w:rPr>
          <w:color w:val="000000" w:themeColor="text1"/>
          <w:sz w:val="24"/>
          <w:szCs w:val="24"/>
        </w:rPr>
        <w:t>.</w:t>
      </w:r>
      <w:r w:rsidR="00935941">
        <w:rPr>
          <w:color w:val="000000" w:themeColor="text1"/>
          <w:sz w:val="24"/>
          <w:szCs w:val="24"/>
        </w:rPr>
        <w:t xml:space="preserve"> AI/ML assisted positioning</w:t>
      </w:r>
      <w:r>
        <w:rPr>
          <w:color w:val="000000" w:themeColor="text1"/>
          <w:sz w:val="24"/>
          <w:szCs w:val="24"/>
        </w:rPr>
        <w:t xml:space="preserve">). </w:t>
      </w:r>
      <w:r w:rsidR="00AD4702" w:rsidRPr="001E6AEE">
        <w:rPr>
          <w:i/>
          <w:iCs/>
          <w:noProof/>
          <w:lang w:eastAsia="x-none"/>
        </w:rPr>
        <mc:AlternateContent>
          <mc:Choice Requires="wps">
            <w:drawing>
              <wp:anchor distT="45720" distB="45720" distL="114300" distR="114300" simplePos="0" relativeHeight="251658245" behindDoc="0" locked="0" layoutInCell="1" allowOverlap="1" wp14:anchorId="7BB14484" wp14:editId="545D55B8">
                <wp:simplePos x="0" y="0"/>
                <wp:positionH relativeFrom="margin">
                  <wp:posOffset>-20782</wp:posOffset>
                </wp:positionH>
                <wp:positionV relativeFrom="paragraph">
                  <wp:posOffset>3218295</wp:posOffset>
                </wp:positionV>
                <wp:extent cx="6119495" cy="1404620"/>
                <wp:effectExtent l="0" t="0" r="14605" b="10160"/>
                <wp:wrapSquare wrapText="bothSides"/>
                <wp:docPr id="625840432" name="Text Box 625840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20DE816A" w14:textId="070BD248" w:rsidR="00AD4702" w:rsidRPr="00247F9D" w:rsidRDefault="00D5230C" w:rsidP="00AD4702">
                            <w:pPr>
                              <w:rPr>
                                <w:rFonts w:eastAsia="DengXian"/>
                                <w:i/>
                                <w:iCs/>
                                <w:color w:val="4472C4" w:themeColor="accent1"/>
                                <w:highlight w:val="green"/>
                                <w:lang w:eastAsia="zh-CN"/>
                              </w:rPr>
                            </w:pPr>
                            <w:hyperlink r:id="rId15" w:history="1">
                              <w:r w:rsidR="00AD4702" w:rsidRPr="000B7957">
                                <w:rPr>
                                  <w:rStyle w:val="Hyperlink"/>
                                  <w:i/>
                                  <w:iCs/>
                                  <w:highlight w:val="lightGray"/>
                                </w:rPr>
                                <w:t>RP-234039</w:t>
                              </w:r>
                            </w:hyperlink>
                            <w:r w:rsidR="00AD4702" w:rsidRPr="000B7957">
                              <w:rPr>
                                <w:i/>
                                <w:iCs/>
                                <w:highlight w:val="lightGray"/>
                              </w:rPr>
                              <w:t xml:space="preserve"> </w:t>
                            </w:r>
                            <w:r w:rsidR="00AD4702" w:rsidRPr="000B7957">
                              <w:rPr>
                                <w:rFonts w:eastAsia="DengXian"/>
                                <w:i/>
                                <w:iCs/>
                                <w:color w:val="4472C4" w:themeColor="accent1"/>
                                <w:highlight w:val="lightGray"/>
                                <w:lang w:eastAsia="zh-CN"/>
                              </w:rPr>
                              <w:t xml:space="preserve"> (RAN-102</w:t>
                            </w:r>
                            <w:r w:rsidR="00AD4702" w:rsidRPr="00887C2F">
                              <w:rPr>
                                <w:rFonts w:eastAsia="DengXian"/>
                                <w:i/>
                                <w:iCs/>
                                <w:color w:val="4472C4" w:themeColor="accent1"/>
                                <w:lang w:eastAsia="zh-CN"/>
                              </w:rPr>
                              <w:t>)</w:t>
                            </w:r>
                            <w:r w:rsidR="00D13AC9" w:rsidRPr="00887C2F">
                              <w:rPr>
                                <w:rFonts w:eastAsia="DengXian"/>
                                <w:i/>
                                <w:iCs/>
                                <w:color w:val="4472C4" w:themeColor="accent1"/>
                                <w:lang w:eastAsia="zh-CN"/>
                              </w:rPr>
                              <w:t xml:space="preserve"> </w:t>
                            </w:r>
                            <w:sdt>
                              <w:sdtPr>
                                <w:rPr>
                                  <w:rFonts w:eastAsia="DengXian"/>
                                  <w:i/>
                                  <w:iCs/>
                                  <w:color w:val="4472C4" w:themeColor="accent1"/>
                                  <w:lang w:eastAsia="zh-CN"/>
                                </w:rPr>
                                <w:id w:val="1111781308"/>
                                <w:citation/>
                              </w:sdtPr>
                              <w:sdtEndPr/>
                              <w:sdtContent>
                                <w:r w:rsidR="00D13AC9" w:rsidRPr="00887C2F">
                                  <w:rPr>
                                    <w:rFonts w:eastAsia="DengXian"/>
                                    <w:i/>
                                    <w:iCs/>
                                    <w:color w:val="4472C4" w:themeColor="accent1"/>
                                    <w:lang w:eastAsia="zh-CN"/>
                                  </w:rPr>
                                  <w:fldChar w:fldCharType="begin"/>
                                </w:r>
                                <w:r w:rsidR="00D13AC9" w:rsidRPr="00887C2F">
                                  <w:rPr>
                                    <w:rFonts w:eastAsia="DengXian"/>
                                    <w:i/>
                                    <w:iCs/>
                                    <w:color w:val="4472C4" w:themeColor="accent1"/>
                                    <w:lang w:val="en-US" w:eastAsia="zh-CN"/>
                                  </w:rPr>
                                  <w:instrText xml:space="preserve"> CITATION R19AIMLWID \l 1033 </w:instrText>
                                </w:r>
                                <w:r w:rsidR="00D13AC9" w:rsidRPr="00887C2F">
                                  <w:rPr>
                                    <w:rFonts w:eastAsia="DengXian"/>
                                    <w:i/>
                                    <w:iCs/>
                                    <w:color w:val="4472C4" w:themeColor="accent1"/>
                                    <w:lang w:eastAsia="zh-CN"/>
                                  </w:rPr>
                                  <w:fldChar w:fldCharType="separate"/>
                                </w:r>
                                <w:r w:rsidR="008213B9" w:rsidRPr="008213B9">
                                  <w:rPr>
                                    <w:rFonts w:eastAsia="DengXian"/>
                                    <w:noProof/>
                                    <w:color w:val="4472C4" w:themeColor="accent1"/>
                                    <w:lang w:val="en-US" w:eastAsia="zh-CN"/>
                                  </w:rPr>
                                  <w:t>[1]</w:t>
                                </w:r>
                                <w:r w:rsidR="00D13AC9" w:rsidRPr="00887C2F">
                                  <w:rPr>
                                    <w:rFonts w:eastAsia="DengXian"/>
                                    <w:i/>
                                    <w:iCs/>
                                    <w:color w:val="4472C4" w:themeColor="accent1"/>
                                    <w:lang w:eastAsia="zh-CN"/>
                                  </w:rPr>
                                  <w:fldChar w:fldCharType="end"/>
                                </w:r>
                              </w:sdtContent>
                            </w:sdt>
                          </w:p>
                          <w:p w14:paraId="0982B29B" w14:textId="309E967F" w:rsidR="00AD4702" w:rsidRPr="000B7957" w:rsidRDefault="00AD4702" w:rsidP="00AD4702">
                            <w:pPr>
                              <w:spacing w:after="0"/>
                              <w:rPr>
                                <w:bCs/>
                                <w:color w:val="4472C4" w:themeColor="accent1"/>
                              </w:rPr>
                            </w:pPr>
                            <w:r w:rsidRPr="000B7957">
                              <w:rPr>
                                <w:bCs/>
                                <w:color w:val="4472C4" w:themeColor="accent1"/>
                              </w:rPr>
                              <w:t>Provide specification support for the following aspects:</w:t>
                            </w:r>
                          </w:p>
                          <w:p w14:paraId="760A9502" w14:textId="77777777" w:rsidR="00AD4702" w:rsidRPr="000B7957" w:rsidRDefault="00AD4702" w:rsidP="00C0370A">
                            <w:pPr>
                              <w:numPr>
                                <w:ilvl w:val="0"/>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0F03707B" w14:textId="77777777" w:rsidR="00AD4702" w:rsidRPr="000B7957" w:rsidRDefault="00AD4702"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11FED0D0"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79D82E4"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70B36208"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2CC4BAD4" w14:textId="77777777" w:rsidR="00AD4702" w:rsidRPr="000B7957" w:rsidRDefault="00AD4702"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12401C7A"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72300DB4" w14:textId="2417872B" w:rsidR="00AD4702" w:rsidRPr="007B5FA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BB14484" id="Text Box 625840432" o:spid="_x0000_s1028" type="#_x0000_t202" style="position:absolute;left:0;text-align:left;margin-left:-1.65pt;margin-top:253.4pt;width:481.85pt;height:110.6pt;z-index:251658245;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kWN4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">
                <v:textbox style="mso-fit-shape-to-text:t">
                  <w:txbxContent>
                    <w:p w14:paraId="20DE816A" w14:textId="070BD248" w:rsidR="00AD4702" w:rsidRPr="00247F9D" w:rsidRDefault="00D5230C" w:rsidP="00AD4702">
                      <w:pPr>
                        <w:rPr>
                          <w:rFonts w:eastAsia="DengXian"/>
                          <w:i/>
                          <w:iCs/>
                          <w:color w:val="4472C4" w:themeColor="accent1"/>
                          <w:highlight w:val="green"/>
                          <w:lang w:eastAsia="zh-CN"/>
                        </w:rPr>
                      </w:pPr>
                      <w:hyperlink r:id="rId16" w:history="1">
                        <w:r w:rsidR="00AD4702" w:rsidRPr="000B7957">
                          <w:rPr>
                            <w:rStyle w:val="Hyperlink"/>
                            <w:i/>
                            <w:iCs/>
                            <w:highlight w:val="lightGray"/>
                          </w:rPr>
                          <w:t>RP-234039</w:t>
                        </w:r>
                      </w:hyperlink>
                      <w:r w:rsidR="00AD4702" w:rsidRPr="000B7957">
                        <w:rPr>
                          <w:i/>
                          <w:iCs/>
                          <w:highlight w:val="lightGray"/>
                        </w:rPr>
                        <w:t xml:space="preserve"> </w:t>
                      </w:r>
                      <w:r w:rsidR="00AD4702" w:rsidRPr="000B7957">
                        <w:rPr>
                          <w:rFonts w:eastAsia="DengXian"/>
                          <w:i/>
                          <w:iCs/>
                          <w:color w:val="4472C4" w:themeColor="accent1"/>
                          <w:highlight w:val="lightGray"/>
                          <w:lang w:eastAsia="zh-CN"/>
                        </w:rPr>
                        <w:t xml:space="preserve"> (RAN-102</w:t>
                      </w:r>
                      <w:r w:rsidR="00AD4702" w:rsidRPr="00887C2F">
                        <w:rPr>
                          <w:rFonts w:eastAsia="DengXian"/>
                          <w:i/>
                          <w:iCs/>
                          <w:color w:val="4472C4" w:themeColor="accent1"/>
                          <w:lang w:eastAsia="zh-CN"/>
                        </w:rPr>
                        <w:t>)</w:t>
                      </w:r>
                      <w:r w:rsidR="00D13AC9" w:rsidRPr="00887C2F">
                        <w:rPr>
                          <w:rFonts w:eastAsia="DengXian"/>
                          <w:i/>
                          <w:iCs/>
                          <w:color w:val="4472C4" w:themeColor="accent1"/>
                          <w:lang w:eastAsia="zh-CN"/>
                        </w:rPr>
                        <w:t xml:space="preserve"> </w:t>
                      </w:r>
                      <w:sdt>
                        <w:sdtPr>
                          <w:rPr>
                            <w:rFonts w:eastAsia="DengXian"/>
                            <w:i/>
                            <w:iCs/>
                            <w:color w:val="4472C4" w:themeColor="accent1"/>
                            <w:lang w:eastAsia="zh-CN"/>
                          </w:rPr>
                          <w:id w:val="1111781308"/>
                          <w:citation/>
                        </w:sdtPr>
                        <w:sdtEndPr/>
                        <w:sdtContent>
                          <w:r w:rsidR="00D13AC9" w:rsidRPr="00887C2F">
                            <w:rPr>
                              <w:rFonts w:eastAsia="DengXian"/>
                              <w:i/>
                              <w:iCs/>
                              <w:color w:val="4472C4" w:themeColor="accent1"/>
                              <w:lang w:eastAsia="zh-CN"/>
                            </w:rPr>
                            <w:fldChar w:fldCharType="begin"/>
                          </w:r>
                          <w:r w:rsidR="00D13AC9" w:rsidRPr="00887C2F">
                            <w:rPr>
                              <w:rFonts w:eastAsia="DengXian"/>
                              <w:i/>
                              <w:iCs/>
                              <w:color w:val="4472C4" w:themeColor="accent1"/>
                              <w:lang w:val="en-US" w:eastAsia="zh-CN"/>
                            </w:rPr>
                            <w:instrText xml:space="preserve"> CITATION R19AIMLWID \l 1033 </w:instrText>
                          </w:r>
                          <w:r w:rsidR="00D13AC9" w:rsidRPr="00887C2F">
                            <w:rPr>
                              <w:rFonts w:eastAsia="DengXian"/>
                              <w:i/>
                              <w:iCs/>
                              <w:color w:val="4472C4" w:themeColor="accent1"/>
                              <w:lang w:eastAsia="zh-CN"/>
                            </w:rPr>
                            <w:fldChar w:fldCharType="separate"/>
                          </w:r>
                          <w:r w:rsidR="008213B9" w:rsidRPr="008213B9">
                            <w:rPr>
                              <w:rFonts w:eastAsia="DengXian"/>
                              <w:noProof/>
                              <w:color w:val="4472C4" w:themeColor="accent1"/>
                              <w:lang w:val="en-US" w:eastAsia="zh-CN"/>
                            </w:rPr>
                            <w:t>[1]</w:t>
                          </w:r>
                          <w:r w:rsidR="00D13AC9" w:rsidRPr="00887C2F">
                            <w:rPr>
                              <w:rFonts w:eastAsia="DengXian"/>
                              <w:i/>
                              <w:iCs/>
                              <w:color w:val="4472C4" w:themeColor="accent1"/>
                              <w:lang w:eastAsia="zh-CN"/>
                            </w:rPr>
                            <w:fldChar w:fldCharType="end"/>
                          </w:r>
                        </w:sdtContent>
                      </w:sdt>
                    </w:p>
                    <w:p w14:paraId="0982B29B" w14:textId="309E967F" w:rsidR="00AD4702" w:rsidRPr="000B7957" w:rsidRDefault="00AD4702" w:rsidP="00AD4702">
                      <w:pPr>
                        <w:spacing w:after="0"/>
                        <w:rPr>
                          <w:bCs/>
                          <w:color w:val="4472C4" w:themeColor="accent1"/>
                        </w:rPr>
                      </w:pPr>
                      <w:r w:rsidRPr="000B7957">
                        <w:rPr>
                          <w:bCs/>
                          <w:color w:val="4472C4" w:themeColor="accent1"/>
                        </w:rPr>
                        <w:t>Provide specification support for the following aspects:</w:t>
                      </w:r>
                    </w:p>
                    <w:p w14:paraId="760A9502" w14:textId="77777777" w:rsidR="00AD4702" w:rsidRPr="000B7957" w:rsidRDefault="00AD4702" w:rsidP="00C0370A">
                      <w:pPr>
                        <w:numPr>
                          <w:ilvl w:val="0"/>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Positioning accuracy enhancements, encompassing [RAN1/RAN2/RAN3]:</w:t>
                      </w:r>
                    </w:p>
                    <w:p w14:paraId="0F03707B" w14:textId="77777777" w:rsidR="00AD4702" w:rsidRPr="000B7957" w:rsidRDefault="00AD4702"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Direct AI/ML positioning:</w:t>
                      </w:r>
                    </w:p>
                    <w:p w14:paraId="11FED0D0"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1: </w:t>
                      </w:r>
                      <w:r w:rsidRPr="000B7957">
                        <w:rPr>
                          <w:color w:val="4472C4" w:themeColor="accent1"/>
                        </w:rPr>
                        <w:t>UE-based positioning with UE-side model, direct AI/ML positioning</w:t>
                      </w:r>
                    </w:p>
                    <w:p w14:paraId="779D82E4"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2b: </w:t>
                      </w:r>
                      <w:r w:rsidRPr="000B7957">
                        <w:rPr>
                          <w:color w:val="4472C4" w:themeColor="accent1"/>
                        </w:rPr>
                        <w:t>UE-assisted/LMF-based positioning with LMF-side model, direct AI/ML positioning</w:t>
                      </w:r>
                    </w:p>
                    <w:p w14:paraId="70B36208"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3b:</w:t>
                      </w:r>
                      <w:r w:rsidRPr="000B7957">
                        <w:rPr>
                          <w:color w:val="4472C4" w:themeColor="accent1"/>
                        </w:rPr>
                        <w:t xml:space="preserve"> NG-RAN node assisted positioning with LMF-side model, direct AI/ML positioning</w:t>
                      </w:r>
                    </w:p>
                    <w:p w14:paraId="2CC4BAD4" w14:textId="77777777" w:rsidR="00AD4702" w:rsidRPr="000B7957" w:rsidRDefault="00AD4702" w:rsidP="00C0370A">
                      <w:pPr>
                        <w:numPr>
                          <w:ilvl w:val="1"/>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 xml:space="preserve">AI/ML assisted positioning </w:t>
                      </w:r>
                      <w:r w:rsidRPr="000B7957">
                        <w:rPr>
                          <w:bCs/>
                          <w:color w:val="4472C4" w:themeColor="accent1"/>
                        </w:rPr>
                        <w:tab/>
                      </w:r>
                      <w:r w:rsidRPr="000B7957">
                        <w:rPr>
                          <w:bCs/>
                          <w:color w:val="4472C4" w:themeColor="accent1"/>
                        </w:rPr>
                        <w:tab/>
                        <w:t xml:space="preserve"> </w:t>
                      </w:r>
                    </w:p>
                    <w:p w14:paraId="12401C7A" w14:textId="77777777" w:rsidR="00AD4702" w:rsidRPr="000B795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(2</w:t>
                      </w:r>
                      <w:r w:rsidRPr="000B7957">
                        <w:rPr>
                          <w:bCs/>
                          <w:color w:val="4472C4" w:themeColor="accent1"/>
                          <w:vertAlign w:val="superscript"/>
                        </w:rPr>
                        <w:t>nd</w:t>
                      </w:r>
                      <w:r w:rsidRPr="000B7957">
                        <w:rPr>
                          <w:bCs/>
                          <w:color w:val="4472C4" w:themeColor="accent1"/>
                        </w:rPr>
                        <w:t xml:space="preserve"> priority) Case 2a: </w:t>
                      </w:r>
                      <w:r w:rsidRPr="000B7957">
                        <w:rPr>
                          <w:color w:val="4472C4" w:themeColor="accent1"/>
                        </w:rPr>
                        <w:t>UE-assisted/LMF-based positioning with UE-side model, AI/ML assisted positioning</w:t>
                      </w:r>
                      <w:r w:rsidRPr="000B7957">
                        <w:rPr>
                          <w:bCs/>
                          <w:color w:val="4472C4" w:themeColor="accent1"/>
                        </w:rPr>
                        <w:tab/>
                      </w:r>
                    </w:p>
                    <w:p w14:paraId="72300DB4" w14:textId="2417872B" w:rsidR="00AD4702" w:rsidRPr="007B5FA7" w:rsidRDefault="00AD4702" w:rsidP="00C0370A">
                      <w:pPr>
                        <w:numPr>
                          <w:ilvl w:val="2"/>
                          <w:numId w:val="16"/>
                        </w:numPr>
                        <w:overflowPunct w:val="0"/>
                        <w:autoSpaceDE w:val="0"/>
                        <w:autoSpaceDN w:val="0"/>
                        <w:adjustRightInd w:val="0"/>
                        <w:spacing w:after="0"/>
                        <w:jc w:val="left"/>
                        <w:textAlignment w:val="baseline"/>
                        <w:rPr>
                          <w:bCs/>
                          <w:color w:val="4472C4" w:themeColor="accent1"/>
                        </w:rPr>
                      </w:pPr>
                      <w:r w:rsidRPr="000B7957">
                        <w:rPr>
                          <w:bCs/>
                          <w:color w:val="4472C4" w:themeColor="accent1"/>
                        </w:rPr>
                        <w:t>(1</w:t>
                      </w:r>
                      <w:r w:rsidRPr="000B7957">
                        <w:rPr>
                          <w:bCs/>
                          <w:color w:val="4472C4" w:themeColor="accent1"/>
                          <w:vertAlign w:val="superscript"/>
                        </w:rPr>
                        <w:t>st</w:t>
                      </w:r>
                      <w:r w:rsidRPr="000B7957">
                        <w:rPr>
                          <w:bCs/>
                          <w:color w:val="4472C4" w:themeColor="accent1"/>
                        </w:rPr>
                        <w:t xml:space="preserve"> priority) Case 3a: </w:t>
                      </w:r>
                      <w:r w:rsidRPr="000B7957">
                        <w:rPr>
                          <w:color w:val="4472C4" w:themeColor="accent1"/>
                        </w:rPr>
                        <w:t>NG-RAN node assisted positioning with gNB-side model, AI/ML assisted positioning</w:t>
                      </w:r>
                    </w:p>
                  </w:txbxContent>
                </v:textbox>
                <w10:wrap type="square" anchorx="margin"/>
              </v:shape>
            </w:pict>
          </mc:Fallback>
        </mc:AlternateContent>
      </w:r>
      <w:r w:rsidR="009221C9">
        <w:rPr>
          <w:color w:val="000000" w:themeColor="text1"/>
          <w:sz w:val="24"/>
          <w:szCs w:val="24"/>
        </w:rPr>
        <w:t xml:space="preserve">For Rel-19, it has been decided </w:t>
      </w:r>
      <w:r w:rsidR="00415D2D">
        <w:rPr>
          <w:color w:val="000000" w:themeColor="text1"/>
          <w:sz w:val="24"/>
          <w:szCs w:val="24"/>
        </w:rPr>
        <w:t xml:space="preserve">to consider all cases </w:t>
      </w:r>
      <w:r w:rsidR="00415D2D">
        <w:rPr>
          <w:color w:val="000000" w:themeColor="text1"/>
          <w:sz w:val="24"/>
          <w:szCs w:val="24"/>
        </w:rPr>
        <w:lastRenderedPageBreak/>
        <w:t>for normative work while giving</w:t>
      </w:r>
      <w:r w:rsidR="006E4F21">
        <w:rPr>
          <w:color w:val="000000" w:themeColor="text1"/>
          <w:sz w:val="24"/>
          <w:szCs w:val="24"/>
        </w:rPr>
        <w:t xml:space="preserve"> a higher priority to</w:t>
      </w:r>
      <w:r w:rsidR="009221C9">
        <w:rPr>
          <w:color w:val="000000" w:themeColor="text1"/>
          <w:sz w:val="24"/>
          <w:szCs w:val="24"/>
        </w:rPr>
        <w:t xml:space="preserve"> Case1/3a/3b</w:t>
      </w:r>
      <w:r w:rsidR="00415D2D">
        <w:rPr>
          <w:color w:val="000000" w:themeColor="text1"/>
          <w:sz w:val="24"/>
          <w:szCs w:val="24"/>
        </w:rPr>
        <w:t>. Th</w:t>
      </w:r>
      <w:r w:rsidR="00545325">
        <w:rPr>
          <w:color w:val="000000" w:themeColor="text1"/>
          <w:sz w:val="24"/>
          <w:szCs w:val="24"/>
        </w:rPr>
        <w:t xml:space="preserve">is decision was made to ensure the timeline of Rel-19 is met for specifying AI/ML positioning. </w:t>
      </w:r>
    </w:p>
    <w:p w14:paraId="1C9B38BD" w14:textId="68892B11" w:rsidR="001B3A06" w:rsidRDefault="00AD4BE1" w:rsidP="002D79DC">
      <w:pPr>
        <w:rPr>
          <w:color w:val="000000" w:themeColor="text1"/>
          <w:sz w:val="24"/>
          <w:szCs w:val="24"/>
        </w:rPr>
      </w:pPr>
      <w:r>
        <w:rPr>
          <w:color w:val="000000" w:themeColor="text1"/>
          <w:sz w:val="24"/>
          <w:szCs w:val="24"/>
        </w:rPr>
        <w:t>It should be noted that the second priority cases, i.e., Case2a and Case2b, are the mirroring cases to</w:t>
      </w:r>
      <w:r w:rsidR="003165C9">
        <w:rPr>
          <w:color w:val="000000" w:themeColor="text1"/>
          <w:sz w:val="24"/>
          <w:szCs w:val="24"/>
        </w:rPr>
        <w:t xml:space="preserve"> some</w:t>
      </w:r>
      <w:r>
        <w:rPr>
          <w:color w:val="000000" w:themeColor="text1"/>
          <w:sz w:val="24"/>
          <w:szCs w:val="24"/>
        </w:rPr>
        <w:t xml:space="preserve"> </w:t>
      </w:r>
      <w:r w:rsidR="00A6224D">
        <w:rPr>
          <w:color w:val="000000" w:themeColor="text1"/>
          <w:sz w:val="24"/>
          <w:szCs w:val="24"/>
        </w:rPr>
        <w:t>1</w:t>
      </w:r>
      <w:r w:rsidR="00A6224D" w:rsidRPr="00A6224D">
        <w:rPr>
          <w:color w:val="000000" w:themeColor="text1"/>
          <w:sz w:val="24"/>
          <w:szCs w:val="24"/>
          <w:vertAlign w:val="superscript"/>
        </w:rPr>
        <w:t>st</w:t>
      </w:r>
      <w:r w:rsidR="00A6224D">
        <w:rPr>
          <w:color w:val="000000" w:themeColor="text1"/>
          <w:sz w:val="24"/>
          <w:szCs w:val="24"/>
        </w:rPr>
        <w:t xml:space="preserve"> priority</w:t>
      </w:r>
      <w:r w:rsidR="00C04FA1">
        <w:rPr>
          <w:color w:val="000000" w:themeColor="text1"/>
          <w:sz w:val="24"/>
          <w:szCs w:val="24"/>
        </w:rPr>
        <w:t xml:space="preserve"> ones, i.e., Case3a and Case3b, respectively. There are </w:t>
      </w:r>
      <w:r w:rsidR="00481785">
        <w:rPr>
          <w:color w:val="000000" w:themeColor="text1"/>
          <w:sz w:val="24"/>
          <w:szCs w:val="24"/>
        </w:rPr>
        <w:t xml:space="preserve">also </w:t>
      </w:r>
      <w:r w:rsidR="00C04FA1">
        <w:rPr>
          <w:color w:val="000000" w:themeColor="text1"/>
          <w:sz w:val="24"/>
          <w:szCs w:val="24"/>
        </w:rPr>
        <w:t xml:space="preserve">many common features between </w:t>
      </w:r>
      <w:r w:rsidR="00481785">
        <w:rPr>
          <w:color w:val="000000" w:themeColor="text1"/>
          <w:sz w:val="24"/>
          <w:szCs w:val="24"/>
        </w:rPr>
        <w:t xml:space="preserve">UE cases (Case1/2a), especially for data collection, training, </w:t>
      </w:r>
      <w:r w:rsidR="0063499D">
        <w:rPr>
          <w:color w:val="000000" w:themeColor="text1"/>
          <w:sz w:val="24"/>
          <w:szCs w:val="24"/>
        </w:rPr>
        <w:t xml:space="preserve">monitoring, </w:t>
      </w:r>
      <w:r w:rsidR="007C5950">
        <w:rPr>
          <w:color w:val="000000" w:themeColor="text1"/>
          <w:sz w:val="24"/>
          <w:szCs w:val="24"/>
        </w:rPr>
        <w:t xml:space="preserve">capabilities, </w:t>
      </w:r>
      <w:r w:rsidR="00481785">
        <w:rPr>
          <w:color w:val="000000" w:themeColor="text1"/>
          <w:sz w:val="24"/>
          <w:szCs w:val="24"/>
        </w:rPr>
        <w:t xml:space="preserve">and ensuring consistency between training and inference. </w:t>
      </w:r>
      <w:r w:rsidR="00C04FA1">
        <w:rPr>
          <w:color w:val="000000" w:themeColor="text1"/>
          <w:sz w:val="24"/>
          <w:szCs w:val="24"/>
        </w:rPr>
        <w:t xml:space="preserve">To achieve good progress in Rel-19, </w:t>
      </w:r>
      <w:r w:rsidR="003913ED">
        <w:rPr>
          <w:color w:val="000000" w:themeColor="text1"/>
          <w:sz w:val="24"/>
          <w:szCs w:val="24"/>
        </w:rPr>
        <w:t xml:space="preserve">when it comes to discuss common features, </w:t>
      </w:r>
      <w:r w:rsidR="00C04FA1">
        <w:rPr>
          <w:color w:val="000000" w:themeColor="text1"/>
          <w:sz w:val="24"/>
          <w:szCs w:val="24"/>
        </w:rPr>
        <w:t>we propose t</w:t>
      </w:r>
      <w:r w:rsidR="003913ED">
        <w:rPr>
          <w:color w:val="000000" w:themeColor="text1"/>
          <w:sz w:val="24"/>
          <w:szCs w:val="24"/>
        </w:rPr>
        <w:t>o discuss</w:t>
      </w:r>
      <w:r w:rsidR="00481785">
        <w:rPr>
          <w:color w:val="000000" w:themeColor="text1"/>
          <w:sz w:val="24"/>
          <w:szCs w:val="24"/>
        </w:rPr>
        <w:t xml:space="preserve"> </w:t>
      </w:r>
      <w:r w:rsidR="00CD23FD">
        <w:rPr>
          <w:color w:val="000000" w:themeColor="text1"/>
          <w:sz w:val="24"/>
          <w:szCs w:val="24"/>
        </w:rPr>
        <w:t>cases</w:t>
      </w:r>
      <w:r w:rsidR="00481785">
        <w:rPr>
          <w:color w:val="000000" w:themeColor="text1"/>
          <w:sz w:val="24"/>
          <w:szCs w:val="24"/>
        </w:rPr>
        <w:t xml:space="preserve"> together irrespective of their </w:t>
      </w:r>
      <w:r w:rsidR="1F9EE6FF" w:rsidRPr="7079BD36">
        <w:rPr>
          <w:color w:val="000000" w:themeColor="text1"/>
          <w:sz w:val="24"/>
          <w:szCs w:val="24"/>
        </w:rPr>
        <w:t>priority</w:t>
      </w:r>
      <w:r w:rsidR="00481785" w:rsidRPr="7079BD36">
        <w:rPr>
          <w:color w:val="000000" w:themeColor="text1"/>
          <w:sz w:val="24"/>
          <w:szCs w:val="24"/>
        </w:rPr>
        <w:t>.</w:t>
      </w:r>
      <w:r w:rsidR="005F2905" w:rsidRPr="7079BD36">
        <w:rPr>
          <w:color w:val="000000" w:themeColor="text1"/>
          <w:sz w:val="24"/>
          <w:szCs w:val="24"/>
        </w:rPr>
        <w:t xml:space="preserve"> </w:t>
      </w:r>
    </w:p>
    <w:p w14:paraId="580A6520" w14:textId="0A49C472" w:rsidR="0076388A" w:rsidRDefault="00A66989" w:rsidP="002D79DC">
      <w:pPr>
        <w:rPr>
          <w:b/>
          <w:bCs/>
          <w:color w:val="000000" w:themeColor="text1"/>
          <w:sz w:val="24"/>
          <w:szCs w:val="24"/>
        </w:rPr>
      </w:pPr>
      <w:r>
        <w:rPr>
          <w:b/>
          <w:bCs/>
          <w:color w:val="000000" w:themeColor="text1"/>
          <w:sz w:val="24"/>
          <w:szCs w:val="24"/>
        </w:rPr>
        <w:t>Observation</w:t>
      </w:r>
      <w:r w:rsidR="002A7380">
        <w:rPr>
          <w:b/>
          <w:bCs/>
          <w:color w:val="000000" w:themeColor="text1"/>
          <w:sz w:val="24"/>
          <w:szCs w:val="24"/>
        </w:rPr>
        <w:t xml:space="preserve"> 1</w:t>
      </w:r>
      <w:r w:rsidR="008E7E33" w:rsidRPr="0076388A">
        <w:rPr>
          <w:b/>
          <w:bCs/>
          <w:color w:val="000000" w:themeColor="text1"/>
          <w:sz w:val="24"/>
          <w:szCs w:val="24"/>
        </w:rPr>
        <w:t>: For specif</w:t>
      </w:r>
      <w:r w:rsidR="00A3312B" w:rsidRPr="0076388A">
        <w:rPr>
          <w:b/>
          <w:bCs/>
          <w:color w:val="000000" w:themeColor="text1"/>
          <w:sz w:val="24"/>
          <w:szCs w:val="24"/>
        </w:rPr>
        <w:t xml:space="preserve">ying AI/ML positioning </w:t>
      </w:r>
      <w:r w:rsidR="005521B7">
        <w:rPr>
          <w:b/>
          <w:bCs/>
          <w:color w:val="000000" w:themeColor="text1"/>
          <w:sz w:val="24"/>
          <w:szCs w:val="24"/>
        </w:rPr>
        <w:t>at UE side (Case1/2a)</w:t>
      </w:r>
      <w:r w:rsidR="00A3312B" w:rsidRPr="0076388A">
        <w:rPr>
          <w:b/>
          <w:bCs/>
          <w:color w:val="000000" w:themeColor="text1"/>
          <w:sz w:val="24"/>
          <w:szCs w:val="24"/>
        </w:rPr>
        <w:t xml:space="preserve">, common </w:t>
      </w:r>
      <w:r w:rsidR="0076388A" w:rsidRPr="0076388A">
        <w:rPr>
          <w:b/>
          <w:bCs/>
          <w:color w:val="000000" w:themeColor="text1"/>
          <w:sz w:val="24"/>
          <w:szCs w:val="24"/>
        </w:rPr>
        <w:t>specifications</w:t>
      </w:r>
      <w:r w:rsidR="00294BF5" w:rsidRPr="0076388A">
        <w:rPr>
          <w:b/>
          <w:bCs/>
          <w:color w:val="000000" w:themeColor="text1"/>
          <w:sz w:val="24"/>
          <w:szCs w:val="24"/>
        </w:rPr>
        <w:t xml:space="preserve"> </w:t>
      </w:r>
      <w:r w:rsidR="004A2431">
        <w:rPr>
          <w:b/>
          <w:bCs/>
          <w:color w:val="000000" w:themeColor="text1"/>
          <w:sz w:val="24"/>
          <w:szCs w:val="24"/>
        </w:rPr>
        <w:t xml:space="preserve">can be scoped </w:t>
      </w:r>
      <w:r w:rsidR="00AA0A9B">
        <w:rPr>
          <w:b/>
          <w:bCs/>
          <w:color w:val="000000" w:themeColor="text1"/>
          <w:sz w:val="24"/>
          <w:szCs w:val="24"/>
        </w:rPr>
        <w:t xml:space="preserve">and </w:t>
      </w:r>
      <w:r w:rsidR="00B87039">
        <w:rPr>
          <w:b/>
          <w:bCs/>
          <w:color w:val="000000" w:themeColor="text1"/>
          <w:sz w:val="24"/>
          <w:szCs w:val="24"/>
        </w:rPr>
        <w:t xml:space="preserve">jointly </w:t>
      </w:r>
      <w:r w:rsidR="00AA0A9B">
        <w:rPr>
          <w:b/>
          <w:bCs/>
          <w:color w:val="000000" w:themeColor="text1"/>
          <w:sz w:val="24"/>
          <w:szCs w:val="24"/>
        </w:rPr>
        <w:t>discussed</w:t>
      </w:r>
      <w:r w:rsidR="007C5950">
        <w:rPr>
          <w:b/>
          <w:bCs/>
          <w:color w:val="000000" w:themeColor="text1"/>
          <w:sz w:val="24"/>
          <w:szCs w:val="24"/>
        </w:rPr>
        <w:t xml:space="preserve"> for</w:t>
      </w:r>
      <w:r w:rsidR="001E0B15">
        <w:rPr>
          <w:b/>
          <w:bCs/>
          <w:color w:val="000000" w:themeColor="text1"/>
          <w:sz w:val="24"/>
          <w:szCs w:val="24"/>
        </w:rPr>
        <w:t xml:space="preserve"> Case1 and Case2a</w:t>
      </w:r>
      <w:r w:rsidR="001A66EB">
        <w:rPr>
          <w:b/>
          <w:bCs/>
          <w:color w:val="000000" w:themeColor="text1"/>
          <w:sz w:val="24"/>
          <w:szCs w:val="24"/>
        </w:rPr>
        <w:t xml:space="preserve"> without waiting for </w:t>
      </w:r>
      <w:r w:rsidR="00E461DE">
        <w:rPr>
          <w:b/>
          <w:bCs/>
          <w:color w:val="000000" w:themeColor="text1"/>
          <w:sz w:val="24"/>
          <w:szCs w:val="24"/>
        </w:rPr>
        <w:t xml:space="preserve">full </w:t>
      </w:r>
      <w:r w:rsidR="001A66EB">
        <w:rPr>
          <w:b/>
          <w:bCs/>
          <w:color w:val="000000" w:themeColor="text1"/>
          <w:sz w:val="24"/>
          <w:szCs w:val="24"/>
        </w:rPr>
        <w:t>completion of Case1</w:t>
      </w:r>
      <w:r w:rsidR="00644A73">
        <w:rPr>
          <w:b/>
          <w:bCs/>
          <w:color w:val="000000" w:themeColor="text1"/>
          <w:sz w:val="24"/>
          <w:szCs w:val="24"/>
        </w:rPr>
        <w:t>.</w:t>
      </w:r>
    </w:p>
    <w:p w14:paraId="12E76577" w14:textId="77777777" w:rsidR="0076388A" w:rsidRPr="0076388A" w:rsidRDefault="0076388A" w:rsidP="002D79DC">
      <w:pPr>
        <w:rPr>
          <w:b/>
          <w:bCs/>
          <w:color w:val="000000" w:themeColor="text1"/>
          <w:sz w:val="24"/>
          <w:szCs w:val="24"/>
        </w:rPr>
      </w:pPr>
    </w:p>
    <w:p w14:paraId="08013D6F" w14:textId="3174D54C" w:rsidR="001B3A06" w:rsidRDefault="00452DB2" w:rsidP="001B3A06">
      <w:pPr>
        <w:pStyle w:val="Heading2"/>
      </w:pPr>
      <w:r>
        <w:t>2</w:t>
      </w:r>
      <w:r w:rsidR="001B3A06">
        <w:t>.</w:t>
      </w:r>
      <w:r>
        <w:t>2</w:t>
      </w:r>
      <w:r w:rsidR="001B3A06">
        <w:t xml:space="preserve"> </w:t>
      </w:r>
      <w:r w:rsidR="00110544">
        <w:t xml:space="preserve">Defining functionalities in AI/ML </w:t>
      </w:r>
      <w:r w:rsidR="00CE4616">
        <w:t>positioning.</w:t>
      </w:r>
    </w:p>
    <w:p w14:paraId="4DE9620C" w14:textId="75910C64" w:rsidR="00110544" w:rsidRDefault="005E1D30" w:rsidP="00110544">
      <w:pPr>
        <w:rPr>
          <w:color w:val="000000" w:themeColor="text1"/>
          <w:sz w:val="24"/>
          <w:szCs w:val="24"/>
        </w:rPr>
      </w:pPr>
      <w:r>
        <w:rPr>
          <w:color w:val="000000" w:themeColor="text1"/>
          <w:sz w:val="24"/>
          <w:szCs w:val="24"/>
        </w:rPr>
        <w:t xml:space="preserve">In Rel-18 study, </w:t>
      </w:r>
      <w:r w:rsidR="003D3E72">
        <w:rPr>
          <w:color w:val="000000" w:themeColor="text1"/>
          <w:sz w:val="24"/>
          <w:szCs w:val="24"/>
        </w:rPr>
        <w:t xml:space="preserve">RAN1 discussed </w:t>
      </w:r>
      <w:r w:rsidR="00824A4F">
        <w:rPr>
          <w:color w:val="000000" w:themeColor="text1"/>
          <w:sz w:val="24"/>
          <w:szCs w:val="24"/>
        </w:rPr>
        <w:t>general AI/ML framework for air interface while considering AI/ML functionality and model</w:t>
      </w:r>
      <w:r w:rsidR="000A6A01">
        <w:rPr>
          <w:color w:val="000000" w:themeColor="text1"/>
          <w:sz w:val="24"/>
          <w:szCs w:val="24"/>
        </w:rPr>
        <w:t xml:space="preserve"> running at UE or NW side. </w:t>
      </w:r>
      <w:r w:rsidR="0078046A">
        <w:rPr>
          <w:color w:val="000000" w:themeColor="text1"/>
          <w:sz w:val="24"/>
          <w:szCs w:val="24"/>
        </w:rPr>
        <w:t xml:space="preserve">However, there was no such mapping </w:t>
      </w:r>
      <w:r>
        <w:rPr>
          <w:color w:val="000000" w:themeColor="text1"/>
          <w:sz w:val="24"/>
          <w:szCs w:val="24"/>
        </w:rPr>
        <w:t>of functionality and model</w:t>
      </w:r>
      <w:r w:rsidR="00957D1C">
        <w:rPr>
          <w:color w:val="000000" w:themeColor="text1"/>
          <w:sz w:val="24"/>
          <w:szCs w:val="24"/>
        </w:rPr>
        <w:t xml:space="preserve"> identification</w:t>
      </w:r>
      <w:r>
        <w:rPr>
          <w:color w:val="000000" w:themeColor="text1"/>
          <w:sz w:val="24"/>
          <w:szCs w:val="24"/>
        </w:rPr>
        <w:t xml:space="preserve"> to</w:t>
      </w:r>
      <w:r w:rsidR="0078046A">
        <w:rPr>
          <w:color w:val="000000" w:themeColor="text1"/>
          <w:sz w:val="24"/>
          <w:szCs w:val="24"/>
        </w:rPr>
        <w:t xml:space="preserve"> AI/ML positioning</w:t>
      </w:r>
      <w:r>
        <w:rPr>
          <w:color w:val="000000" w:themeColor="text1"/>
          <w:sz w:val="24"/>
          <w:szCs w:val="24"/>
        </w:rPr>
        <w:t xml:space="preserve"> use case</w:t>
      </w:r>
      <w:r w:rsidR="00A3699D">
        <w:rPr>
          <w:color w:val="000000" w:themeColor="text1"/>
          <w:sz w:val="24"/>
          <w:szCs w:val="24"/>
        </w:rPr>
        <w:t xml:space="preserve"> </w:t>
      </w:r>
      <w:r w:rsidR="00957D1C">
        <w:rPr>
          <w:color w:val="000000" w:themeColor="text1"/>
          <w:sz w:val="24"/>
          <w:szCs w:val="24"/>
        </w:rPr>
        <w:t>nor a discussion on</w:t>
      </w:r>
      <w:r w:rsidR="00A3699D">
        <w:rPr>
          <w:color w:val="000000" w:themeColor="text1"/>
          <w:sz w:val="24"/>
          <w:szCs w:val="24"/>
        </w:rPr>
        <w:t xml:space="preserve"> how they </w:t>
      </w:r>
      <w:r w:rsidR="005A020F">
        <w:rPr>
          <w:color w:val="000000" w:themeColor="text1"/>
          <w:sz w:val="24"/>
          <w:szCs w:val="24"/>
        </w:rPr>
        <w:t xml:space="preserve">can </w:t>
      </w:r>
      <w:r w:rsidR="00A3699D">
        <w:rPr>
          <w:color w:val="000000" w:themeColor="text1"/>
          <w:sz w:val="24"/>
          <w:szCs w:val="24"/>
        </w:rPr>
        <w:t>fit under LPP or NRPPa</w:t>
      </w:r>
      <w:r>
        <w:rPr>
          <w:color w:val="000000" w:themeColor="text1"/>
          <w:sz w:val="24"/>
          <w:szCs w:val="24"/>
        </w:rPr>
        <w:t>.</w:t>
      </w:r>
      <w:r w:rsidR="008B0D99">
        <w:rPr>
          <w:color w:val="000000" w:themeColor="text1"/>
          <w:sz w:val="24"/>
          <w:szCs w:val="24"/>
        </w:rPr>
        <w:t xml:space="preserve"> </w:t>
      </w:r>
      <w:r>
        <w:rPr>
          <w:color w:val="000000" w:themeColor="text1"/>
          <w:sz w:val="24"/>
          <w:szCs w:val="24"/>
        </w:rPr>
        <w:t xml:space="preserve"> </w:t>
      </w:r>
      <w:r w:rsidR="00CE4616" w:rsidRPr="003D602C">
        <w:rPr>
          <w:color w:val="000000" w:themeColor="text1"/>
          <w:sz w:val="24"/>
          <w:szCs w:val="24"/>
        </w:rPr>
        <w:t>In Rel-19, we expect companies to come with a common definition for AI/ML positioning functionality</w:t>
      </w:r>
      <w:r w:rsidR="00FF1C2A">
        <w:rPr>
          <w:color w:val="000000" w:themeColor="text1"/>
          <w:sz w:val="24"/>
          <w:szCs w:val="24"/>
        </w:rPr>
        <w:t>(s)</w:t>
      </w:r>
      <w:r w:rsidR="008B0D99">
        <w:rPr>
          <w:color w:val="000000" w:themeColor="text1"/>
          <w:sz w:val="24"/>
          <w:szCs w:val="24"/>
        </w:rPr>
        <w:t xml:space="preserve"> to help map agreements and design</w:t>
      </w:r>
      <w:r w:rsidR="00957D1C">
        <w:rPr>
          <w:color w:val="000000" w:themeColor="text1"/>
          <w:sz w:val="24"/>
          <w:szCs w:val="24"/>
        </w:rPr>
        <w:t>s</w:t>
      </w:r>
      <w:r w:rsidR="008B0D99">
        <w:rPr>
          <w:color w:val="000000" w:themeColor="text1"/>
          <w:sz w:val="24"/>
          <w:szCs w:val="24"/>
        </w:rPr>
        <w:t xml:space="preserve"> </w:t>
      </w:r>
      <w:r w:rsidR="0035733A">
        <w:rPr>
          <w:color w:val="000000" w:themeColor="text1"/>
          <w:sz w:val="24"/>
          <w:szCs w:val="24"/>
        </w:rPr>
        <w:t>from</w:t>
      </w:r>
      <w:r w:rsidR="008B0D99">
        <w:rPr>
          <w:color w:val="000000" w:themeColor="text1"/>
          <w:sz w:val="24"/>
          <w:szCs w:val="24"/>
        </w:rPr>
        <w:t xml:space="preserve"> Rel-18 study to specifications</w:t>
      </w:r>
      <w:r w:rsidR="00CE4616" w:rsidRPr="003D602C">
        <w:rPr>
          <w:color w:val="000000" w:themeColor="text1"/>
          <w:sz w:val="24"/>
          <w:szCs w:val="24"/>
        </w:rPr>
        <w:t>.</w:t>
      </w:r>
      <w:r w:rsidR="00FF1C2A">
        <w:rPr>
          <w:color w:val="000000" w:themeColor="text1"/>
          <w:sz w:val="24"/>
          <w:szCs w:val="24"/>
        </w:rPr>
        <w:t xml:space="preserve"> </w:t>
      </w:r>
      <w:r w:rsidR="0035733A">
        <w:rPr>
          <w:color w:val="000000" w:themeColor="text1"/>
          <w:sz w:val="24"/>
          <w:szCs w:val="24"/>
        </w:rPr>
        <w:t xml:space="preserve">One </w:t>
      </w:r>
      <w:r w:rsidR="00FF1C2A">
        <w:rPr>
          <w:color w:val="000000" w:themeColor="text1"/>
          <w:sz w:val="24"/>
          <w:szCs w:val="24"/>
        </w:rPr>
        <w:t xml:space="preserve">straightforward and </w:t>
      </w:r>
      <w:r w:rsidR="004F18A6">
        <w:rPr>
          <w:color w:val="000000" w:themeColor="text1"/>
          <w:sz w:val="24"/>
          <w:szCs w:val="24"/>
        </w:rPr>
        <w:t>logical approach to consider definition of AI/ML positioning functionality</w:t>
      </w:r>
      <w:r w:rsidR="00134B52">
        <w:rPr>
          <w:color w:val="000000" w:themeColor="text1"/>
          <w:sz w:val="24"/>
          <w:szCs w:val="24"/>
        </w:rPr>
        <w:t xml:space="preserve"> according to the two </w:t>
      </w:r>
      <w:r w:rsidR="008B0D99">
        <w:rPr>
          <w:color w:val="000000" w:themeColor="text1"/>
          <w:sz w:val="24"/>
          <w:szCs w:val="24"/>
        </w:rPr>
        <w:t xml:space="preserve">AI/ML positioning </w:t>
      </w:r>
      <w:r w:rsidR="00134B52">
        <w:rPr>
          <w:color w:val="000000" w:themeColor="text1"/>
          <w:sz w:val="24"/>
          <w:szCs w:val="24"/>
        </w:rPr>
        <w:t>sub</w:t>
      </w:r>
      <w:r w:rsidR="0035733A">
        <w:rPr>
          <w:color w:val="000000" w:themeColor="text1"/>
          <w:sz w:val="24"/>
          <w:szCs w:val="24"/>
        </w:rPr>
        <w:t>-</w:t>
      </w:r>
      <w:r w:rsidR="00134B52">
        <w:rPr>
          <w:color w:val="000000" w:themeColor="text1"/>
          <w:sz w:val="24"/>
          <w:szCs w:val="24"/>
        </w:rPr>
        <w:t>use</w:t>
      </w:r>
      <w:r w:rsidR="0035733A">
        <w:rPr>
          <w:color w:val="000000" w:themeColor="text1"/>
          <w:sz w:val="24"/>
          <w:szCs w:val="24"/>
        </w:rPr>
        <w:t xml:space="preserve"> cases</w:t>
      </w:r>
      <w:r w:rsidR="00134B52">
        <w:rPr>
          <w:color w:val="000000" w:themeColor="text1"/>
          <w:sz w:val="24"/>
          <w:szCs w:val="24"/>
        </w:rPr>
        <w:t>:</w:t>
      </w:r>
    </w:p>
    <w:p w14:paraId="26A94C23" w14:textId="38B2569A" w:rsidR="0080723C" w:rsidRPr="00097192" w:rsidRDefault="0080723C" w:rsidP="00C0370A">
      <w:pPr>
        <w:pStyle w:val="ListParagraph"/>
        <w:numPr>
          <w:ilvl w:val="0"/>
          <w:numId w:val="21"/>
        </w:numPr>
        <w:rPr>
          <w:color w:val="000000" w:themeColor="text1"/>
          <w:sz w:val="24"/>
          <w:szCs w:val="24"/>
        </w:rPr>
      </w:pPr>
      <w:r w:rsidRPr="00097192">
        <w:rPr>
          <w:color w:val="000000" w:themeColor="text1"/>
          <w:sz w:val="24"/>
          <w:szCs w:val="24"/>
        </w:rPr>
        <w:t>Direct AI/ML positioning functionality</w:t>
      </w:r>
    </w:p>
    <w:p w14:paraId="2112506A" w14:textId="3561C882" w:rsidR="0080723C" w:rsidRPr="00097192" w:rsidRDefault="0080723C" w:rsidP="00C0370A">
      <w:pPr>
        <w:pStyle w:val="ListParagraph"/>
        <w:numPr>
          <w:ilvl w:val="0"/>
          <w:numId w:val="21"/>
        </w:numPr>
        <w:rPr>
          <w:color w:val="000000" w:themeColor="text1"/>
          <w:sz w:val="24"/>
          <w:szCs w:val="24"/>
        </w:rPr>
      </w:pPr>
      <w:r w:rsidRPr="00097192">
        <w:rPr>
          <w:color w:val="000000" w:themeColor="text1"/>
          <w:sz w:val="24"/>
          <w:szCs w:val="24"/>
        </w:rPr>
        <w:t xml:space="preserve">AI/ML assisted </w:t>
      </w:r>
      <w:r w:rsidR="00097192" w:rsidRPr="00097192">
        <w:rPr>
          <w:color w:val="000000" w:themeColor="text1"/>
          <w:sz w:val="24"/>
          <w:szCs w:val="24"/>
        </w:rPr>
        <w:t xml:space="preserve">positioning </w:t>
      </w:r>
      <w:r w:rsidRPr="00097192">
        <w:rPr>
          <w:color w:val="000000" w:themeColor="text1"/>
          <w:sz w:val="24"/>
          <w:szCs w:val="24"/>
        </w:rPr>
        <w:t>functionality</w:t>
      </w:r>
    </w:p>
    <w:p w14:paraId="01150E20" w14:textId="01E27B1A" w:rsidR="0080723C" w:rsidRDefault="0080723C" w:rsidP="00110544">
      <w:pPr>
        <w:rPr>
          <w:color w:val="000000" w:themeColor="text1"/>
          <w:sz w:val="24"/>
          <w:szCs w:val="24"/>
        </w:rPr>
      </w:pPr>
      <w:r>
        <w:rPr>
          <w:color w:val="000000" w:themeColor="text1"/>
          <w:sz w:val="24"/>
          <w:szCs w:val="24"/>
        </w:rPr>
        <w:t xml:space="preserve">For AI/ML assisted functionality, there can be </w:t>
      </w:r>
      <w:r w:rsidR="00EB62FD">
        <w:rPr>
          <w:color w:val="000000" w:themeColor="text1"/>
          <w:sz w:val="24"/>
          <w:szCs w:val="24"/>
        </w:rPr>
        <w:t>multiple model ou</w:t>
      </w:r>
      <w:r w:rsidR="005F3699">
        <w:rPr>
          <w:color w:val="000000" w:themeColor="text1"/>
          <w:sz w:val="24"/>
          <w:szCs w:val="24"/>
        </w:rPr>
        <w:t>tput</w:t>
      </w:r>
      <w:r w:rsidR="00EB62FD">
        <w:rPr>
          <w:color w:val="000000" w:themeColor="text1"/>
          <w:sz w:val="24"/>
          <w:szCs w:val="24"/>
        </w:rPr>
        <w:t xml:space="preserve"> options depending on whether LOS or timing information is considered</w:t>
      </w:r>
      <w:r w:rsidR="005F3699">
        <w:rPr>
          <w:color w:val="000000" w:themeColor="text1"/>
          <w:sz w:val="24"/>
          <w:szCs w:val="24"/>
        </w:rPr>
        <w:t xml:space="preserve"> (according to evaluation of </w:t>
      </w:r>
      <w:r w:rsidR="001D56DF">
        <w:rPr>
          <w:color w:val="000000" w:themeColor="text1"/>
          <w:sz w:val="24"/>
          <w:szCs w:val="24"/>
        </w:rPr>
        <w:t>Rel-18</w:t>
      </w:r>
      <w:r w:rsidR="005F3699">
        <w:rPr>
          <w:color w:val="000000" w:themeColor="text1"/>
          <w:sz w:val="24"/>
          <w:szCs w:val="24"/>
        </w:rPr>
        <w:t xml:space="preserve"> study)</w:t>
      </w:r>
      <w:r w:rsidR="00097192">
        <w:rPr>
          <w:color w:val="000000" w:themeColor="text1"/>
          <w:sz w:val="24"/>
          <w:szCs w:val="24"/>
        </w:rPr>
        <w:t>:</w:t>
      </w:r>
    </w:p>
    <w:p w14:paraId="651D034F" w14:textId="52B6ADE3" w:rsidR="00097192" w:rsidRPr="00097192" w:rsidRDefault="00097192" w:rsidP="00C0370A">
      <w:pPr>
        <w:pStyle w:val="ListParagraph"/>
        <w:numPr>
          <w:ilvl w:val="0"/>
          <w:numId w:val="22"/>
        </w:numPr>
        <w:rPr>
          <w:color w:val="000000" w:themeColor="text1"/>
          <w:sz w:val="24"/>
          <w:szCs w:val="24"/>
        </w:rPr>
      </w:pPr>
      <w:r w:rsidRPr="00097192">
        <w:rPr>
          <w:color w:val="000000" w:themeColor="text1"/>
          <w:sz w:val="24"/>
          <w:szCs w:val="24"/>
        </w:rPr>
        <w:t>AI/ML assisted positioning functionality with timing info model output</w:t>
      </w:r>
    </w:p>
    <w:p w14:paraId="685E5E1D" w14:textId="6E0180E3" w:rsidR="00097192" w:rsidRPr="00097192" w:rsidRDefault="00097192" w:rsidP="00C0370A">
      <w:pPr>
        <w:pStyle w:val="ListParagraph"/>
        <w:numPr>
          <w:ilvl w:val="0"/>
          <w:numId w:val="22"/>
        </w:numPr>
        <w:rPr>
          <w:color w:val="000000" w:themeColor="text1"/>
          <w:sz w:val="24"/>
          <w:szCs w:val="24"/>
        </w:rPr>
      </w:pPr>
      <w:r w:rsidRPr="00097192">
        <w:rPr>
          <w:color w:val="000000" w:themeColor="text1"/>
          <w:sz w:val="24"/>
          <w:szCs w:val="24"/>
        </w:rPr>
        <w:t>AI/ML assisted positioning functionality with LOS indicator model output</w:t>
      </w:r>
    </w:p>
    <w:p w14:paraId="2CDA9534" w14:textId="2850DF71" w:rsidR="00A2702C" w:rsidRDefault="00097192" w:rsidP="00C0370A">
      <w:pPr>
        <w:pStyle w:val="ListParagraph"/>
        <w:numPr>
          <w:ilvl w:val="0"/>
          <w:numId w:val="22"/>
        </w:numPr>
        <w:rPr>
          <w:color w:val="000000" w:themeColor="text1"/>
          <w:sz w:val="24"/>
          <w:szCs w:val="24"/>
        </w:rPr>
      </w:pPr>
      <w:r w:rsidRPr="00097192">
        <w:rPr>
          <w:color w:val="000000" w:themeColor="text1"/>
          <w:sz w:val="24"/>
          <w:szCs w:val="24"/>
        </w:rPr>
        <w:t>AI/ML assisted positioning functionality with joint timing info and LOS indicator model output</w:t>
      </w:r>
    </w:p>
    <w:p w14:paraId="1A159212" w14:textId="77777777" w:rsidR="00A2702C" w:rsidRPr="00A2702C" w:rsidRDefault="00A2702C" w:rsidP="00A2702C">
      <w:pPr>
        <w:pStyle w:val="ListParagraph"/>
        <w:rPr>
          <w:color w:val="000000" w:themeColor="text1"/>
          <w:sz w:val="24"/>
          <w:szCs w:val="24"/>
        </w:rPr>
      </w:pPr>
    </w:p>
    <w:p w14:paraId="31ED7DEE" w14:textId="7B62112A" w:rsidR="007703E9" w:rsidRPr="007703E9" w:rsidRDefault="00B479FC" w:rsidP="007703E9">
      <w:pPr>
        <w:spacing w:after="0"/>
        <w:rPr>
          <w:b/>
          <w:bCs/>
          <w:color w:val="000000" w:themeColor="text1"/>
          <w:sz w:val="24"/>
          <w:szCs w:val="24"/>
        </w:rPr>
      </w:pPr>
      <w:r w:rsidRPr="007703E9">
        <w:rPr>
          <w:b/>
          <w:bCs/>
          <w:color w:val="000000" w:themeColor="text1"/>
          <w:sz w:val="24"/>
          <w:szCs w:val="24"/>
        </w:rPr>
        <w:t>Proposal</w:t>
      </w:r>
      <w:r w:rsidR="002A7380">
        <w:rPr>
          <w:b/>
          <w:bCs/>
          <w:color w:val="000000" w:themeColor="text1"/>
          <w:sz w:val="24"/>
          <w:szCs w:val="24"/>
        </w:rPr>
        <w:t xml:space="preserve"> 1</w:t>
      </w:r>
      <w:r w:rsidRPr="007703E9">
        <w:rPr>
          <w:b/>
          <w:bCs/>
          <w:color w:val="000000" w:themeColor="text1"/>
          <w:sz w:val="24"/>
          <w:szCs w:val="24"/>
        </w:rPr>
        <w:t xml:space="preserve">: For specifying AI/ML positioning, identify functionalities </w:t>
      </w:r>
      <w:r w:rsidR="007703E9" w:rsidRPr="007703E9">
        <w:rPr>
          <w:b/>
          <w:bCs/>
          <w:color w:val="000000" w:themeColor="text1"/>
          <w:sz w:val="24"/>
          <w:szCs w:val="24"/>
        </w:rPr>
        <w:t>as follows:</w:t>
      </w:r>
    </w:p>
    <w:p w14:paraId="30086704" w14:textId="77777777" w:rsidR="007703E9" w:rsidRPr="007703E9" w:rsidRDefault="007703E9" w:rsidP="00C0370A">
      <w:pPr>
        <w:pStyle w:val="ListParagraph"/>
        <w:numPr>
          <w:ilvl w:val="0"/>
          <w:numId w:val="21"/>
        </w:numPr>
        <w:spacing w:after="0"/>
        <w:rPr>
          <w:b/>
          <w:bCs/>
          <w:color w:val="000000" w:themeColor="text1"/>
          <w:sz w:val="24"/>
          <w:szCs w:val="24"/>
        </w:rPr>
      </w:pPr>
      <w:r w:rsidRPr="007703E9">
        <w:rPr>
          <w:b/>
          <w:bCs/>
          <w:color w:val="000000" w:themeColor="text1"/>
          <w:sz w:val="24"/>
          <w:szCs w:val="24"/>
        </w:rPr>
        <w:t>Direct AI/ML positioning functionality</w:t>
      </w:r>
    </w:p>
    <w:p w14:paraId="4D64BFF2" w14:textId="77777777" w:rsidR="007703E9" w:rsidRPr="007703E9" w:rsidRDefault="007703E9" w:rsidP="00C0370A">
      <w:pPr>
        <w:pStyle w:val="ListParagraph"/>
        <w:numPr>
          <w:ilvl w:val="0"/>
          <w:numId w:val="21"/>
        </w:numPr>
        <w:spacing w:after="0"/>
        <w:rPr>
          <w:b/>
          <w:bCs/>
          <w:color w:val="000000" w:themeColor="text1"/>
          <w:sz w:val="24"/>
          <w:szCs w:val="24"/>
        </w:rPr>
      </w:pPr>
      <w:r w:rsidRPr="007703E9">
        <w:rPr>
          <w:b/>
          <w:bCs/>
          <w:color w:val="000000" w:themeColor="text1"/>
          <w:sz w:val="24"/>
          <w:szCs w:val="24"/>
        </w:rPr>
        <w:t>AI/ML assisted positioning functionality</w:t>
      </w:r>
    </w:p>
    <w:p w14:paraId="77AFF7F6" w14:textId="77777777" w:rsidR="007703E9" w:rsidRPr="007703E9" w:rsidRDefault="007703E9" w:rsidP="00C0370A">
      <w:pPr>
        <w:pStyle w:val="ListParagraph"/>
        <w:numPr>
          <w:ilvl w:val="1"/>
          <w:numId w:val="21"/>
        </w:numPr>
        <w:spacing w:after="0"/>
        <w:rPr>
          <w:b/>
          <w:bCs/>
          <w:color w:val="000000" w:themeColor="text1"/>
          <w:sz w:val="24"/>
          <w:szCs w:val="24"/>
        </w:rPr>
      </w:pPr>
      <w:r w:rsidRPr="007703E9">
        <w:rPr>
          <w:b/>
          <w:bCs/>
          <w:color w:val="000000" w:themeColor="text1"/>
          <w:sz w:val="24"/>
          <w:szCs w:val="24"/>
        </w:rPr>
        <w:t>AI/ML assisted positioning functionality with timing info model output</w:t>
      </w:r>
    </w:p>
    <w:p w14:paraId="34C881D0" w14:textId="77777777" w:rsidR="007703E9" w:rsidRPr="007703E9" w:rsidRDefault="007703E9" w:rsidP="00C0370A">
      <w:pPr>
        <w:pStyle w:val="ListParagraph"/>
        <w:numPr>
          <w:ilvl w:val="1"/>
          <w:numId w:val="21"/>
        </w:numPr>
        <w:spacing w:after="0"/>
        <w:rPr>
          <w:b/>
          <w:bCs/>
          <w:color w:val="000000" w:themeColor="text1"/>
          <w:sz w:val="24"/>
          <w:szCs w:val="24"/>
        </w:rPr>
      </w:pPr>
      <w:r w:rsidRPr="007703E9">
        <w:rPr>
          <w:b/>
          <w:bCs/>
          <w:color w:val="000000" w:themeColor="text1"/>
          <w:sz w:val="24"/>
          <w:szCs w:val="24"/>
        </w:rPr>
        <w:t>AI/ML assisted positioning functionality with LOS indicator model output</w:t>
      </w:r>
    </w:p>
    <w:p w14:paraId="2459F697" w14:textId="022E3079" w:rsidR="00B479FC" w:rsidRPr="007703E9" w:rsidRDefault="007703E9" w:rsidP="00C0370A">
      <w:pPr>
        <w:pStyle w:val="ListParagraph"/>
        <w:numPr>
          <w:ilvl w:val="1"/>
          <w:numId w:val="21"/>
        </w:numPr>
        <w:spacing w:after="0"/>
        <w:rPr>
          <w:b/>
          <w:bCs/>
          <w:color w:val="000000" w:themeColor="text1"/>
          <w:sz w:val="24"/>
          <w:szCs w:val="24"/>
        </w:rPr>
      </w:pPr>
      <w:r w:rsidRPr="007703E9">
        <w:rPr>
          <w:b/>
          <w:bCs/>
          <w:color w:val="000000" w:themeColor="text1"/>
          <w:sz w:val="24"/>
          <w:szCs w:val="24"/>
        </w:rPr>
        <w:t>AI/ML assisted positioning functionality with joint timing info and LOS indicator model output</w:t>
      </w:r>
    </w:p>
    <w:p w14:paraId="6FB16F2D" w14:textId="231B3534" w:rsidR="00097192" w:rsidRPr="003D602C" w:rsidRDefault="00097192" w:rsidP="00097192">
      <w:pPr>
        <w:rPr>
          <w:color w:val="000000" w:themeColor="text1"/>
          <w:sz w:val="24"/>
          <w:szCs w:val="24"/>
        </w:rPr>
      </w:pPr>
    </w:p>
    <w:p w14:paraId="4EA69992" w14:textId="77777777" w:rsidR="00097192" w:rsidRPr="003D602C" w:rsidRDefault="00097192" w:rsidP="00110544">
      <w:pPr>
        <w:rPr>
          <w:color w:val="000000" w:themeColor="text1"/>
          <w:sz w:val="24"/>
          <w:szCs w:val="24"/>
        </w:rPr>
      </w:pPr>
    </w:p>
    <w:p w14:paraId="1F51893E" w14:textId="4BDFEBCA" w:rsidR="00110544" w:rsidRDefault="00452DB2" w:rsidP="00110544">
      <w:pPr>
        <w:pStyle w:val="Heading2"/>
      </w:pPr>
      <w:r>
        <w:t>2</w:t>
      </w:r>
      <w:r w:rsidR="00110544">
        <w:t>.</w:t>
      </w:r>
      <w:r>
        <w:t>3</w:t>
      </w:r>
      <w:r w:rsidR="00110544">
        <w:t xml:space="preserve"> Mapping of AI/ML positioning cases/functionalities to </w:t>
      </w:r>
      <w:r w:rsidR="00BD7F55">
        <w:t>LPP/NRPPa positioning methods</w:t>
      </w:r>
    </w:p>
    <w:p w14:paraId="47DC34C4" w14:textId="79B74D18" w:rsidR="00F36FF3" w:rsidRPr="00EB209C" w:rsidRDefault="00DD262B" w:rsidP="00110544">
      <w:pPr>
        <w:rPr>
          <w:sz w:val="24"/>
          <w:szCs w:val="24"/>
        </w:rPr>
      </w:pPr>
      <w:r w:rsidRPr="00EB209C">
        <w:rPr>
          <w:sz w:val="24"/>
          <w:szCs w:val="24"/>
        </w:rPr>
        <w:t>LPP</w:t>
      </w:r>
      <w:r w:rsidR="00660D86">
        <w:rPr>
          <w:sz w:val="24"/>
          <w:szCs w:val="24"/>
        </w:rPr>
        <w:t xml:space="preserve"> and </w:t>
      </w:r>
      <w:r w:rsidRPr="00EB209C">
        <w:rPr>
          <w:sz w:val="24"/>
          <w:szCs w:val="24"/>
        </w:rPr>
        <w:t xml:space="preserve">NRPPa support </w:t>
      </w:r>
      <w:r w:rsidR="00F13B25" w:rsidRPr="00EB209C">
        <w:rPr>
          <w:sz w:val="24"/>
          <w:szCs w:val="24"/>
        </w:rPr>
        <w:t>several</w:t>
      </w:r>
      <w:r w:rsidRPr="00EB209C">
        <w:rPr>
          <w:sz w:val="24"/>
          <w:szCs w:val="24"/>
        </w:rPr>
        <w:t xml:space="preserve"> UE-based, UE-assisted, and NG-RAN assisted positioning methods</w:t>
      </w:r>
      <w:r w:rsidR="00900D1C" w:rsidRPr="00EB209C">
        <w:rPr>
          <w:sz w:val="24"/>
          <w:szCs w:val="24"/>
        </w:rPr>
        <w:t xml:space="preserve">. </w:t>
      </w:r>
      <w:r w:rsidR="004A4C3F" w:rsidRPr="00EB209C">
        <w:rPr>
          <w:sz w:val="24"/>
          <w:szCs w:val="24"/>
        </w:rPr>
        <w:t>To support these methods, e</w:t>
      </w:r>
      <w:r w:rsidR="00AF060B" w:rsidRPr="00EB209C">
        <w:rPr>
          <w:sz w:val="24"/>
          <w:szCs w:val="24"/>
        </w:rPr>
        <w:t>xisting s</w:t>
      </w:r>
      <w:r w:rsidR="00900D1C" w:rsidRPr="00EB209C">
        <w:rPr>
          <w:sz w:val="24"/>
          <w:szCs w:val="24"/>
        </w:rPr>
        <w:t xml:space="preserve">pecifications </w:t>
      </w:r>
      <w:r w:rsidR="00CB46A6" w:rsidRPr="00EB209C">
        <w:rPr>
          <w:sz w:val="24"/>
          <w:szCs w:val="24"/>
        </w:rPr>
        <w:t>follow</w:t>
      </w:r>
      <w:r w:rsidR="00900D1C" w:rsidRPr="00EB209C">
        <w:rPr>
          <w:sz w:val="24"/>
          <w:szCs w:val="24"/>
        </w:rPr>
        <w:t xml:space="preserve"> common </w:t>
      </w:r>
      <w:r w:rsidR="00AF060B" w:rsidRPr="00EB209C">
        <w:rPr>
          <w:sz w:val="24"/>
          <w:szCs w:val="24"/>
        </w:rPr>
        <w:t xml:space="preserve">signaling </w:t>
      </w:r>
      <w:r w:rsidR="00900D1C" w:rsidRPr="00EB209C">
        <w:rPr>
          <w:sz w:val="24"/>
          <w:szCs w:val="24"/>
        </w:rPr>
        <w:t xml:space="preserve">framework </w:t>
      </w:r>
      <w:r w:rsidR="00AF060B" w:rsidRPr="00EB209C">
        <w:rPr>
          <w:sz w:val="24"/>
          <w:szCs w:val="24"/>
        </w:rPr>
        <w:t xml:space="preserve">and </w:t>
      </w:r>
      <w:r w:rsidR="00CB46A6" w:rsidRPr="00EB209C">
        <w:rPr>
          <w:sz w:val="24"/>
          <w:szCs w:val="24"/>
        </w:rPr>
        <w:t xml:space="preserve">provide </w:t>
      </w:r>
      <w:r w:rsidR="00AF060B" w:rsidRPr="00EB209C">
        <w:rPr>
          <w:sz w:val="24"/>
          <w:szCs w:val="24"/>
        </w:rPr>
        <w:t xml:space="preserve">further specifications </w:t>
      </w:r>
      <w:r w:rsidR="00F13B25" w:rsidRPr="00EB209C">
        <w:rPr>
          <w:sz w:val="24"/>
          <w:szCs w:val="24"/>
        </w:rPr>
        <w:t>to align on details that are specific to</w:t>
      </w:r>
      <w:r w:rsidR="00CB46A6" w:rsidRPr="00EB209C">
        <w:rPr>
          <w:sz w:val="24"/>
          <w:szCs w:val="24"/>
        </w:rPr>
        <w:t xml:space="preserve"> each method</w:t>
      </w:r>
      <w:r w:rsidR="000F7809" w:rsidRPr="00EB209C">
        <w:rPr>
          <w:sz w:val="24"/>
          <w:szCs w:val="24"/>
        </w:rPr>
        <w:t>.</w:t>
      </w:r>
      <w:r w:rsidR="00CB46A6" w:rsidRPr="00EB209C">
        <w:rPr>
          <w:sz w:val="24"/>
          <w:szCs w:val="24"/>
        </w:rPr>
        <w:t xml:space="preserve"> One important question is how AI/ML positioning can </w:t>
      </w:r>
      <w:r w:rsidR="00F36FF3" w:rsidRPr="00EB209C">
        <w:rPr>
          <w:sz w:val="24"/>
          <w:szCs w:val="24"/>
        </w:rPr>
        <w:t xml:space="preserve">fit </w:t>
      </w:r>
      <w:r w:rsidR="6D421794" w:rsidRPr="7079BD36">
        <w:rPr>
          <w:sz w:val="24"/>
          <w:szCs w:val="24"/>
        </w:rPr>
        <w:t>within</w:t>
      </w:r>
      <w:r w:rsidR="00F36FF3" w:rsidRPr="00EB209C">
        <w:rPr>
          <w:sz w:val="24"/>
          <w:szCs w:val="24"/>
        </w:rPr>
        <w:t xml:space="preserve"> LPP</w:t>
      </w:r>
      <w:r w:rsidR="00660D86">
        <w:rPr>
          <w:sz w:val="24"/>
          <w:szCs w:val="24"/>
        </w:rPr>
        <w:t xml:space="preserve"> and </w:t>
      </w:r>
      <w:r w:rsidR="00F36FF3" w:rsidRPr="00EB209C">
        <w:rPr>
          <w:sz w:val="24"/>
          <w:szCs w:val="24"/>
        </w:rPr>
        <w:t>NRPPa framework</w:t>
      </w:r>
      <w:r w:rsidR="00660D86">
        <w:rPr>
          <w:sz w:val="24"/>
          <w:szCs w:val="24"/>
        </w:rPr>
        <w:t>s</w:t>
      </w:r>
      <w:r w:rsidR="00F36FF3" w:rsidRPr="00EB209C">
        <w:rPr>
          <w:sz w:val="24"/>
          <w:szCs w:val="24"/>
        </w:rPr>
        <w:t>. There can be t</w:t>
      </w:r>
      <w:r w:rsidR="00957815">
        <w:rPr>
          <w:sz w:val="24"/>
          <w:szCs w:val="24"/>
        </w:rPr>
        <w:t>hree</w:t>
      </w:r>
      <w:r w:rsidR="00F36FF3" w:rsidRPr="00EB209C">
        <w:rPr>
          <w:sz w:val="24"/>
          <w:szCs w:val="24"/>
        </w:rPr>
        <w:t xml:space="preserve"> options:</w:t>
      </w:r>
    </w:p>
    <w:p w14:paraId="366016A5" w14:textId="6B4DCCFC" w:rsidR="00110544" w:rsidRPr="00EB209C" w:rsidRDefault="00206C91" w:rsidP="00C0370A">
      <w:pPr>
        <w:pStyle w:val="ListParagraph"/>
        <w:numPr>
          <w:ilvl w:val="0"/>
          <w:numId w:val="23"/>
        </w:numPr>
        <w:rPr>
          <w:sz w:val="24"/>
          <w:szCs w:val="24"/>
        </w:rPr>
      </w:pPr>
      <w:r w:rsidRPr="00EB209C">
        <w:rPr>
          <w:sz w:val="24"/>
          <w:szCs w:val="24"/>
        </w:rPr>
        <w:lastRenderedPageBreak/>
        <w:t xml:space="preserve">Consider </w:t>
      </w:r>
      <w:r w:rsidR="004C1934" w:rsidRPr="00EB209C">
        <w:rPr>
          <w:sz w:val="24"/>
          <w:szCs w:val="24"/>
        </w:rPr>
        <w:t xml:space="preserve">an </w:t>
      </w:r>
      <w:r w:rsidRPr="00EB209C">
        <w:rPr>
          <w:sz w:val="24"/>
          <w:szCs w:val="24"/>
        </w:rPr>
        <w:t>AI/ML positioning</w:t>
      </w:r>
      <w:r w:rsidR="004C1934" w:rsidRPr="00EB209C">
        <w:rPr>
          <w:sz w:val="24"/>
          <w:szCs w:val="24"/>
        </w:rPr>
        <w:t xml:space="preserve"> approach/case/sub-use case</w:t>
      </w:r>
      <w:r w:rsidRPr="00EB209C">
        <w:rPr>
          <w:sz w:val="24"/>
          <w:szCs w:val="24"/>
        </w:rPr>
        <w:t xml:space="preserve"> as enhancement to existing methods</w:t>
      </w:r>
      <w:r w:rsidR="00F81E85" w:rsidRPr="00EB209C">
        <w:rPr>
          <w:sz w:val="24"/>
          <w:szCs w:val="24"/>
        </w:rPr>
        <w:t>,</w:t>
      </w:r>
    </w:p>
    <w:p w14:paraId="32F7EDFC" w14:textId="01DFDC63" w:rsidR="00206C91" w:rsidRPr="00EB209C" w:rsidRDefault="00206C91" w:rsidP="00C0370A">
      <w:pPr>
        <w:pStyle w:val="ListParagraph"/>
        <w:numPr>
          <w:ilvl w:val="0"/>
          <w:numId w:val="23"/>
        </w:numPr>
        <w:rPr>
          <w:sz w:val="24"/>
          <w:szCs w:val="24"/>
        </w:rPr>
      </w:pPr>
      <w:r w:rsidRPr="00EB209C">
        <w:rPr>
          <w:sz w:val="24"/>
          <w:szCs w:val="24"/>
        </w:rPr>
        <w:t xml:space="preserve">Consider </w:t>
      </w:r>
      <w:r w:rsidR="00660D86">
        <w:rPr>
          <w:sz w:val="24"/>
          <w:szCs w:val="24"/>
        </w:rPr>
        <w:t xml:space="preserve">an </w:t>
      </w:r>
      <w:r w:rsidRPr="00EB209C">
        <w:rPr>
          <w:sz w:val="24"/>
          <w:szCs w:val="24"/>
        </w:rPr>
        <w:t>AI/ML positioning</w:t>
      </w:r>
      <w:r w:rsidR="004C1934" w:rsidRPr="00EB209C">
        <w:rPr>
          <w:sz w:val="24"/>
          <w:szCs w:val="24"/>
        </w:rPr>
        <w:t xml:space="preserve"> approach/case/sub-use case</w:t>
      </w:r>
      <w:r w:rsidRPr="00EB209C">
        <w:rPr>
          <w:sz w:val="24"/>
          <w:szCs w:val="24"/>
        </w:rPr>
        <w:t xml:space="preserve"> as a new method</w:t>
      </w:r>
      <w:r w:rsidR="00F81E85" w:rsidRPr="00EB209C">
        <w:rPr>
          <w:sz w:val="24"/>
          <w:szCs w:val="24"/>
        </w:rPr>
        <w:t>,</w:t>
      </w:r>
    </w:p>
    <w:p w14:paraId="67A2A091" w14:textId="0B32E658" w:rsidR="00F81E85" w:rsidRPr="00EB209C" w:rsidRDefault="00957815" w:rsidP="00C0370A">
      <w:pPr>
        <w:pStyle w:val="ListParagraph"/>
        <w:numPr>
          <w:ilvl w:val="0"/>
          <w:numId w:val="23"/>
        </w:numPr>
        <w:rPr>
          <w:sz w:val="24"/>
          <w:szCs w:val="24"/>
        </w:rPr>
      </w:pPr>
      <w:r w:rsidRPr="00EB209C">
        <w:rPr>
          <w:sz w:val="24"/>
          <w:szCs w:val="24"/>
        </w:rPr>
        <w:t xml:space="preserve">Consider </w:t>
      </w:r>
      <w:r>
        <w:rPr>
          <w:sz w:val="24"/>
          <w:szCs w:val="24"/>
        </w:rPr>
        <w:t xml:space="preserve">an </w:t>
      </w:r>
      <w:r w:rsidRPr="00EB209C">
        <w:rPr>
          <w:sz w:val="24"/>
          <w:szCs w:val="24"/>
        </w:rPr>
        <w:t>AI/ML positioning approach/case/sub-use case</w:t>
      </w:r>
      <w:r w:rsidR="003C3F1A">
        <w:rPr>
          <w:sz w:val="24"/>
          <w:szCs w:val="24"/>
        </w:rPr>
        <w:t xml:space="preserve"> both as enhancement to existing methods and </w:t>
      </w:r>
      <w:r w:rsidR="00E97855">
        <w:rPr>
          <w:sz w:val="24"/>
          <w:szCs w:val="24"/>
        </w:rPr>
        <w:t xml:space="preserve">part of </w:t>
      </w:r>
      <w:r w:rsidR="0031249C">
        <w:rPr>
          <w:sz w:val="24"/>
          <w:szCs w:val="24"/>
        </w:rPr>
        <w:t xml:space="preserve">new </w:t>
      </w:r>
      <w:r w:rsidR="00E97855">
        <w:rPr>
          <w:sz w:val="24"/>
          <w:szCs w:val="24"/>
        </w:rPr>
        <w:t xml:space="preserve">AI/ML </w:t>
      </w:r>
      <w:r w:rsidR="003C3F1A">
        <w:rPr>
          <w:sz w:val="24"/>
          <w:szCs w:val="24"/>
        </w:rPr>
        <w:t>dedicated positioning method</w:t>
      </w:r>
      <w:r w:rsidR="00F81E85" w:rsidRPr="00EB209C">
        <w:rPr>
          <w:sz w:val="24"/>
          <w:szCs w:val="24"/>
        </w:rPr>
        <w:t>.</w:t>
      </w:r>
    </w:p>
    <w:p w14:paraId="69832616" w14:textId="74423CBD" w:rsidR="00F81E85" w:rsidRPr="00EB209C" w:rsidRDefault="00D95F9E" w:rsidP="00110544">
      <w:pPr>
        <w:rPr>
          <w:sz w:val="24"/>
          <w:szCs w:val="24"/>
        </w:rPr>
      </w:pPr>
      <w:r>
        <w:rPr>
          <w:sz w:val="24"/>
          <w:szCs w:val="24"/>
        </w:rPr>
        <w:t xml:space="preserve">It should be noted that some </w:t>
      </w:r>
      <w:r w:rsidRPr="00EB209C">
        <w:rPr>
          <w:sz w:val="24"/>
          <w:szCs w:val="24"/>
        </w:rPr>
        <w:t>AI/ML positioning approach/case/sub-use case</w:t>
      </w:r>
      <w:r>
        <w:rPr>
          <w:sz w:val="24"/>
          <w:szCs w:val="24"/>
        </w:rPr>
        <w:t xml:space="preserve"> </w:t>
      </w:r>
      <w:r w:rsidR="00DD5A65">
        <w:rPr>
          <w:sz w:val="24"/>
          <w:szCs w:val="24"/>
        </w:rPr>
        <w:t>may</w:t>
      </w:r>
      <w:r>
        <w:rPr>
          <w:sz w:val="24"/>
          <w:szCs w:val="24"/>
        </w:rPr>
        <w:t xml:space="preserve"> to be treated as new positioning methods while others can be included as enhancements to existing methods. </w:t>
      </w:r>
      <w:r w:rsidR="00F27B5D">
        <w:rPr>
          <w:sz w:val="24"/>
          <w:szCs w:val="24"/>
        </w:rPr>
        <w:t>W</w:t>
      </w:r>
      <w:r w:rsidR="004C1934" w:rsidRPr="00EB209C">
        <w:rPr>
          <w:sz w:val="24"/>
          <w:szCs w:val="24"/>
        </w:rPr>
        <w:t xml:space="preserve">hether an AI/ML positioning </w:t>
      </w:r>
      <w:r w:rsidR="00A456DE" w:rsidRPr="00EB209C">
        <w:rPr>
          <w:sz w:val="24"/>
          <w:szCs w:val="24"/>
        </w:rPr>
        <w:t xml:space="preserve">approach/case/sub-use case </w:t>
      </w:r>
      <w:r w:rsidR="004C1934" w:rsidRPr="00EB209C">
        <w:rPr>
          <w:sz w:val="24"/>
          <w:szCs w:val="24"/>
        </w:rPr>
        <w:t xml:space="preserve">can be realized as </w:t>
      </w:r>
      <w:r w:rsidR="0061295C" w:rsidRPr="00EB209C">
        <w:rPr>
          <w:sz w:val="24"/>
          <w:szCs w:val="24"/>
        </w:rPr>
        <w:t xml:space="preserve">enhancement to an existing method(s) or a new method </w:t>
      </w:r>
      <w:r w:rsidR="00644F5F" w:rsidRPr="00EB209C">
        <w:rPr>
          <w:sz w:val="24"/>
          <w:szCs w:val="24"/>
        </w:rPr>
        <w:t xml:space="preserve">should </w:t>
      </w:r>
      <w:r w:rsidR="0061295C" w:rsidRPr="00EB209C">
        <w:rPr>
          <w:sz w:val="24"/>
          <w:szCs w:val="24"/>
        </w:rPr>
        <w:t xml:space="preserve">depend on </w:t>
      </w:r>
      <w:r w:rsidR="00644F5F" w:rsidRPr="009F7793">
        <w:rPr>
          <w:b/>
          <w:bCs/>
          <w:sz w:val="24"/>
          <w:szCs w:val="24"/>
        </w:rPr>
        <w:t>expected</w:t>
      </w:r>
      <w:r w:rsidR="0061295C" w:rsidRPr="009F7793">
        <w:rPr>
          <w:b/>
          <w:bCs/>
          <w:sz w:val="24"/>
          <w:szCs w:val="24"/>
        </w:rPr>
        <w:t xml:space="preserve"> </w:t>
      </w:r>
      <w:r w:rsidR="00644F5F" w:rsidRPr="009F7793">
        <w:rPr>
          <w:b/>
          <w:bCs/>
          <w:sz w:val="24"/>
          <w:szCs w:val="24"/>
        </w:rPr>
        <w:t xml:space="preserve">signaling and </w:t>
      </w:r>
      <w:r w:rsidR="0061295C" w:rsidRPr="009F7793">
        <w:rPr>
          <w:b/>
          <w:bCs/>
          <w:sz w:val="24"/>
          <w:szCs w:val="24"/>
        </w:rPr>
        <w:t>specification</w:t>
      </w:r>
      <w:r w:rsidR="00644F5F" w:rsidRPr="009F7793">
        <w:rPr>
          <w:b/>
          <w:bCs/>
          <w:sz w:val="24"/>
          <w:szCs w:val="24"/>
        </w:rPr>
        <w:t xml:space="preserve"> load</w:t>
      </w:r>
      <w:r w:rsidR="00644F5F" w:rsidRPr="00EB209C">
        <w:rPr>
          <w:sz w:val="24"/>
          <w:szCs w:val="24"/>
        </w:rPr>
        <w:t xml:space="preserve">. It </w:t>
      </w:r>
      <w:r w:rsidR="00DA74D6" w:rsidRPr="00EB209C">
        <w:rPr>
          <w:sz w:val="24"/>
          <w:szCs w:val="24"/>
        </w:rPr>
        <w:t>may be too early to decide on these options until good progress is made during the Rel-19</w:t>
      </w:r>
      <w:r w:rsidR="0E866B1F" w:rsidRPr="7079BD36">
        <w:rPr>
          <w:sz w:val="24"/>
          <w:szCs w:val="24"/>
        </w:rPr>
        <w:t>,</w:t>
      </w:r>
      <w:r w:rsidR="009F7793">
        <w:rPr>
          <w:sz w:val="24"/>
          <w:szCs w:val="24"/>
        </w:rPr>
        <w:t xml:space="preserve"> but it is good to have an early</w:t>
      </w:r>
      <w:r w:rsidR="006757AC">
        <w:rPr>
          <w:sz w:val="24"/>
          <w:szCs w:val="24"/>
        </w:rPr>
        <w:t>-</w:t>
      </w:r>
      <w:r w:rsidR="009F7793">
        <w:rPr>
          <w:sz w:val="24"/>
          <w:szCs w:val="24"/>
        </w:rPr>
        <w:t xml:space="preserve">on discussion amongst companies on the </w:t>
      </w:r>
      <w:r w:rsidR="00F70CC9">
        <w:rPr>
          <w:sz w:val="24"/>
          <w:szCs w:val="24"/>
        </w:rPr>
        <w:t>preferred option</w:t>
      </w:r>
      <w:r w:rsidR="00DA74D6" w:rsidRPr="00EB209C">
        <w:rPr>
          <w:sz w:val="24"/>
          <w:szCs w:val="24"/>
        </w:rPr>
        <w:t xml:space="preserve">. </w:t>
      </w:r>
    </w:p>
    <w:p w14:paraId="4DE14283" w14:textId="32D4C7B0" w:rsidR="005E003A" w:rsidRPr="00EB209C" w:rsidRDefault="005E003A" w:rsidP="00F84A6F">
      <w:pPr>
        <w:spacing w:after="0"/>
        <w:rPr>
          <w:b/>
          <w:bCs/>
          <w:sz w:val="24"/>
          <w:szCs w:val="24"/>
        </w:rPr>
      </w:pPr>
      <w:r w:rsidRPr="00EB209C">
        <w:rPr>
          <w:b/>
          <w:bCs/>
          <w:sz w:val="24"/>
          <w:szCs w:val="24"/>
        </w:rPr>
        <w:t>Observation</w:t>
      </w:r>
      <w:r w:rsidR="002A7380">
        <w:rPr>
          <w:b/>
          <w:bCs/>
          <w:sz w:val="24"/>
          <w:szCs w:val="24"/>
        </w:rPr>
        <w:t xml:space="preserve"> 2</w:t>
      </w:r>
      <w:r w:rsidRPr="00EB209C">
        <w:rPr>
          <w:b/>
          <w:bCs/>
          <w:sz w:val="24"/>
          <w:szCs w:val="24"/>
        </w:rPr>
        <w:t xml:space="preserve">: During Rel-19, it is expected to discuss how </w:t>
      </w:r>
      <w:r w:rsidR="00F84A6F" w:rsidRPr="00EB209C">
        <w:rPr>
          <w:b/>
          <w:bCs/>
          <w:sz w:val="24"/>
          <w:szCs w:val="24"/>
        </w:rPr>
        <w:t>AI/ML positioning can fit</w:t>
      </w:r>
      <w:r w:rsidR="00195E0C">
        <w:rPr>
          <w:b/>
          <w:bCs/>
          <w:sz w:val="24"/>
          <w:szCs w:val="24"/>
        </w:rPr>
        <w:t xml:space="preserve"> </w:t>
      </w:r>
      <w:r w:rsidR="00F84A6F" w:rsidRPr="00EB209C">
        <w:rPr>
          <w:b/>
          <w:bCs/>
          <w:sz w:val="24"/>
          <w:szCs w:val="24"/>
        </w:rPr>
        <w:t>in LPP/NRPPa according to the following options:</w:t>
      </w:r>
    </w:p>
    <w:p w14:paraId="4B77CF29" w14:textId="77777777" w:rsidR="00F84A6F" w:rsidRPr="00EB209C" w:rsidRDefault="00F84A6F" w:rsidP="00C0370A">
      <w:pPr>
        <w:pStyle w:val="ListParagraph"/>
        <w:numPr>
          <w:ilvl w:val="0"/>
          <w:numId w:val="23"/>
        </w:numPr>
        <w:spacing w:after="0"/>
        <w:rPr>
          <w:b/>
          <w:bCs/>
          <w:sz w:val="24"/>
          <w:szCs w:val="24"/>
        </w:rPr>
      </w:pPr>
      <w:r w:rsidRPr="00EB209C">
        <w:rPr>
          <w:b/>
          <w:bCs/>
          <w:sz w:val="24"/>
          <w:szCs w:val="24"/>
        </w:rPr>
        <w:t>Consider an AI/ML positioning approach/case/sub-use case as enhancement to existing methods,</w:t>
      </w:r>
    </w:p>
    <w:p w14:paraId="4E532A8A" w14:textId="26D3ABD6" w:rsidR="00F84A6F" w:rsidRPr="00EB209C" w:rsidRDefault="00F84A6F" w:rsidP="00C0370A">
      <w:pPr>
        <w:pStyle w:val="ListParagraph"/>
        <w:numPr>
          <w:ilvl w:val="0"/>
          <w:numId w:val="23"/>
        </w:numPr>
        <w:spacing w:after="0"/>
        <w:rPr>
          <w:b/>
          <w:bCs/>
          <w:sz w:val="24"/>
          <w:szCs w:val="24"/>
        </w:rPr>
      </w:pPr>
      <w:r w:rsidRPr="00EB209C">
        <w:rPr>
          <w:b/>
          <w:bCs/>
          <w:sz w:val="24"/>
          <w:szCs w:val="24"/>
        </w:rPr>
        <w:t xml:space="preserve">Consider </w:t>
      </w:r>
      <w:r w:rsidR="008738C1">
        <w:rPr>
          <w:b/>
          <w:bCs/>
          <w:sz w:val="24"/>
          <w:szCs w:val="24"/>
        </w:rPr>
        <w:t xml:space="preserve">an </w:t>
      </w:r>
      <w:r w:rsidRPr="00EB209C">
        <w:rPr>
          <w:b/>
          <w:bCs/>
          <w:sz w:val="24"/>
          <w:szCs w:val="24"/>
        </w:rPr>
        <w:t>AI/ML positioning approach/case/sub-use case as a new method,</w:t>
      </w:r>
    </w:p>
    <w:p w14:paraId="5CDEA17C" w14:textId="489D9C6D" w:rsidR="00D95F9E" w:rsidRPr="008346C3" w:rsidRDefault="00D95F9E" w:rsidP="00D95F9E">
      <w:pPr>
        <w:pStyle w:val="ListParagraph"/>
        <w:numPr>
          <w:ilvl w:val="0"/>
          <w:numId w:val="23"/>
        </w:numPr>
        <w:rPr>
          <w:b/>
          <w:bCs/>
          <w:sz w:val="24"/>
          <w:szCs w:val="24"/>
        </w:rPr>
      </w:pPr>
      <w:r w:rsidRPr="008346C3">
        <w:rPr>
          <w:b/>
          <w:bCs/>
          <w:sz w:val="24"/>
          <w:szCs w:val="24"/>
        </w:rPr>
        <w:t>Consider an AI/ML positioning approach/case/sub-use case both as enhancement to existing methods and dedicated new positioning method.</w:t>
      </w:r>
    </w:p>
    <w:p w14:paraId="4A2CD76B" w14:textId="723611FB" w:rsidR="002D79DC" w:rsidRDefault="002D79DC" w:rsidP="002D79DC">
      <w:pPr>
        <w:rPr>
          <w:sz w:val="24"/>
          <w:szCs w:val="24"/>
        </w:rPr>
      </w:pPr>
    </w:p>
    <w:p w14:paraId="56BC079B" w14:textId="1AE428A5" w:rsidR="00CE7383" w:rsidRDefault="00452DB2" w:rsidP="00CE7383">
      <w:pPr>
        <w:pStyle w:val="3GPPH1"/>
      </w:pPr>
      <w:r>
        <w:lastRenderedPageBreak/>
        <w:t>3</w:t>
      </w:r>
      <w:r w:rsidR="000066F2">
        <w:t xml:space="preserve"> </w:t>
      </w:r>
      <w:r w:rsidR="000A775C">
        <w:t>AI/ML positioning</w:t>
      </w:r>
      <w:r w:rsidR="00785C4E">
        <w:t xml:space="preserve"> data collection</w:t>
      </w:r>
      <w:r w:rsidR="00537B45">
        <w:t xml:space="preserve"> and model development/training</w:t>
      </w:r>
    </w:p>
    <w:p w14:paraId="730C7C1D" w14:textId="6E216517" w:rsidR="00A77DCA" w:rsidRDefault="00452DB2" w:rsidP="00A77DCA">
      <w:pPr>
        <w:pStyle w:val="Heading2"/>
      </w:pPr>
      <w:r>
        <w:t>3</w:t>
      </w:r>
      <w:r w:rsidR="00A77DCA">
        <w:t>.1 Summary of data collection</w:t>
      </w:r>
      <w:r w:rsidR="00487645">
        <w:t xml:space="preserve"> and model </w:t>
      </w:r>
      <w:r w:rsidR="36591854">
        <w:t>development</w:t>
      </w:r>
      <w:r w:rsidR="00487645">
        <w:t>/training</w:t>
      </w:r>
      <w:r w:rsidR="00A77DCA">
        <w:t xml:space="preserve"> </w:t>
      </w:r>
      <w:r w:rsidR="002651E7">
        <w:t>progress in RAN1/2</w:t>
      </w:r>
    </w:p>
    <w:p w14:paraId="37CA849E" w14:textId="279DDF35" w:rsidR="00A31C5E" w:rsidRPr="00EB209C" w:rsidRDefault="009C7D66" w:rsidP="00E051BD">
      <w:pPr>
        <w:rPr>
          <w:sz w:val="24"/>
          <w:szCs w:val="24"/>
        </w:rPr>
      </w:pPr>
      <w:r w:rsidRPr="001E6AEE">
        <w:rPr>
          <w:i/>
          <w:iCs/>
          <w:noProof/>
          <w:lang w:eastAsia="x-none"/>
        </w:rPr>
        <mc:AlternateContent>
          <mc:Choice Requires="wps">
            <w:drawing>
              <wp:anchor distT="45720" distB="45720" distL="114300" distR="114300" simplePos="0" relativeHeight="251658243" behindDoc="0" locked="0" layoutInCell="1" allowOverlap="1" wp14:anchorId="769DFD93" wp14:editId="392DB8D3">
                <wp:simplePos x="0" y="0"/>
                <wp:positionH relativeFrom="margin">
                  <wp:align>left</wp:align>
                </wp:positionH>
                <wp:positionV relativeFrom="paragraph">
                  <wp:posOffset>913187</wp:posOffset>
                </wp:positionV>
                <wp:extent cx="6119495" cy="1404620"/>
                <wp:effectExtent l="0" t="0" r="14605" b="22225"/>
                <wp:wrapSquare wrapText="bothSides"/>
                <wp:docPr id="1343530329" name="Text Box 13435303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674BAB37" w14:textId="17ADC58D" w:rsidR="009723CA" w:rsidRDefault="009723CA" w:rsidP="009723CA">
                            <w:pPr>
                              <w:spacing w:after="0"/>
                              <w:rPr>
                                <w:i/>
                                <w:iCs/>
                                <w:sz w:val="16"/>
                                <w:szCs w:val="16"/>
                                <w:lang w:eastAsia="zh-CN"/>
                              </w:rPr>
                            </w:pPr>
                            <w:r w:rsidRPr="000B7957">
                              <w:rPr>
                                <w:i/>
                                <w:iCs/>
                                <w:sz w:val="16"/>
                                <w:szCs w:val="16"/>
                                <w:highlight w:val="lightGray"/>
                                <w:lang w:eastAsia="zh-CN"/>
                              </w:rPr>
                              <w:t xml:space="preserve">TR 38.843 </w:t>
                            </w:r>
                            <w:r w:rsidR="0093609B" w:rsidRPr="000B7957">
                              <w:rPr>
                                <w:i/>
                                <w:iCs/>
                                <w:sz w:val="16"/>
                                <w:szCs w:val="16"/>
                                <w:highlight w:val="lightGray"/>
                                <w:lang w:eastAsia="zh-CN"/>
                              </w:rPr>
                              <w:t>Clause 7.1.4</w:t>
                            </w:r>
                            <w:r w:rsidR="007113C9">
                              <w:rPr>
                                <w:i/>
                                <w:iCs/>
                                <w:sz w:val="16"/>
                                <w:szCs w:val="16"/>
                                <w:lang w:eastAsia="zh-CN"/>
                              </w:rPr>
                              <w:t xml:space="preserve"> </w:t>
                            </w:r>
                            <w:sdt>
                              <w:sdtPr>
                                <w:rPr>
                                  <w:i/>
                                  <w:iCs/>
                                  <w:sz w:val="16"/>
                                  <w:szCs w:val="16"/>
                                  <w:lang w:eastAsia="zh-CN"/>
                                </w:rPr>
                                <w:id w:val="-812561755"/>
                                <w:citation/>
                              </w:sdtPr>
                              <w:sdtEndPr/>
                              <w:sdtContent>
                                <w:r w:rsidR="007113C9">
                                  <w:rPr>
                                    <w:i/>
                                    <w:iCs/>
                                    <w:sz w:val="16"/>
                                    <w:szCs w:val="16"/>
                                    <w:lang w:eastAsia="zh-CN"/>
                                  </w:rPr>
                                  <w:fldChar w:fldCharType="begin"/>
                                </w:r>
                                <w:r w:rsidR="00B216D5">
                                  <w:rPr>
                                    <w:i/>
                                    <w:iCs/>
                                    <w:sz w:val="16"/>
                                    <w:szCs w:val="16"/>
                                    <w:highlight w:val="lightGray"/>
                                    <w:lang w:val="en-US" w:eastAsia="zh-CN"/>
                                  </w:rPr>
                                  <w:instrText xml:space="preserve">CITATION TR38843i \l 1033 </w:instrText>
                                </w:r>
                                <w:r w:rsidR="007113C9">
                                  <w:rPr>
                                    <w:i/>
                                    <w:iCs/>
                                    <w:sz w:val="16"/>
                                    <w:szCs w:val="16"/>
                                    <w:lang w:eastAsia="zh-CN"/>
                                  </w:rPr>
                                  <w:fldChar w:fldCharType="separate"/>
                                </w:r>
                                <w:r w:rsidR="008213B9" w:rsidRPr="008213B9">
                                  <w:rPr>
                                    <w:noProof/>
                                    <w:sz w:val="16"/>
                                    <w:szCs w:val="16"/>
                                    <w:highlight w:val="lightGray"/>
                                    <w:lang w:val="en-US" w:eastAsia="zh-CN"/>
                                  </w:rPr>
                                  <w:t>[2]</w:t>
                                </w:r>
                                <w:r w:rsidR="007113C9">
                                  <w:rPr>
                                    <w:i/>
                                    <w:iCs/>
                                    <w:sz w:val="16"/>
                                    <w:szCs w:val="16"/>
                                    <w:lang w:eastAsia="zh-CN"/>
                                  </w:rPr>
                                  <w:fldChar w:fldCharType="end"/>
                                </w:r>
                              </w:sdtContent>
                            </w:sdt>
                          </w:p>
                          <w:p w14:paraId="4FAA80D2" w14:textId="77777777" w:rsidR="009C7D66" w:rsidRPr="000B7957" w:rsidRDefault="009C7D66" w:rsidP="009723CA">
                            <w:pPr>
                              <w:spacing w:after="0"/>
                              <w:rPr>
                                <w:i/>
                                <w:iCs/>
                                <w:color w:val="4472C4" w:themeColor="accent1"/>
                                <w:sz w:val="16"/>
                                <w:szCs w:val="16"/>
                                <w:lang w:eastAsia="zh-CN"/>
                              </w:rPr>
                            </w:pPr>
                          </w:p>
                          <w:p w14:paraId="6F43D1CE" w14:textId="1D086D09" w:rsidR="009723CA" w:rsidRPr="000B7957" w:rsidRDefault="009723CA" w:rsidP="009723CA">
                            <w:pPr>
                              <w:spacing w:after="0"/>
                              <w:rPr>
                                <w:color w:val="4472C4" w:themeColor="accent1"/>
                                <w:sz w:val="16"/>
                                <w:szCs w:val="16"/>
                                <w:lang w:eastAsia="zh-CN"/>
                              </w:rPr>
                            </w:pPr>
                            <w:r w:rsidRPr="000B7957">
                              <w:rPr>
                                <w:i/>
                                <w:iCs/>
                                <w:color w:val="4472C4" w:themeColor="accent1"/>
                                <w:sz w:val="16"/>
                                <w:szCs w:val="16"/>
                                <w:lang w:eastAsia="zh-CN"/>
                              </w:rPr>
                              <w:t>Data collection</w:t>
                            </w:r>
                            <w:r w:rsidRPr="000B7957">
                              <w:rPr>
                                <w:color w:val="4472C4" w:themeColor="accent1"/>
                                <w:sz w:val="16"/>
                                <w:szCs w:val="16"/>
                                <w:lang w:eastAsia="zh-CN"/>
                              </w:rPr>
                              <w:t xml:space="preserve"> for AI/ML based positioning:</w:t>
                            </w:r>
                          </w:p>
                          <w:p w14:paraId="17D4B796" w14:textId="77777777" w:rsidR="009723CA" w:rsidRPr="000B7957" w:rsidRDefault="009723CA" w:rsidP="009723CA">
                            <w:pPr>
                              <w:spacing w:after="0"/>
                              <w:rPr>
                                <w:color w:val="4472C4" w:themeColor="accent1"/>
                                <w:sz w:val="16"/>
                                <w:szCs w:val="16"/>
                                <w:lang w:eastAsia="zh-CN"/>
                              </w:rPr>
                            </w:pPr>
                            <w:r w:rsidRPr="000B7957">
                              <w:rPr>
                                <w:color w:val="4472C4" w:themeColor="accent1"/>
                                <w:sz w:val="16"/>
                                <w:szCs w:val="16"/>
                                <w:lang w:eastAsia="zh-CN"/>
                              </w:rPr>
                              <w:t>Regarding data collection for AI/ML based positioning, at least the following information of data with potential specification impact are identified.</w:t>
                            </w:r>
                          </w:p>
                          <w:p w14:paraId="5693B0C2"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Ground-truth label</w:t>
                            </w:r>
                          </w:p>
                          <w:p w14:paraId="7AF0F650"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data generation entity</w:t>
                            </w:r>
                          </w:p>
                          <w:p w14:paraId="0926543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Measurement (corresponding to model input)</w:t>
                            </w:r>
                          </w:p>
                          <w:p w14:paraId="1E79DD9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measurement data generation entity</w:t>
                            </w:r>
                          </w:p>
                          <w:p w14:paraId="4437676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Quality indicator</w:t>
                            </w:r>
                          </w:p>
                          <w:p w14:paraId="1C871AC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For and/or associated with ground-truth label and/or measurement </w:t>
                            </w:r>
                          </w:p>
                          <w:p w14:paraId="061A68B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and/or the measurement data generation entity and/or as request from a different (e.g., data collection, etc.) entity</w:t>
                            </w:r>
                          </w:p>
                          <w:p w14:paraId="3E30A91F"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RS configuration(s)</w:t>
                            </w:r>
                          </w:p>
                          <w:p w14:paraId="6BD4E645"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At least for deriving measurement</w:t>
                            </w:r>
                          </w:p>
                          <w:p w14:paraId="6192E75D"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Request from data generation entity (UE/PRU/TRP) to LMF and/or as LMF assistance signalling to UE/PRU/TRP</w:t>
                            </w:r>
                          </w:p>
                          <w:p w14:paraId="5BC2D631"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1: there may not be any enhancements on top of existing RS configuration(s) or any new RS configuration(s) for positioning measurement</w:t>
                            </w:r>
                          </w:p>
                          <w:p w14:paraId="5C9FF5DC"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Time stamp</w:t>
                            </w:r>
                          </w:p>
                          <w:p w14:paraId="7FA7CD8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At least for and/or associated with collected data </w:t>
                            </w:r>
                          </w:p>
                          <w:p w14:paraId="63841D90" w14:textId="77777777" w:rsidR="009723CA" w:rsidRPr="000B7957" w:rsidRDefault="009723CA" w:rsidP="009723CA">
                            <w:pPr>
                              <w:pStyle w:val="B3"/>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Separate time stamp for measurement and ground-truth label, when measurement and ground-truth label are generated by different entities</w:t>
                            </w:r>
                          </w:p>
                          <w:p w14:paraId="5E6F0AA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data generation entity together with collected data and/or as LMF assistance signalling</w:t>
                            </w:r>
                          </w:p>
                          <w:p w14:paraId="64F7C337"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2: there may not be any enhancements on top of time stamp in existing positioning measurement report or any new time stamp report for positioning measurement</w:t>
                            </w:r>
                          </w:p>
                          <w:p w14:paraId="1008F11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3: whether and how the above information can be applied to different aspects of AI/ML LCM (e.g., training, updating, monitoring, etc.) can be discussed</w:t>
                            </w:r>
                          </w:p>
                          <w:p w14:paraId="4214FC15"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4: transfer of data from the entity generating data to a different entity is not precluded from RAN1 perspective</w:t>
                            </w:r>
                          </w:p>
                          <w:p w14:paraId="3A17827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5: If any specification impact is identified, the impact may be different between positioning use cases (Case 1/2a/2b/3a/3b).</w:t>
                            </w:r>
                          </w:p>
                          <w:p w14:paraId="32F55BC9"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6: the necessity of other information (e.g., scenario identifier. LOS/NLOS condition, timing error, etc.) for data collection can be discussed</w:t>
                            </w:r>
                          </w:p>
                          <w:p w14:paraId="09CF0337"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rPr>
                              <w:t>-</w:t>
                            </w:r>
                            <w:r w:rsidRPr="000B7957">
                              <w:rPr>
                                <w:color w:val="4472C4" w:themeColor="accent1"/>
                                <w:sz w:val="16"/>
                                <w:szCs w:val="16"/>
                              </w:rPr>
                              <w:tab/>
                            </w:r>
                            <w:r w:rsidRPr="000B7957">
                              <w:rPr>
                                <w:color w:val="4472C4" w:themeColor="accent1"/>
                                <w:sz w:val="16"/>
                                <w:szCs w:val="16"/>
                                <w:lang w:eastAsia="x-none"/>
                              </w:rPr>
                              <w:tab/>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65BB1C9C"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indicating reference signal configuration(s) to derive label and/or other training data</w:t>
                            </w:r>
                          </w:p>
                          <w:p w14:paraId="56457F6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Request/report of training data: Ground-truth label; Measurement corresponding to model input; Associated information of ground-truth label and/or measurement corresponding to model input</w:t>
                            </w:r>
                          </w:p>
                          <w:p w14:paraId="4334D65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5D0F146E" w14:textId="77777777" w:rsidR="009723CA" w:rsidRPr="000B7957" w:rsidRDefault="009723CA" w:rsidP="009723CA">
                            <w:pPr>
                              <w:pStyle w:val="B2"/>
                              <w:spacing w:after="0"/>
                              <w:rPr>
                                <w:color w:val="4472C4" w:themeColor="accent1"/>
                                <w:sz w:val="16"/>
                                <w:szCs w:val="16"/>
                              </w:rPr>
                            </w:pPr>
                            <w:r w:rsidRPr="000B7957">
                              <w:rPr>
                                <w:color w:val="4472C4" w:themeColor="accent1"/>
                                <w:sz w:val="16"/>
                                <w:szCs w:val="16"/>
                              </w:rPr>
                              <w:t>-</w:t>
                            </w:r>
                            <w:r w:rsidRPr="000B7957">
                              <w:rPr>
                                <w:color w:val="4472C4" w:themeColor="accent1"/>
                                <w:sz w:val="16"/>
                                <w:szCs w:val="16"/>
                              </w:rPr>
                              <w:tab/>
                              <w:t>Note: whether such assistance signalling and procedure can be applied to other aspect(s) of AI/ML model LCM can also be discussed</w:t>
                            </w:r>
                          </w:p>
                          <w:p w14:paraId="4533E67E" w14:textId="755ACF51" w:rsidR="00A31C5E" w:rsidRPr="000B7957" w:rsidRDefault="009723CA" w:rsidP="000B795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69DFD93" id="Text Box 1343530329" o:spid="_x0000_s1029" type="#_x0000_t202" style="position:absolute;left:0;text-align:left;margin-left:0;margin-top:71.9pt;width:481.85pt;height:110.6pt;z-index:251658243;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">
                <v:textbox style="mso-fit-shape-to-text:t">
                  <w:txbxContent>
                    <w:p w14:paraId="674BAB37" w14:textId="17ADC58D" w:rsidR="009723CA" w:rsidRDefault="009723CA" w:rsidP="009723CA">
                      <w:pPr>
                        <w:spacing w:after="0"/>
                        <w:rPr>
                          <w:i/>
                          <w:iCs/>
                          <w:sz w:val="16"/>
                          <w:szCs w:val="16"/>
                          <w:lang w:eastAsia="zh-CN"/>
                        </w:rPr>
                      </w:pPr>
                      <w:r w:rsidRPr="000B7957">
                        <w:rPr>
                          <w:i/>
                          <w:iCs/>
                          <w:sz w:val="16"/>
                          <w:szCs w:val="16"/>
                          <w:highlight w:val="lightGray"/>
                          <w:lang w:eastAsia="zh-CN"/>
                        </w:rPr>
                        <w:t xml:space="preserve">TR 38.843 </w:t>
                      </w:r>
                      <w:r w:rsidR="0093609B" w:rsidRPr="000B7957">
                        <w:rPr>
                          <w:i/>
                          <w:iCs/>
                          <w:sz w:val="16"/>
                          <w:szCs w:val="16"/>
                          <w:highlight w:val="lightGray"/>
                          <w:lang w:eastAsia="zh-CN"/>
                        </w:rPr>
                        <w:t>Clause 7.1.4</w:t>
                      </w:r>
                      <w:r w:rsidR="007113C9">
                        <w:rPr>
                          <w:i/>
                          <w:iCs/>
                          <w:sz w:val="16"/>
                          <w:szCs w:val="16"/>
                          <w:lang w:eastAsia="zh-CN"/>
                        </w:rPr>
                        <w:t xml:space="preserve"> </w:t>
                      </w:r>
                      <w:sdt>
                        <w:sdtPr>
                          <w:rPr>
                            <w:i/>
                            <w:iCs/>
                            <w:sz w:val="16"/>
                            <w:szCs w:val="16"/>
                            <w:lang w:eastAsia="zh-CN"/>
                          </w:rPr>
                          <w:id w:val="-812561755"/>
                          <w:citation/>
                        </w:sdtPr>
                        <w:sdtEndPr/>
                        <w:sdtContent>
                          <w:r w:rsidR="007113C9">
                            <w:rPr>
                              <w:i/>
                              <w:iCs/>
                              <w:sz w:val="16"/>
                              <w:szCs w:val="16"/>
                              <w:lang w:eastAsia="zh-CN"/>
                            </w:rPr>
                            <w:fldChar w:fldCharType="begin"/>
                          </w:r>
                          <w:r w:rsidR="00B216D5">
                            <w:rPr>
                              <w:i/>
                              <w:iCs/>
                              <w:sz w:val="16"/>
                              <w:szCs w:val="16"/>
                              <w:highlight w:val="lightGray"/>
                              <w:lang w:val="en-US" w:eastAsia="zh-CN"/>
                            </w:rPr>
                            <w:instrText xml:space="preserve">CITATION TR38843i \l 1033 </w:instrText>
                          </w:r>
                          <w:r w:rsidR="007113C9">
                            <w:rPr>
                              <w:i/>
                              <w:iCs/>
                              <w:sz w:val="16"/>
                              <w:szCs w:val="16"/>
                              <w:lang w:eastAsia="zh-CN"/>
                            </w:rPr>
                            <w:fldChar w:fldCharType="separate"/>
                          </w:r>
                          <w:r w:rsidR="008213B9" w:rsidRPr="008213B9">
                            <w:rPr>
                              <w:noProof/>
                              <w:sz w:val="16"/>
                              <w:szCs w:val="16"/>
                              <w:highlight w:val="lightGray"/>
                              <w:lang w:val="en-US" w:eastAsia="zh-CN"/>
                            </w:rPr>
                            <w:t>[2]</w:t>
                          </w:r>
                          <w:r w:rsidR="007113C9">
                            <w:rPr>
                              <w:i/>
                              <w:iCs/>
                              <w:sz w:val="16"/>
                              <w:szCs w:val="16"/>
                              <w:lang w:eastAsia="zh-CN"/>
                            </w:rPr>
                            <w:fldChar w:fldCharType="end"/>
                          </w:r>
                        </w:sdtContent>
                      </w:sdt>
                    </w:p>
                    <w:p w14:paraId="4FAA80D2" w14:textId="77777777" w:rsidR="009C7D66" w:rsidRPr="000B7957" w:rsidRDefault="009C7D66" w:rsidP="009723CA">
                      <w:pPr>
                        <w:spacing w:after="0"/>
                        <w:rPr>
                          <w:i/>
                          <w:iCs/>
                          <w:color w:val="4472C4" w:themeColor="accent1"/>
                          <w:sz w:val="16"/>
                          <w:szCs w:val="16"/>
                          <w:lang w:eastAsia="zh-CN"/>
                        </w:rPr>
                      </w:pPr>
                    </w:p>
                    <w:p w14:paraId="6F43D1CE" w14:textId="1D086D09" w:rsidR="009723CA" w:rsidRPr="000B7957" w:rsidRDefault="009723CA" w:rsidP="009723CA">
                      <w:pPr>
                        <w:spacing w:after="0"/>
                        <w:rPr>
                          <w:color w:val="4472C4" w:themeColor="accent1"/>
                          <w:sz w:val="16"/>
                          <w:szCs w:val="16"/>
                          <w:lang w:eastAsia="zh-CN"/>
                        </w:rPr>
                      </w:pPr>
                      <w:r w:rsidRPr="000B7957">
                        <w:rPr>
                          <w:i/>
                          <w:iCs/>
                          <w:color w:val="4472C4" w:themeColor="accent1"/>
                          <w:sz w:val="16"/>
                          <w:szCs w:val="16"/>
                          <w:lang w:eastAsia="zh-CN"/>
                        </w:rPr>
                        <w:t>Data collection</w:t>
                      </w:r>
                      <w:r w:rsidRPr="000B7957">
                        <w:rPr>
                          <w:color w:val="4472C4" w:themeColor="accent1"/>
                          <w:sz w:val="16"/>
                          <w:szCs w:val="16"/>
                          <w:lang w:eastAsia="zh-CN"/>
                        </w:rPr>
                        <w:t xml:space="preserve"> for AI/ML based positioning:</w:t>
                      </w:r>
                    </w:p>
                    <w:p w14:paraId="17D4B796" w14:textId="77777777" w:rsidR="009723CA" w:rsidRPr="000B7957" w:rsidRDefault="009723CA" w:rsidP="009723CA">
                      <w:pPr>
                        <w:spacing w:after="0"/>
                        <w:rPr>
                          <w:color w:val="4472C4" w:themeColor="accent1"/>
                          <w:sz w:val="16"/>
                          <w:szCs w:val="16"/>
                          <w:lang w:eastAsia="zh-CN"/>
                        </w:rPr>
                      </w:pPr>
                      <w:r w:rsidRPr="000B7957">
                        <w:rPr>
                          <w:color w:val="4472C4" w:themeColor="accent1"/>
                          <w:sz w:val="16"/>
                          <w:szCs w:val="16"/>
                          <w:lang w:eastAsia="zh-CN"/>
                        </w:rPr>
                        <w:t>Regarding data collection for AI/ML based positioning, at least the following information of data with potential specification impact are identified.</w:t>
                      </w:r>
                    </w:p>
                    <w:p w14:paraId="5693B0C2"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Ground-truth label</w:t>
                      </w:r>
                    </w:p>
                    <w:p w14:paraId="7AF0F650"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data generation entity</w:t>
                      </w:r>
                    </w:p>
                    <w:p w14:paraId="0926543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Measurement (corresponding to model input)</w:t>
                      </w:r>
                    </w:p>
                    <w:p w14:paraId="1E79DD9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measurement data generation entity</w:t>
                      </w:r>
                    </w:p>
                    <w:p w14:paraId="4437676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Quality indicator</w:t>
                      </w:r>
                    </w:p>
                    <w:p w14:paraId="1C871AC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For and/or associated with ground-truth label and/or measurement </w:t>
                      </w:r>
                    </w:p>
                    <w:p w14:paraId="061A68BC"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the label and/or the measurement data generation entity and/or as request from a different (e.g., data collection, etc.) entity</w:t>
                      </w:r>
                    </w:p>
                    <w:p w14:paraId="3E30A91F"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RS configuration(s)</w:t>
                      </w:r>
                    </w:p>
                    <w:p w14:paraId="6BD4E645"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At least for deriving measurement</w:t>
                      </w:r>
                    </w:p>
                    <w:p w14:paraId="6192E75D"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Request from data generation entity (UE/PRU/TRP) to LMF and/or as LMF assistance signalling to UE/PRU/TRP</w:t>
                      </w:r>
                    </w:p>
                    <w:p w14:paraId="5BC2D631"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1: there may not be any enhancements on top of existing RS configuration(s) or any new RS configuration(s) for positioning measurement</w:t>
                      </w:r>
                    </w:p>
                    <w:p w14:paraId="5C9FF5DC"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Time stamp</w:t>
                      </w:r>
                    </w:p>
                    <w:p w14:paraId="7FA7CD83"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 xml:space="preserve">At least for and/or associated with collected data </w:t>
                      </w:r>
                    </w:p>
                    <w:p w14:paraId="63841D90" w14:textId="77777777" w:rsidR="009723CA" w:rsidRPr="000B7957" w:rsidRDefault="009723CA" w:rsidP="009723CA">
                      <w:pPr>
                        <w:pStyle w:val="B3"/>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Separate time stamp for measurement and ground-truth label, when measurement and ground-truth label are generated by different entities</w:t>
                      </w:r>
                    </w:p>
                    <w:p w14:paraId="5E6F0AA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Report from data generation entity together with collected data and/or as LMF assistance signalling</w:t>
                      </w:r>
                    </w:p>
                    <w:p w14:paraId="64F7C337"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2: there may not be any enhancements on top of time stamp in existing positioning measurement report or any new time stamp report for positioning measurement</w:t>
                      </w:r>
                    </w:p>
                    <w:p w14:paraId="1008F112" w14:textId="77777777" w:rsidR="009723CA" w:rsidRPr="000B7957" w:rsidRDefault="009723CA" w:rsidP="009723CA">
                      <w:pPr>
                        <w:pStyle w:val="B2"/>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3: whether and how the above information can be applied to different aspects of AI/ML LCM (e.g., training, updating, monitoring, etc.) can be discussed</w:t>
                      </w:r>
                    </w:p>
                    <w:p w14:paraId="4214FC15"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4: transfer of data from the entity generating data to a different entity is not precluded from RAN1 perspective</w:t>
                      </w:r>
                    </w:p>
                    <w:p w14:paraId="3A17827A"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5: If any specification impact is identified, the impact may be different between positioning use cases (Case 1/2a/2b/3a/3b).</w:t>
                      </w:r>
                    </w:p>
                    <w:p w14:paraId="32F55BC9" w14:textId="77777777" w:rsidR="009723CA" w:rsidRPr="000B7957" w:rsidRDefault="009723CA" w:rsidP="009723CA">
                      <w:pPr>
                        <w:pStyle w:val="B1"/>
                        <w:spacing w:after="0"/>
                        <w:rPr>
                          <w:color w:val="4472C4" w:themeColor="accent1"/>
                          <w:sz w:val="16"/>
                          <w:szCs w:val="16"/>
                          <w:lang w:eastAsia="zh-CN"/>
                        </w:rPr>
                      </w:pPr>
                      <w:r w:rsidRPr="000B7957">
                        <w:rPr>
                          <w:color w:val="4472C4" w:themeColor="accent1"/>
                          <w:sz w:val="16"/>
                          <w:szCs w:val="16"/>
                          <w:lang w:eastAsia="zh-CN"/>
                        </w:rPr>
                        <w:t>-</w:t>
                      </w:r>
                      <w:r w:rsidRPr="000B7957">
                        <w:rPr>
                          <w:color w:val="4472C4" w:themeColor="accent1"/>
                          <w:sz w:val="16"/>
                          <w:szCs w:val="16"/>
                          <w:lang w:eastAsia="zh-CN"/>
                        </w:rPr>
                        <w:tab/>
                        <w:t>Note 6: the necessity of other information (e.g., scenario identifier. LOS/NLOS condition, timing error, etc.) for data collection can be discussed</w:t>
                      </w:r>
                    </w:p>
                    <w:p w14:paraId="09CF0337"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rPr>
                        <w:t>-</w:t>
                      </w:r>
                      <w:r w:rsidRPr="000B7957">
                        <w:rPr>
                          <w:color w:val="4472C4" w:themeColor="accent1"/>
                          <w:sz w:val="16"/>
                          <w:szCs w:val="16"/>
                        </w:rPr>
                        <w:tab/>
                      </w:r>
                      <w:r w:rsidRPr="000B7957">
                        <w:rPr>
                          <w:color w:val="4472C4" w:themeColor="accent1"/>
                          <w:sz w:val="16"/>
                          <w:szCs w:val="16"/>
                          <w:lang w:eastAsia="x-none"/>
                        </w:rPr>
                        <w:tab/>
                        <w:t xml:space="preserve">Details of request/report of label and/or other training data, and to enable delivering the collected label and/or other training data to the training entity when the training entity is not the same entity to obtain label and/or other training data </w:t>
                      </w:r>
                    </w:p>
                    <w:p w14:paraId="65BB1C9C"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indicating reference signal configuration(s) to derive label and/or other training data</w:t>
                      </w:r>
                    </w:p>
                    <w:p w14:paraId="56457F6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Request/report of training data: Ground-truth label; Measurement corresponding to model input; Associated information of ground-truth label and/or measurement corresponding to model input</w:t>
                      </w:r>
                    </w:p>
                    <w:p w14:paraId="4334D653" w14:textId="77777777" w:rsidR="009723CA" w:rsidRPr="000B7957" w:rsidRDefault="009723CA" w:rsidP="009723CA">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Assistance signalling and procedure to facilitate generating training data: Reference signal (e.g., PRS/SRS) configuration(s) and configuration identifier; Assistance information, e.g., between LMF and UE/PRU, for label calculation/generation, and label validity/quality condition, etc.</w:t>
                      </w:r>
                    </w:p>
                    <w:p w14:paraId="5D0F146E" w14:textId="77777777" w:rsidR="009723CA" w:rsidRPr="000B7957" w:rsidRDefault="009723CA" w:rsidP="009723CA">
                      <w:pPr>
                        <w:pStyle w:val="B2"/>
                        <w:spacing w:after="0"/>
                        <w:rPr>
                          <w:color w:val="4472C4" w:themeColor="accent1"/>
                          <w:sz w:val="16"/>
                          <w:szCs w:val="16"/>
                        </w:rPr>
                      </w:pPr>
                      <w:r w:rsidRPr="000B7957">
                        <w:rPr>
                          <w:color w:val="4472C4" w:themeColor="accent1"/>
                          <w:sz w:val="16"/>
                          <w:szCs w:val="16"/>
                        </w:rPr>
                        <w:t>-</w:t>
                      </w:r>
                      <w:r w:rsidRPr="000B7957">
                        <w:rPr>
                          <w:color w:val="4472C4" w:themeColor="accent1"/>
                          <w:sz w:val="16"/>
                          <w:szCs w:val="16"/>
                        </w:rPr>
                        <w:tab/>
                        <w:t>Note: whether such assistance signalling and procedure can be applied to other aspect(s) of AI/ML model LCM can also be discussed</w:t>
                      </w:r>
                    </w:p>
                    <w:p w14:paraId="4533E67E" w14:textId="755ACF51" w:rsidR="00A31C5E" w:rsidRPr="000B7957" w:rsidRDefault="009723CA" w:rsidP="000B7957">
                      <w:pPr>
                        <w:pStyle w:val="B1"/>
                        <w:spacing w:after="0"/>
                        <w:rPr>
                          <w:color w:val="4472C4" w:themeColor="accent1"/>
                          <w:sz w:val="16"/>
                          <w:szCs w:val="16"/>
                          <w:lang w:eastAsia="x-none"/>
                        </w:rPr>
                      </w:pPr>
                      <w:r w:rsidRPr="000B7957">
                        <w:rPr>
                          <w:color w:val="4472C4" w:themeColor="accent1"/>
                          <w:sz w:val="16"/>
                          <w:szCs w:val="16"/>
                          <w:lang w:eastAsia="x-none"/>
                        </w:rPr>
                        <w:t>-</w:t>
                      </w:r>
                      <w:r w:rsidRPr="000B7957">
                        <w:rPr>
                          <w:color w:val="4472C4" w:themeColor="accent1"/>
                          <w:sz w:val="16"/>
                          <w:szCs w:val="16"/>
                          <w:lang w:eastAsia="x-none"/>
                        </w:rPr>
                        <w:tab/>
                        <w:t>Notes: Study may consider different entity to generate training data as well as different types of training data when applicable. Study considers both of the following cases when applicable: when the training entity is the same entity to generate training data, and when the training entity is not the same entity to generate training data</w:t>
                      </w:r>
                    </w:p>
                  </w:txbxContent>
                </v:textbox>
                <w10:wrap type="square" anchorx="margin"/>
              </v:shape>
            </w:pict>
          </mc:Fallback>
        </mc:AlternateContent>
      </w:r>
      <w:r w:rsidR="00EB209C">
        <w:rPr>
          <w:sz w:val="24"/>
          <w:szCs w:val="24"/>
        </w:rPr>
        <w:t>In</w:t>
      </w:r>
      <w:r w:rsidR="000932D2" w:rsidRPr="00EB209C">
        <w:rPr>
          <w:sz w:val="24"/>
          <w:szCs w:val="24"/>
        </w:rPr>
        <w:t xml:space="preserve"> Rel-18, RAN1 identified sources for generating measurements and labels for data collection. The group also identified </w:t>
      </w:r>
      <w:r w:rsidR="00E27386" w:rsidRPr="00EB209C">
        <w:rPr>
          <w:sz w:val="24"/>
          <w:szCs w:val="24"/>
        </w:rPr>
        <w:t xml:space="preserve">information with potential specification impact, including measurements and labels quality indicators, reference signal (RS) signaling and configuration, time stamping, </w:t>
      </w:r>
      <w:r w:rsidR="0001384F" w:rsidRPr="00EB209C">
        <w:rPr>
          <w:sz w:val="24"/>
          <w:szCs w:val="24"/>
        </w:rPr>
        <w:t xml:space="preserve">and other </w:t>
      </w:r>
      <w:r w:rsidR="00A31C5E" w:rsidRPr="00EB209C">
        <w:rPr>
          <w:sz w:val="24"/>
          <w:szCs w:val="24"/>
        </w:rPr>
        <w:t>necessary information and assistance between LMF and UE/gNB</w:t>
      </w:r>
      <w:r w:rsidRPr="00EB209C">
        <w:rPr>
          <w:sz w:val="24"/>
          <w:szCs w:val="24"/>
        </w:rPr>
        <w:t>, as listed below</w:t>
      </w:r>
      <w:r w:rsidR="007113C9">
        <w:rPr>
          <w:sz w:val="24"/>
          <w:szCs w:val="24"/>
        </w:rPr>
        <w:t xml:space="preserve"> </w:t>
      </w:r>
      <w:sdt>
        <w:sdtPr>
          <w:rPr>
            <w:sz w:val="24"/>
            <w:szCs w:val="24"/>
          </w:rPr>
          <w:id w:val="-51008371"/>
          <w:citation/>
        </w:sdtPr>
        <w:sdtEndPr/>
        <w:sdtContent>
          <w:r w:rsidR="007113C9">
            <w:rPr>
              <w:sz w:val="24"/>
              <w:szCs w:val="24"/>
            </w:rPr>
            <w:fldChar w:fldCharType="begin"/>
          </w:r>
          <w:r w:rsidR="007113C9">
            <w:rPr>
              <w:sz w:val="24"/>
              <w:szCs w:val="24"/>
              <w:lang w:val="en-US"/>
            </w:rPr>
            <w:instrText xml:space="preserve"> CITATION TR38843i \l 1033 </w:instrText>
          </w:r>
          <w:r w:rsidR="007113C9">
            <w:rPr>
              <w:sz w:val="24"/>
              <w:szCs w:val="24"/>
            </w:rPr>
            <w:fldChar w:fldCharType="separate"/>
          </w:r>
          <w:r w:rsidR="008213B9" w:rsidRPr="008213B9">
            <w:rPr>
              <w:noProof/>
              <w:sz w:val="24"/>
              <w:szCs w:val="24"/>
              <w:lang w:val="en-US"/>
            </w:rPr>
            <w:t>[2]</w:t>
          </w:r>
          <w:r w:rsidR="007113C9">
            <w:rPr>
              <w:sz w:val="24"/>
              <w:szCs w:val="24"/>
            </w:rPr>
            <w:fldChar w:fldCharType="end"/>
          </w:r>
        </w:sdtContent>
      </w:sdt>
      <w:r w:rsidRPr="00EB209C">
        <w:rPr>
          <w:sz w:val="24"/>
          <w:szCs w:val="24"/>
        </w:rPr>
        <w:t>.</w:t>
      </w:r>
    </w:p>
    <w:p w14:paraId="66F62978" w14:textId="3BCB67A7" w:rsidR="00487645" w:rsidRDefault="00487645" w:rsidP="00487645"/>
    <w:p w14:paraId="0CA1D556" w14:textId="07D7A84F" w:rsidR="00487645" w:rsidRPr="00CE2E97" w:rsidRDefault="00487645" w:rsidP="00487645">
      <w:pPr>
        <w:rPr>
          <w:sz w:val="24"/>
          <w:szCs w:val="24"/>
        </w:rPr>
      </w:pPr>
      <w:r w:rsidRPr="00CE2E97">
        <w:rPr>
          <w:sz w:val="24"/>
          <w:szCs w:val="24"/>
        </w:rPr>
        <w:t xml:space="preserve">RAN2 discussed some options for model development for UE-side cases (i.e., Case1/2a) but there was no consensus on which entity can handle model training and development. We want to clarify a few points regarding model development. The structure and parameters of AI/ML positioning model need to be quantized and tested against the underlying platform that runs the inference. Model developer needs also to consider implementation limitations of the underlying platform, including hardware area, </w:t>
      </w:r>
      <w:r w:rsidR="00190C68">
        <w:rPr>
          <w:sz w:val="24"/>
          <w:szCs w:val="24"/>
        </w:rPr>
        <w:t xml:space="preserve">memory limits, </w:t>
      </w:r>
      <w:r w:rsidRPr="00CE2E97">
        <w:rPr>
          <w:sz w:val="24"/>
          <w:szCs w:val="24"/>
        </w:rPr>
        <w:t>power consumption</w:t>
      </w:r>
      <w:r w:rsidR="00CF3622">
        <w:rPr>
          <w:sz w:val="24"/>
          <w:szCs w:val="24"/>
        </w:rPr>
        <w:t xml:space="preserve"> limits</w:t>
      </w:r>
      <w:r w:rsidRPr="00CE2E97">
        <w:rPr>
          <w:sz w:val="24"/>
          <w:szCs w:val="24"/>
        </w:rPr>
        <w:t>, processing latency, etc.  It is also important to ensure model meets the expected latency signaling requirements</w:t>
      </w:r>
      <w:r w:rsidR="00CF3622">
        <w:rPr>
          <w:sz w:val="24"/>
          <w:szCs w:val="24"/>
        </w:rPr>
        <w:t xml:space="preserve"> while considering runtime </w:t>
      </w:r>
      <w:r w:rsidR="00CC4525">
        <w:rPr>
          <w:sz w:val="24"/>
          <w:szCs w:val="24"/>
        </w:rPr>
        <w:t>constraints (</w:t>
      </w:r>
      <w:r w:rsidR="0067360F" w:rsidRPr="0067360F">
        <w:rPr>
          <w:sz w:val="24"/>
          <w:szCs w:val="24"/>
        </w:rPr>
        <w:t>UE power status, UE memory, the coexistence of different AI/ML features as well as non-AI/ML feature, etc.)</w:t>
      </w:r>
      <w:r w:rsidRPr="00CE2E97">
        <w:rPr>
          <w:sz w:val="24"/>
          <w:szCs w:val="24"/>
        </w:rPr>
        <w:t xml:space="preserve">. Therefore, it is natural to let model development be handled with platform vendor or in collaboration with the platform vender, especially when it comes to UE devices. </w:t>
      </w:r>
      <w:r w:rsidR="00A33805">
        <w:rPr>
          <w:sz w:val="24"/>
          <w:szCs w:val="24"/>
        </w:rPr>
        <w:lastRenderedPageBreak/>
        <w:t>Therefore, w</w:t>
      </w:r>
      <w:r w:rsidRPr="00CE2E97">
        <w:rPr>
          <w:sz w:val="24"/>
          <w:szCs w:val="24"/>
        </w:rPr>
        <w:t>e propose to consider model development and training be handled by UE</w:t>
      </w:r>
      <w:r w:rsidR="004D464E">
        <w:rPr>
          <w:sz w:val="24"/>
          <w:szCs w:val="24"/>
        </w:rPr>
        <w:t xml:space="preserve"> side</w:t>
      </w:r>
      <w:r w:rsidR="00A33805">
        <w:rPr>
          <w:sz w:val="24"/>
          <w:szCs w:val="24"/>
        </w:rPr>
        <w:t xml:space="preserve"> for UE-sided AI/ML positioning cases</w:t>
      </w:r>
      <w:r w:rsidRPr="00CE2E97">
        <w:rPr>
          <w:sz w:val="24"/>
          <w:szCs w:val="24"/>
        </w:rPr>
        <w:t xml:space="preserve">.  </w:t>
      </w:r>
    </w:p>
    <w:p w14:paraId="3781F792" w14:textId="5DC8FFBE" w:rsidR="00487645" w:rsidRPr="00CE2E97" w:rsidRDefault="00487645" w:rsidP="00487645">
      <w:pPr>
        <w:rPr>
          <w:sz w:val="24"/>
          <w:szCs w:val="24"/>
        </w:rPr>
      </w:pPr>
    </w:p>
    <w:p w14:paraId="5DB2F9DD" w14:textId="7881D006" w:rsidR="00FB4ECA" w:rsidRDefault="00BF0D77" w:rsidP="00E051BD">
      <w:pPr>
        <w:rPr>
          <w:b/>
          <w:bCs/>
          <w:sz w:val="24"/>
          <w:szCs w:val="24"/>
        </w:rPr>
      </w:pPr>
      <w:r w:rsidRPr="00BF0D77">
        <w:rPr>
          <w:b/>
          <w:bCs/>
          <w:sz w:val="24"/>
          <w:szCs w:val="24"/>
        </w:rPr>
        <w:t>Observation</w:t>
      </w:r>
      <w:r w:rsidR="00837B73">
        <w:rPr>
          <w:b/>
          <w:bCs/>
          <w:sz w:val="24"/>
          <w:szCs w:val="24"/>
        </w:rPr>
        <w:t xml:space="preserve"> 3</w:t>
      </w:r>
      <w:r w:rsidRPr="00BF0D77">
        <w:rPr>
          <w:b/>
          <w:bCs/>
          <w:sz w:val="24"/>
          <w:szCs w:val="24"/>
        </w:rPr>
        <w:t xml:space="preserve">: Developer of AI/ML positioning model in Case1/2a needs to consider many factors including UE </w:t>
      </w:r>
      <w:r w:rsidR="001E078A" w:rsidRPr="00BF0D77">
        <w:rPr>
          <w:b/>
          <w:bCs/>
          <w:sz w:val="24"/>
          <w:szCs w:val="24"/>
        </w:rPr>
        <w:t>implementation</w:t>
      </w:r>
      <w:r w:rsidRPr="00BF0D77">
        <w:rPr>
          <w:b/>
          <w:bCs/>
          <w:sz w:val="24"/>
          <w:szCs w:val="24"/>
        </w:rPr>
        <w:t xml:space="preserve"> constraints (e.g., </w:t>
      </w:r>
      <w:r w:rsidR="008F60CF">
        <w:rPr>
          <w:b/>
          <w:bCs/>
          <w:sz w:val="24"/>
          <w:szCs w:val="24"/>
        </w:rPr>
        <w:t>model quantization</w:t>
      </w:r>
      <w:r w:rsidR="00702732">
        <w:rPr>
          <w:b/>
          <w:bCs/>
          <w:sz w:val="24"/>
          <w:szCs w:val="24"/>
        </w:rPr>
        <w:t xml:space="preserve"> and testing</w:t>
      </w:r>
      <w:r w:rsidR="008F60CF">
        <w:rPr>
          <w:b/>
          <w:bCs/>
          <w:sz w:val="24"/>
          <w:szCs w:val="24"/>
        </w:rPr>
        <w:t xml:space="preserve">,  </w:t>
      </w:r>
      <w:r w:rsidRPr="00BF0D77">
        <w:rPr>
          <w:b/>
          <w:bCs/>
          <w:sz w:val="24"/>
          <w:szCs w:val="24"/>
        </w:rPr>
        <w:t>memory limits, power consumption limits, processing limits, etc.) and runtime constraints (UE power status, UE memory, the coexistence of different AI/ML features as well as non-AI/ML feature, etc.).</w:t>
      </w:r>
    </w:p>
    <w:p w14:paraId="580A99F0" w14:textId="271403A8" w:rsidR="00FB4ECA" w:rsidRPr="00BF0D77" w:rsidRDefault="00FB4ECA" w:rsidP="00E051BD">
      <w:pPr>
        <w:rPr>
          <w:b/>
          <w:bCs/>
          <w:sz w:val="24"/>
          <w:szCs w:val="24"/>
        </w:rPr>
      </w:pPr>
      <w:r w:rsidRPr="00FB4ECA">
        <w:rPr>
          <w:b/>
          <w:bCs/>
          <w:sz w:val="24"/>
          <w:szCs w:val="24"/>
        </w:rPr>
        <w:t>Proposal</w:t>
      </w:r>
      <w:r w:rsidR="004D486D">
        <w:rPr>
          <w:b/>
          <w:bCs/>
          <w:sz w:val="24"/>
          <w:szCs w:val="24"/>
        </w:rPr>
        <w:t xml:space="preserve"> 2</w:t>
      </w:r>
      <w:r w:rsidRPr="00FB4ECA">
        <w:rPr>
          <w:b/>
          <w:bCs/>
          <w:sz w:val="24"/>
          <w:szCs w:val="24"/>
        </w:rPr>
        <w:t>: Given the  implementation and runtime constraints (as mentioned in Observation</w:t>
      </w:r>
      <w:r w:rsidR="00837B73">
        <w:rPr>
          <w:b/>
          <w:bCs/>
          <w:sz w:val="24"/>
          <w:szCs w:val="24"/>
        </w:rPr>
        <w:t xml:space="preserve"> 3</w:t>
      </w:r>
      <w:r w:rsidRPr="00FB4ECA">
        <w:rPr>
          <w:b/>
          <w:bCs/>
          <w:sz w:val="24"/>
          <w:szCs w:val="24"/>
        </w:rPr>
        <w:t>), the model for Case1/2a can only be trained by the UE vendor, at least in the Rel-19 and foreseeable near future.</w:t>
      </w:r>
    </w:p>
    <w:p w14:paraId="577AA714" w14:textId="015CFF17" w:rsidR="004C2F24" w:rsidRPr="00EB209C" w:rsidRDefault="00CF4F15" w:rsidP="00E051BD">
      <w:pPr>
        <w:rPr>
          <w:sz w:val="24"/>
          <w:szCs w:val="24"/>
        </w:rPr>
      </w:pPr>
      <w:r w:rsidRPr="00EB209C">
        <w:rPr>
          <w:sz w:val="24"/>
          <w:szCs w:val="24"/>
        </w:rPr>
        <w:t xml:space="preserve">RAN2 also discussed some </w:t>
      </w:r>
      <w:r w:rsidR="003F6022" w:rsidRPr="00EB209C">
        <w:rPr>
          <w:sz w:val="24"/>
          <w:szCs w:val="24"/>
        </w:rPr>
        <w:t>high</w:t>
      </w:r>
      <w:r w:rsidR="00F47035" w:rsidRPr="00EB209C">
        <w:rPr>
          <w:sz w:val="24"/>
          <w:szCs w:val="24"/>
        </w:rPr>
        <w:t>-</w:t>
      </w:r>
      <w:r w:rsidR="003F6022" w:rsidRPr="00EB209C">
        <w:rPr>
          <w:sz w:val="24"/>
          <w:szCs w:val="24"/>
        </w:rPr>
        <w:t>level</w:t>
      </w:r>
      <w:r w:rsidR="00F47035" w:rsidRPr="00EB209C">
        <w:rPr>
          <w:sz w:val="24"/>
          <w:szCs w:val="24"/>
        </w:rPr>
        <w:t xml:space="preserve"> </w:t>
      </w:r>
      <w:r w:rsidRPr="00EB209C">
        <w:rPr>
          <w:sz w:val="24"/>
          <w:szCs w:val="24"/>
        </w:rPr>
        <w:t xml:space="preserve">options for moving training data from source entities to </w:t>
      </w:r>
      <w:r w:rsidR="00784F82" w:rsidRPr="00EB209C">
        <w:rPr>
          <w:sz w:val="24"/>
          <w:szCs w:val="24"/>
        </w:rPr>
        <w:t xml:space="preserve">potential training </w:t>
      </w:r>
      <w:r w:rsidR="004C2F24" w:rsidRPr="00EB209C">
        <w:rPr>
          <w:sz w:val="24"/>
          <w:szCs w:val="24"/>
        </w:rPr>
        <w:t xml:space="preserve">or data consumer </w:t>
      </w:r>
      <w:r w:rsidR="00784F82" w:rsidRPr="00EB209C">
        <w:rPr>
          <w:sz w:val="24"/>
          <w:szCs w:val="24"/>
        </w:rPr>
        <w:t xml:space="preserve">entities according to the following </w:t>
      </w:r>
      <w:r w:rsidR="003506D9" w:rsidRPr="00EB209C">
        <w:rPr>
          <w:sz w:val="24"/>
          <w:szCs w:val="24"/>
        </w:rPr>
        <w:t>understanding</w:t>
      </w:r>
      <w:r w:rsidR="004F657A">
        <w:rPr>
          <w:sz w:val="24"/>
          <w:szCs w:val="24"/>
        </w:rPr>
        <w:t xml:space="preserve"> </w:t>
      </w:r>
      <w:sdt>
        <w:sdtPr>
          <w:rPr>
            <w:sz w:val="24"/>
            <w:szCs w:val="24"/>
          </w:rPr>
          <w:id w:val="-1277709797"/>
          <w:citation/>
        </w:sdtPr>
        <w:sdtEndPr/>
        <w:sdtContent>
          <w:r w:rsidR="004F657A">
            <w:rPr>
              <w:sz w:val="24"/>
              <w:szCs w:val="24"/>
            </w:rPr>
            <w:fldChar w:fldCharType="begin"/>
          </w:r>
          <w:r w:rsidR="004F657A">
            <w:rPr>
              <w:sz w:val="24"/>
              <w:szCs w:val="24"/>
              <w:lang w:val="en-US"/>
            </w:rPr>
            <w:instrText xml:space="preserve"> CITATION TR38843i \l 1033 </w:instrText>
          </w:r>
          <w:r w:rsidR="004F657A">
            <w:rPr>
              <w:sz w:val="24"/>
              <w:szCs w:val="24"/>
            </w:rPr>
            <w:fldChar w:fldCharType="separate"/>
          </w:r>
          <w:r w:rsidR="008213B9" w:rsidRPr="008213B9">
            <w:rPr>
              <w:noProof/>
              <w:sz w:val="24"/>
              <w:szCs w:val="24"/>
              <w:lang w:val="en-US"/>
            </w:rPr>
            <w:t>[2]</w:t>
          </w:r>
          <w:r w:rsidR="004F657A">
            <w:rPr>
              <w:sz w:val="24"/>
              <w:szCs w:val="24"/>
            </w:rPr>
            <w:fldChar w:fldCharType="end"/>
          </w:r>
        </w:sdtContent>
      </w:sdt>
      <w:r w:rsidR="003506D9" w:rsidRPr="00EB209C">
        <w:rPr>
          <w:sz w:val="24"/>
          <w:szCs w:val="24"/>
        </w:rPr>
        <w:t xml:space="preserve">: </w:t>
      </w:r>
    </w:p>
    <w:p w14:paraId="2002706A" w14:textId="7A67237E" w:rsidR="00DA5AB3" w:rsidRPr="00EB209C" w:rsidRDefault="00DA5AB3" w:rsidP="00C0370A">
      <w:pPr>
        <w:pStyle w:val="ListParagraph"/>
        <w:numPr>
          <w:ilvl w:val="0"/>
          <w:numId w:val="18"/>
        </w:numPr>
        <w:rPr>
          <w:sz w:val="24"/>
          <w:szCs w:val="24"/>
        </w:rPr>
      </w:pPr>
      <w:r w:rsidRPr="00EB209C">
        <w:rPr>
          <w:sz w:val="24"/>
          <w:szCs w:val="24"/>
        </w:rPr>
        <w:t>For Case1/2a, UE</w:t>
      </w:r>
      <w:r w:rsidR="004A3E99" w:rsidRPr="00EB209C">
        <w:rPr>
          <w:sz w:val="24"/>
          <w:szCs w:val="24"/>
        </w:rPr>
        <w:t>/PRU</w:t>
      </w:r>
      <w:r w:rsidRPr="00EB209C">
        <w:rPr>
          <w:sz w:val="24"/>
          <w:szCs w:val="24"/>
        </w:rPr>
        <w:t xml:space="preserve"> collects data and moves it to an OTT server according to one of the following</w:t>
      </w:r>
      <w:r w:rsidR="00F36B1C">
        <w:rPr>
          <w:sz w:val="24"/>
          <w:szCs w:val="24"/>
        </w:rPr>
        <w:t xml:space="preserve"> options</w:t>
      </w:r>
      <w:r w:rsidRPr="00EB209C">
        <w:rPr>
          <w:sz w:val="24"/>
          <w:szCs w:val="24"/>
        </w:rPr>
        <w:t xml:space="preserve">: (1) directly </w:t>
      </w:r>
      <w:r w:rsidR="00A8486C" w:rsidRPr="00EB209C">
        <w:rPr>
          <w:sz w:val="24"/>
          <w:szCs w:val="24"/>
        </w:rPr>
        <w:t xml:space="preserve">to an OTT server </w:t>
      </w:r>
      <w:r w:rsidRPr="00EB209C">
        <w:rPr>
          <w:sz w:val="24"/>
          <w:szCs w:val="24"/>
        </w:rPr>
        <w:t xml:space="preserve">with or without 3GPP signaling (i.e., UE </w:t>
      </w:r>
      <w:r w:rsidR="0026307D" w:rsidRPr="0026307D">
        <w:rPr>
          <w:rFonts w:ascii="Wingdings" w:eastAsia="Wingdings" w:hAnsi="Wingdings" w:cs="Wingdings"/>
          <w:sz w:val="24"/>
          <w:szCs w:val="24"/>
        </w:rPr>
        <w:sym w:font="Wingdings" w:char="F0E0"/>
      </w:r>
      <w:r w:rsidRPr="00EB209C">
        <w:rPr>
          <w:sz w:val="24"/>
          <w:szCs w:val="24"/>
        </w:rPr>
        <w:t xml:space="preserve"> OTT), (2) through Core Network entity</w:t>
      </w:r>
      <w:r w:rsidR="00A8486C" w:rsidRPr="00EB209C">
        <w:rPr>
          <w:sz w:val="24"/>
          <w:szCs w:val="24"/>
        </w:rPr>
        <w:t xml:space="preserve"> to an OTT server</w:t>
      </w:r>
      <w:r w:rsidRPr="00EB209C">
        <w:rPr>
          <w:sz w:val="24"/>
          <w:szCs w:val="24"/>
        </w:rPr>
        <w:t xml:space="preserve"> (i.e.,  UE </w:t>
      </w:r>
      <w:r w:rsidR="00A8486C" w:rsidRPr="00EB209C">
        <w:rPr>
          <w:rFonts w:ascii="Wingdings" w:eastAsia="Wingdings" w:hAnsi="Wingdings" w:cs="Wingdings"/>
          <w:sz w:val="24"/>
          <w:szCs w:val="24"/>
        </w:rPr>
        <w:sym w:font="Wingdings" w:char="F0E0"/>
      </w:r>
      <w:r w:rsidRPr="00EB209C">
        <w:rPr>
          <w:sz w:val="24"/>
          <w:szCs w:val="24"/>
        </w:rPr>
        <w:t xml:space="preserve"> CN </w:t>
      </w:r>
      <w:r w:rsidR="00A8486C" w:rsidRPr="00EB209C">
        <w:rPr>
          <w:rFonts w:ascii="Wingdings" w:eastAsia="Wingdings" w:hAnsi="Wingdings" w:cs="Wingdings"/>
          <w:sz w:val="24"/>
          <w:szCs w:val="24"/>
        </w:rPr>
        <w:sym w:font="Wingdings" w:char="F0E0"/>
      </w:r>
      <w:r w:rsidRPr="00EB209C">
        <w:rPr>
          <w:sz w:val="24"/>
          <w:szCs w:val="24"/>
        </w:rPr>
        <w:t xml:space="preserve"> OTT), and (3) through OAM</w:t>
      </w:r>
      <w:r w:rsidR="00A8486C" w:rsidRPr="00EB209C">
        <w:rPr>
          <w:sz w:val="24"/>
          <w:szCs w:val="24"/>
        </w:rPr>
        <w:t xml:space="preserve"> to an OTT server</w:t>
      </w:r>
      <w:r w:rsidRPr="00EB209C">
        <w:rPr>
          <w:sz w:val="24"/>
          <w:szCs w:val="24"/>
        </w:rPr>
        <w:t xml:space="preserve"> (</w:t>
      </w:r>
      <w:r w:rsidR="00A8486C" w:rsidRPr="00EB209C">
        <w:rPr>
          <w:sz w:val="24"/>
          <w:szCs w:val="24"/>
        </w:rPr>
        <w:t xml:space="preserve">i.e., </w:t>
      </w:r>
      <w:r w:rsidRPr="00EB209C">
        <w:rPr>
          <w:sz w:val="24"/>
          <w:szCs w:val="24"/>
        </w:rPr>
        <w:t xml:space="preserve">UE </w:t>
      </w:r>
      <w:r w:rsidR="00A8486C" w:rsidRPr="00EB209C">
        <w:rPr>
          <w:rFonts w:ascii="Wingdings" w:eastAsia="Wingdings" w:hAnsi="Wingdings" w:cs="Wingdings"/>
          <w:sz w:val="24"/>
          <w:szCs w:val="24"/>
        </w:rPr>
        <w:sym w:font="Wingdings" w:char="F0E0"/>
      </w:r>
      <w:r w:rsidRPr="00EB209C">
        <w:rPr>
          <w:sz w:val="24"/>
          <w:szCs w:val="24"/>
        </w:rPr>
        <w:t xml:space="preserve"> OAM </w:t>
      </w:r>
      <w:r w:rsidR="00A8486C" w:rsidRPr="00EB209C">
        <w:rPr>
          <w:rFonts w:ascii="Wingdings" w:eastAsia="Wingdings" w:hAnsi="Wingdings" w:cs="Wingdings"/>
          <w:sz w:val="24"/>
          <w:szCs w:val="24"/>
        </w:rPr>
        <w:sym w:font="Wingdings" w:char="F0E0"/>
      </w:r>
      <w:r w:rsidRPr="00EB209C">
        <w:rPr>
          <w:sz w:val="24"/>
          <w:szCs w:val="24"/>
        </w:rPr>
        <w:t xml:space="preserve"> OTT).  </w:t>
      </w:r>
    </w:p>
    <w:p w14:paraId="56AA81E6" w14:textId="31979A2D" w:rsidR="004F55A8" w:rsidRPr="00EB209C" w:rsidRDefault="004F55A8" w:rsidP="00C0370A">
      <w:pPr>
        <w:pStyle w:val="ListParagraph"/>
        <w:numPr>
          <w:ilvl w:val="0"/>
          <w:numId w:val="18"/>
        </w:numPr>
        <w:rPr>
          <w:sz w:val="24"/>
          <w:szCs w:val="24"/>
        </w:rPr>
      </w:pPr>
      <w:r w:rsidRPr="00EB209C">
        <w:rPr>
          <w:sz w:val="24"/>
          <w:szCs w:val="24"/>
        </w:rPr>
        <w:t xml:space="preserve">For Case2b, </w:t>
      </w:r>
      <w:r w:rsidR="003506D9" w:rsidRPr="00EB209C">
        <w:rPr>
          <w:sz w:val="24"/>
          <w:szCs w:val="24"/>
        </w:rPr>
        <w:t xml:space="preserve">LPP can be used </w:t>
      </w:r>
      <w:r w:rsidR="008338DA" w:rsidRPr="00EB209C">
        <w:rPr>
          <w:sz w:val="24"/>
          <w:szCs w:val="24"/>
        </w:rPr>
        <w:t xml:space="preserve">for data </w:t>
      </w:r>
      <w:r w:rsidR="00A914C1" w:rsidRPr="00EB209C">
        <w:rPr>
          <w:sz w:val="24"/>
          <w:szCs w:val="24"/>
        </w:rPr>
        <w:t>sourced</w:t>
      </w:r>
      <w:r w:rsidR="008338DA" w:rsidRPr="00EB209C">
        <w:rPr>
          <w:sz w:val="24"/>
          <w:szCs w:val="24"/>
        </w:rPr>
        <w:t xml:space="preserve"> by </w:t>
      </w:r>
      <w:r w:rsidR="00D41352" w:rsidRPr="00EB209C">
        <w:rPr>
          <w:sz w:val="24"/>
          <w:szCs w:val="24"/>
        </w:rPr>
        <w:t xml:space="preserve">UE </w:t>
      </w:r>
      <w:r w:rsidR="00AC1EB4" w:rsidRPr="00EB209C">
        <w:rPr>
          <w:sz w:val="24"/>
          <w:szCs w:val="24"/>
        </w:rPr>
        <w:t xml:space="preserve">and terminated at LMF </w:t>
      </w:r>
    </w:p>
    <w:p w14:paraId="5E6205E0" w14:textId="1A276951" w:rsidR="00D14C5C" w:rsidRPr="00EB209C" w:rsidRDefault="00820B62" w:rsidP="00C0370A">
      <w:pPr>
        <w:pStyle w:val="ListParagraph"/>
        <w:numPr>
          <w:ilvl w:val="0"/>
          <w:numId w:val="18"/>
        </w:numPr>
        <w:rPr>
          <w:sz w:val="24"/>
          <w:szCs w:val="24"/>
        </w:rPr>
      </w:pPr>
      <w:r w:rsidRPr="00EB209C">
        <w:rPr>
          <w:sz w:val="24"/>
          <w:szCs w:val="24"/>
        </w:rPr>
        <w:t>For Case</w:t>
      </w:r>
      <w:r w:rsidR="008A5CA9" w:rsidRPr="00EB209C">
        <w:rPr>
          <w:sz w:val="24"/>
          <w:szCs w:val="24"/>
        </w:rPr>
        <w:t xml:space="preserve">3a, </w:t>
      </w:r>
      <w:r w:rsidR="003C2674" w:rsidRPr="00EB209C">
        <w:rPr>
          <w:sz w:val="24"/>
          <w:szCs w:val="24"/>
        </w:rPr>
        <w:t>gNB-</w:t>
      </w:r>
      <w:r w:rsidR="1F14B037" w:rsidRPr="7079BD36">
        <w:rPr>
          <w:sz w:val="24"/>
          <w:szCs w:val="24"/>
        </w:rPr>
        <w:t>ce</w:t>
      </w:r>
      <w:r w:rsidR="026F8E4D" w:rsidRPr="7079BD36">
        <w:rPr>
          <w:sz w:val="24"/>
          <w:szCs w:val="24"/>
        </w:rPr>
        <w:t>n</w:t>
      </w:r>
      <w:r w:rsidR="1F14B037" w:rsidRPr="7079BD36">
        <w:rPr>
          <w:sz w:val="24"/>
          <w:szCs w:val="24"/>
        </w:rPr>
        <w:t>tric</w:t>
      </w:r>
      <w:r w:rsidR="003C2674" w:rsidRPr="00EB209C">
        <w:rPr>
          <w:sz w:val="24"/>
          <w:szCs w:val="24"/>
        </w:rPr>
        <w:t xml:space="preserve"> data collection or </w:t>
      </w:r>
      <w:r w:rsidR="00D14C5C" w:rsidRPr="00EB209C">
        <w:rPr>
          <w:sz w:val="24"/>
          <w:szCs w:val="24"/>
        </w:rPr>
        <w:t xml:space="preserve">OAM-centric data collection can be </w:t>
      </w:r>
      <w:r w:rsidR="00A8486C" w:rsidRPr="00EB209C">
        <w:rPr>
          <w:sz w:val="24"/>
          <w:szCs w:val="24"/>
        </w:rPr>
        <w:t>leveraged for handling data generated by gNB/TRP</w:t>
      </w:r>
    </w:p>
    <w:p w14:paraId="3D27317C" w14:textId="66FE65EC" w:rsidR="00DA5AB3" w:rsidRPr="00EB209C" w:rsidRDefault="00DA5AB3" w:rsidP="00C0370A">
      <w:pPr>
        <w:pStyle w:val="ListParagraph"/>
        <w:numPr>
          <w:ilvl w:val="0"/>
          <w:numId w:val="18"/>
        </w:numPr>
        <w:rPr>
          <w:sz w:val="24"/>
          <w:szCs w:val="24"/>
        </w:rPr>
      </w:pPr>
      <w:r w:rsidRPr="00EB209C">
        <w:rPr>
          <w:sz w:val="24"/>
          <w:szCs w:val="24"/>
        </w:rPr>
        <w:t>For Case3b: NRPPa can be used for data sourced by gNB</w:t>
      </w:r>
      <w:r w:rsidR="00A8486C" w:rsidRPr="00EB209C">
        <w:rPr>
          <w:sz w:val="24"/>
          <w:szCs w:val="24"/>
        </w:rPr>
        <w:t>/TRP</w:t>
      </w:r>
      <w:r w:rsidRPr="00EB209C">
        <w:rPr>
          <w:sz w:val="24"/>
          <w:szCs w:val="24"/>
        </w:rPr>
        <w:t xml:space="preserve"> and terminated at LMF</w:t>
      </w:r>
    </w:p>
    <w:p w14:paraId="5190DAD0" w14:textId="77777777" w:rsidR="00DA5AB3" w:rsidRPr="00EB209C" w:rsidRDefault="00DA5AB3" w:rsidP="00DA5AB3">
      <w:pPr>
        <w:rPr>
          <w:sz w:val="24"/>
          <w:szCs w:val="24"/>
        </w:rPr>
      </w:pPr>
    </w:p>
    <w:p w14:paraId="1E931C4A" w14:textId="2C3C2D36" w:rsidR="00BE3692" w:rsidRPr="00EB209C" w:rsidRDefault="00DA5AB3" w:rsidP="00E67EB5">
      <w:pPr>
        <w:rPr>
          <w:sz w:val="24"/>
          <w:szCs w:val="24"/>
        </w:rPr>
      </w:pPr>
      <w:r w:rsidRPr="00EB209C">
        <w:rPr>
          <w:sz w:val="24"/>
          <w:szCs w:val="24"/>
        </w:rPr>
        <w:t xml:space="preserve">For Case1/2a, we find that having data </w:t>
      </w:r>
      <w:r w:rsidR="00A10D45" w:rsidRPr="00EB209C">
        <w:rPr>
          <w:sz w:val="24"/>
          <w:szCs w:val="24"/>
        </w:rPr>
        <w:t>collected from UE</w:t>
      </w:r>
      <w:r w:rsidR="004A3E99" w:rsidRPr="00EB209C">
        <w:rPr>
          <w:sz w:val="24"/>
          <w:szCs w:val="24"/>
        </w:rPr>
        <w:t>/PRU</w:t>
      </w:r>
      <w:r w:rsidR="00A10D45" w:rsidRPr="00EB209C">
        <w:rPr>
          <w:sz w:val="24"/>
          <w:szCs w:val="24"/>
        </w:rPr>
        <w:t xml:space="preserve"> to an OTT server is more straightforward</w:t>
      </w:r>
      <w:r w:rsidR="00DF6097" w:rsidRPr="00EB209C">
        <w:rPr>
          <w:sz w:val="24"/>
          <w:szCs w:val="24"/>
        </w:rPr>
        <w:t xml:space="preserve"> with understanding that there </w:t>
      </w:r>
      <w:r w:rsidR="00F36B1C">
        <w:rPr>
          <w:sz w:val="24"/>
          <w:szCs w:val="24"/>
        </w:rPr>
        <w:t xml:space="preserve">are </w:t>
      </w:r>
      <w:r w:rsidR="00DF6097" w:rsidRPr="00EB209C">
        <w:rPr>
          <w:sz w:val="24"/>
          <w:szCs w:val="24"/>
        </w:rPr>
        <w:t xml:space="preserve">still </w:t>
      </w:r>
      <w:r w:rsidR="0078096B" w:rsidRPr="00EB209C">
        <w:rPr>
          <w:sz w:val="24"/>
          <w:szCs w:val="24"/>
        </w:rPr>
        <w:t>some 3GPP signaling to help</w:t>
      </w:r>
      <w:r w:rsidR="00BE3692" w:rsidRPr="00EB209C">
        <w:rPr>
          <w:sz w:val="24"/>
          <w:szCs w:val="24"/>
        </w:rPr>
        <w:t xml:space="preserve"> UE in </w:t>
      </w:r>
      <w:r w:rsidR="00225A4C" w:rsidRPr="00EB209C">
        <w:rPr>
          <w:sz w:val="24"/>
          <w:szCs w:val="24"/>
        </w:rPr>
        <w:t xml:space="preserve">enabling </w:t>
      </w:r>
      <w:r w:rsidR="00BE3692" w:rsidRPr="00EB209C">
        <w:rPr>
          <w:sz w:val="24"/>
          <w:szCs w:val="24"/>
        </w:rPr>
        <w:t>data collection.</w:t>
      </w:r>
      <w:r w:rsidR="00B83838" w:rsidRPr="00EB209C">
        <w:rPr>
          <w:sz w:val="24"/>
          <w:szCs w:val="24"/>
        </w:rPr>
        <w:t xml:space="preserve"> Examples of 3GPP signaling </w:t>
      </w:r>
      <w:r w:rsidR="00A8486C" w:rsidRPr="00EB209C">
        <w:rPr>
          <w:sz w:val="24"/>
          <w:szCs w:val="24"/>
        </w:rPr>
        <w:t xml:space="preserve">needed </w:t>
      </w:r>
      <w:r w:rsidR="00225A4C" w:rsidRPr="00EB209C">
        <w:rPr>
          <w:sz w:val="24"/>
          <w:szCs w:val="24"/>
        </w:rPr>
        <w:t xml:space="preserve">for enabling data collection </w:t>
      </w:r>
      <w:r w:rsidR="00B83838" w:rsidRPr="00EB209C">
        <w:rPr>
          <w:sz w:val="24"/>
          <w:szCs w:val="24"/>
        </w:rPr>
        <w:t xml:space="preserve">include </w:t>
      </w:r>
      <w:r w:rsidR="00A8486C" w:rsidRPr="00EB209C">
        <w:rPr>
          <w:sz w:val="24"/>
          <w:szCs w:val="24"/>
        </w:rPr>
        <w:t>labelling assistance</w:t>
      </w:r>
      <w:r w:rsidR="00B83838" w:rsidRPr="00EB209C">
        <w:rPr>
          <w:sz w:val="24"/>
          <w:szCs w:val="24"/>
        </w:rPr>
        <w:t xml:space="preserve">, RS configurations/activations, and </w:t>
      </w:r>
      <w:r w:rsidR="001B76FF" w:rsidRPr="00EB209C">
        <w:rPr>
          <w:sz w:val="24"/>
          <w:szCs w:val="24"/>
        </w:rPr>
        <w:t xml:space="preserve">provision of </w:t>
      </w:r>
      <w:r w:rsidR="00B83838" w:rsidRPr="00EB209C">
        <w:rPr>
          <w:sz w:val="24"/>
          <w:szCs w:val="24"/>
        </w:rPr>
        <w:t xml:space="preserve">NW </w:t>
      </w:r>
      <w:r w:rsidR="001B76FF" w:rsidRPr="00EB209C">
        <w:rPr>
          <w:sz w:val="24"/>
          <w:szCs w:val="24"/>
        </w:rPr>
        <w:t>conditions and additional conditions.</w:t>
      </w:r>
    </w:p>
    <w:p w14:paraId="7E51FD49" w14:textId="4289F4CE" w:rsidR="00BE3692" w:rsidRPr="00EB209C" w:rsidRDefault="006533B0" w:rsidP="00E67EB5">
      <w:pPr>
        <w:rPr>
          <w:b/>
          <w:bCs/>
          <w:sz w:val="24"/>
          <w:szCs w:val="24"/>
        </w:rPr>
      </w:pPr>
      <w:r>
        <w:rPr>
          <w:b/>
          <w:bCs/>
          <w:sz w:val="24"/>
          <w:szCs w:val="24"/>
        </w:rPr>
        <w:t>Proposal</w:t>
      </w:r>
      <w:r w:rsidR="004D486D">
        <w:rPr>
          <w:b/>
          <w:bCs/>
          <w:sz w:val="24"/>
          <w:szCs w:val="24"/>
        </w:rPr>
        <w:t xml:space="preserve"> 3</w:t>
      </w:r>
      <w:r w:rsidR="00BE3692" w:rsidRPr="00EB209C">
        <w:rPr>
          <w:b/>
          <w:bCs/>
          <w:sz w:val="24"/>
          <w:szCs w:val="24"/>
        </w:rPr>
        <w:t>:</w:t>
      </w:r>
      <w:r w:rsidR="00AE54FE" w:rsidRPr="00EB209C">
        <w:rPr>
          <w:b/>
          <w:bCs/>
          <w:sz w:val="24"/>
          <w:szCs w:val="24"/>
        </w:rPr>
        <w:t xml:space="preserve"> For </w:t>
      </w:r>
      <w:r w:rsidR="00FE4A4C" w:rsidRPr="00EB209C">
        <w:rPr>
          <w:b/>
          <w:bCs/>
          <w:sz w:val="24"/>
          <w:szCs w:val="24"/>
        </w:rPr>
        <w:t xml:space="preserve">data collection in </w:t>
      </w:r>
      <w:r w:rsidR="00AE54FE" w:rsidRPr="00EB209C">
        <w:rPr>
          <w:b/>
          <w:bCs/>
          <w:sz w:val="24"/>
          <w:szCs w:val="24"/>
        </w:rPr>
        <w:t xml:space="preserve">Case1/2a, </w:t>
      </w:r>
      <w:r w:rsidR="00F26255">
        <w:rPr>
          <w:b/>
          <w:bCs/>
          <w:sz w:val="24"/>
          <w:szCs w:val="24"/>
        </w:rPr>
        <w:t>when data is</w:t>
      </w:r>
      <w:r w:rsidR="00AE54FE" w:rsidRPr="00EB209C">
        <w:rPr>
          <w:b/>
          <w:bCs/>
          <w:sz w:val="24"/>
          <w:szCs w:val="24"/>
        </w:rPr>
        <w:t xml:space="preserve"> directly</w:t>
      </w:r>
      <w:r w:rsidR="00F26255">
        <w:rPr>
          <w:b/>
          <w:bCs/>
          <w:sz w:val="24"/>
          <w:szCs w:val="24"/>
        </w:rPr>
        <w:t xml:space="preserve"> moved</w:t>
      </w:r>
      <w:r w:rsidR="00AE54FE" w:rsidRPr="00EB209C">
        <w:rPr>
          <w:b/>
          <w:bCs/>
          <w:sz w:val="24"/>
          <w:szCs w:val="24"/>
        </w:rPr>
        <w:t xml:space="preserve"> from UE/PRU to </w:t>
      </w:r>
      <w:r w:rsidR="00B0748E" w:rsidRPr="00EB209C">
        <w:rPr>
          <w:b/>
          <w:bCs/>
          <w:sz w:val="24"/>
          <w:szCs w:val="24"/>
        </w:rPr>
        <w:t>OTT server</w:t>
      </w:r>
      <w:r w:rsidR="00761922">
        <w:rPr>
          <w:b/>
          <w:bCs/>
          <w:sz w:val="24"/>
          <w:szCs w:val="24"/>
        </w:rPr>
        <w:t xml:space="preserve"> there will be </w:t>
      </w:r>
      <w:r w:rsidR="00B0748E" w:rsidRPr="00EB209C">
        <w:rPr>
          <w:b/>
          <w:bCs/>
          <w:sz w:val="24"/>
          <w:szCs w:val="24"/>
        </w:rPr>
        <w:t xml:space="preserve">3GPP </w:t>
      </w:r>
      <w:r w:rsidR="00C55988" w:rsidRPr="00EB209C">
        <w:rPr>
          <w:b/>
          <w:bCs/>
          <w:sz w:val="24"/>
          <w:szCs w:val="24"/>
        </w:rPr>
        <w:t xml:space="preserve">signaling </w:t>
      </w:r>
      <w:r w:rsidR="00761922">
        <w:rPr>
          <w:b/>
          <w:bCs/>
          <w:sz w:val="24"/>
          <w:szCs w:val="24"/>
        </w:rPr>
        <w:t xml:space="preserve">needed </w:t>
      </w:r>
      <w:r w:rsidR="00D9659F" w:rsidRPr="00EB209C">
        <w:rPr>
          <w:b/>
          <w:bCs/>
          <w:sz w:val="24"/>
          <w:szCs w:val="24"/>
        </w:rPr>
        <w:t xml:space="preserve">for </w:t>
      </w:r>
      <w:r w:rsidR="00761922">
        <w:rPr>
          <w:b/>
          <w:bCs/>
          <w:sz w:val="24"/>
          <w:szCs w:val="24"/>
        </w:rPr>
        <w:t xml:space="preserve">enabling </w:t>
      </w:r>
      <w:r w:rsidR="003E04AD">
        <w:rPr>
          <w:b/>
          <w:bCs/>
          <w:sz w:val="24"/>
          <w:szCs w:val="24"/>
        </w:rPr>
        <w:t xml:space="preserve">UE to collect </w:t>
      </w:r>
      <w:r w:rsidR="00022653" w:rsidRPr="00EB209C">
        <w:rPr>
          <w:b/>
          <w:bCs/>
          <w:sz w:val="24"/>
          <w:szCs w:val="24"/>
        </w:rPr>
        <w:t>data</w:t>
      </w:r>
      <w:r w:rsidR="00437F01" w:rsidRPr="00EB209C">
        <w:rPr>
          <w:b/>
          <w:bCs/>
          <w:sz w:val="24"/>
          <w:szCs w:val="24"/>
        </w:rPr>
        <w:t>.</w:t>
      </w:r>
      <w:r w:rsidR="00287D1F">
        <w:rPr>
          <w:b/>
          <w:bCs/>
          <w:sz w:val="24"/>
          <w:szCs w:val="24"/>
        </w:rPr>
        <w:t xml:space="preserve"> </w:t>
      </w:r>
    </w:p>
    <w:p w14:paraId="4E8F9AF8" w14:textId="705C23BE" w:rsidR="00E67EB5" w:rsidRPr="00EB209C" w:rsidRDefault="00DA24F3" w:rsidP="00E67EB5">
      <w:pPr>
        <w:rPr>
          <w:sz w:val="24"/>
          <w:szCs w:val="24"/>
          <w:lang w:val="en-US"/>
        </w:rPr>
      </w:pPr>
      <w:r w:rsidRPr="00EB209C">
        <w:rPr>
          <w:sz w:val="24"/>
          <w:szCs w:val="24"/>
        </w:rPr>
        <w:t xml:space="preserve">The 3GPP signaling </w:t>
      </w:r>
      <w:r w:rsidR="00A74247">
        <w:rPr>
          <w:sz w:val="24"/>
          <w:szCs w:val="24"/>
        </w:rPr>
        <w:t>assistance of</w:t>
      </w:r>
      <w:r w:rsidRPr="00EB209C">
        <w:rPr>
          <w:sz w:val="24"/>
          <w:szCs w:val="24"/>
        </w:rPr>
        <w:t xml:space="preserve"> data collection </w:t>
      </w:r>
      <w:r w:rsidR="001002F6" w:rsidRPr="00EB209C">
        <w:rPr>
          <w:sz w:val="24"/>
          <w:szCs w:val="24"/>
        </w:rPr>
        <w:t xml:space="preserve">for Case1/2a can be exchanged directly </w:t>
      </w:r>
      <w:r w:rsidR="00793C22">
        <w:rPr>
          <w:sz w:val="24"/>
          <w:szCs w:val="24"/>
        </w:rPr>
        <w:t>from</w:t>
      </w:r>
      <w:r w:rsidR="001002F6" w:rsidRPr="00EB209C">
        <w:rPr>
          <w:sz w:val="24"/>
          <w:szCs w:val="24"/>
        </w:rPr>
        <w:t xml:space="preserve"> LMF </w:t>
      </w:r>
      <w:r w:rsidR="00793C22">
        <w:rPr>
          <w:sz w:val="24"/>
          <w:szCs w:val="24"/>
        </w:rPr>
        <w:t>to</w:t>
      </w:r>
      <w:r w:rsidR="001002F6" w:rsidRPr="00EB209C">
        <w:rPr>
          <w:sz w:val="24"/>
          <w:szCs w:val="24"/>
        </w:rPr>
        <w:t xml:space="preserve"> UE (e.g., as part of LPP) or can </w:t>
      </w:r>
      <w:r w:rsidR="0002661A" w:rsidRPr="00EB209C">
        <w:rPr>
          <w:sz w:val="24"/>
          <w:szCs w:val="24"/>
        </w:rPr>
        <w:t xml:space="preserve">happen </w:t>
      </w:r>
      <w:r w:rsidR="00793C22">
        <w:rPr>
          <w:sz w:val="24"/>
          <w:szCs w:val="24"/>
        </w:rPr>
        <w:t>from</w:t>
      </w:r>
      <w:r w:rsidR="0002661A" w:rsidRPr="00EB209C">
        <w:rPr>
          <w:sz w:val="24"/>
          <w:szCs w:val="24"/>
        </w:rPr>
        <w:t xml:space="preserve"> LMF </w:t>
      </w:r>
      <w:r w:rsidR="00793C22">
        <w:rPr>
          <w:sz w:val="24"/>
          <w:szCs w:val="24"/>
        </w:rPr>
        <w:t>to</w:t>
      </w:r>
      <w:r w:rsidR="0002661A" w:rsidRPr="00EB209C">
        <w:rPr>
          <w:sz w:val="24"/>
          <w:szCs w:val="24"/>
        </w:rPr>
        <w:t xml:space="preserve"> OTT server (e.g., as part of a new interface between LMF and OTT server).</w:t>
      </w:r>
      <w:r w:rsidR="00EC0164" w:rsidRPr="00EB209C">
        <w:rPr>
          <w:sz w:val="24"/>
          <w:szCs w:val="24"/>
        </w:rPr>
        <w:t xml:space="preserve"> </w:t>
      </w:r>
      <w:r w:rsidR="00DD4A80" w:rsidRPr="00EB209C">
        <w:rPr>
          <w:sz w:val="24"/>
          <w:szCs w:val="24"/>
        </w:rPr>
        <w:t>We find the LPP</w:t>
      </w:r>
      <w:r w:rsidR="00F85D3D" w:rsidRPr="00EB209C">
        <w:rPr>
          <w:sz w:val="24"/>
          <w:szCs w:val="24"/>
        </w:rPr>
        <w:t xml:space="preserve"> is</w:t>
      </w:r>
      <w:r w:rsidR="00DD4A80" w:rsidRPr="00EB209C">
        <w:rPr>
          <w:sz w:val="24"/>
          <w:szCs w:val="24"/>
        </w:rPr>
        <w:t xml:space="preserve"> </w:t>
      </w:r>
      <w:r w:rsidR="000C62F4" w:rsidRPr="00EB209C">
        <w:rPr>
          <w:sz w:val="24"/>
          <w:szCs w:val="24"/>
        </w:rPr>
        <w:t xml:space="preserve">well-vested </w:t>
      </w:r>
      <w:r w:rsidR="00DD4A80" w:rsidRPr="00EB209C">
        <w:rPr>
          <w:sz w:val="24"/>
          <w:szCs w:val="24"/>
        </w:rPr>
        <w:t xml:space="preserve">to let UE initiate </w:t>
      </w:r>
      <w:r w:rsidR="000C62F4" w:rsidRPr="00EB209C">
        <w:rPr>
          <w:sz w:val="24"/>
          <w:szCs w:val="24"/>
        </w:rPr>
        <w:t>data collection and request assistance from LMF</w:t>
      </w:r>
      <w:r w:rsidR="004723A7" w:rsidRPr="00EB209C">
        <w:rPr>
          <w:sz w:val="24"/>
          <w:szCs w:val="24"/>
        </w:rPr>
        <w:t>. Letting OTT server initiate data collection and requesting assistance</w:t>
      </w:r>
      <w:r w:rsidR="00A8486C" w:rsidRPr="00EB209C">
        <w:rPr>
          <w:sz w:val="24"/>
          <w:szCs w:val="24"/>
        </w:rPr>
        <w:t xml:space="preserve"> directly</w:t>
      </w:r>
      <w:r w:rsidR="004723A7" w:rsidRPr="00EB209C">
        <w:rPr>
          <w:sz w:val="24"/>
          <w:szCs w:val="24"/>
        </w:rPr>
        <w:t xml:space="preserve"> </w:t>
      </w:r>
      <w:r w:rsidR="00E95661" w:rsidRPr="00EB209C">
        <w:rPr>
          <w:sz w:val="24"/>
          <w:szCs w:val="24"/>
        </w:rPr>
        <w:t xml:space="preserve">from LMF is also </w:t>
      </w:r>
      <w:r w:rsidR="00A8486C" w:rsidRPr="00EB209C">
        <w:rPr>
          <w:sz w:val="24"/>
          <w:szCs w:val="24"/>
        </w:rPr>
        <w:t>another option</w:t>
      </w:r>
      <w:r w:rsidR="00E95661" w:rsidRPr="00EB209C">
        <w:rPr>
          <w:sz w:val="24"/>
          <w:szCs w:val="24"/>
        </w:rPr>
        <w:t xml:space="preserve"> but would be out </w:t>
      </w:r>
      <w:r w:rsidR="000D72FA" w:rsidRPr="00EB209C">
        <w:rPr>
          <w:sz w:val="24"/>
          <w:szCs w:val="24"/>
        </w:rPr>
        <w:t xml:space="preserve">the </w:t>
      </w:r>
      <w:r w:rsidR="00E95661" w:rsidRPr="00EB209C">
        <w:rPr>
          <w:sz w:val="24"/>
          <w:szCs w:val="24"/>
        </w:rPr>
        <w:t>scope of RAN groups.</w:t>
      </w:r>
      <w:r w:rsidR="00EC0164" w:rsidRPr="00EB209C">
        <w:rPr>
          <w:sz w:val="24"/>
          <w:szCs w:val="24"/>
        </w:rPr>
        <w:t xml:space="preserve"> </w:t>
      </w:r>
    </w:p>
    <w:p w14:paraId="1477CA85" w14:textId="20726042" w:rsidR="00437F01" w:rsidRPr="00EB209C" w:rsidRDefault="00FE4A4C" w:rsidP="00437F01">
      <w:pPr>
        <w:rPr>
          <w:b/>
          <w:bCs/>
          <w:sz w:val="24"/>
          <w:szCs w:val="24"/>
        </w:rPr>
      </w:pPr>
      <w:r w:rsidRPr="00EB209C">
        <w:rPr>
          <w:b/>
          <w:bCs/>
          <w:sz w:val="24"/>
          <w:szCs w:val="24"/>
        </w:rPr>
        <w:t>Proposal</w:t>
      </w:r>
      <w:r w:rsidR="004D486D">
        <w:rPr>
          <w:b/>
          <w:bCs/>
          <w:sz w:val="24"/>
          <w:szCs w:val="24"/>
        </w:rPr>
        <w:t xml:space="preserve"> 4</w:t>
      </w:r>
      <w:r w:rsidRPr="00EB209C">
        <w:rPr>
          <w:b/>
          <w:bCs/>
          <w:sz w:val="24"/>
          <w:szCs w:val="24"/>
        </w:rPr>
        <w:t>: For data collection in Case1/2a,</w:t>
      </w:r>
      <w:r w:rsidR="00437F01" w:rsidRPr="00EB209C">
        <w:rPr>
          <w:b/>
          <w:bCs/>
          <w:sz w:val="24"/>
          <w:szCs w:val="24"/>
        </w:rPr>
        <w:t xml:space="preserve"> </w:t>
      </w:r>
      <w:r w:rsidR="00DC1EA2" w:rsidRPr="00EB209C">
        <w:rPr>
          <w:b/>
          <w:bCs/>
          <w:sz w:val="24"/>
          <w:szCs w:val="24"/>
        </w:rPr>
        <w:t>s</w:t>
      </w:r>
      <w:r w:rsidR="008478B5">
        <w:rPr>
          <w:b/>
          <w:bCs/>
          <w:sz w:val="24"/>
          <w:szCs w:val="24"/>
        </w:rPr>
        <w:t>pecify</w:t>
      </w:r>
      <w:r w:rsidR="00DC1EA2" w:rsidRPr="00EB209C">
        <w:rPr>
          <w:b/>
          <w:bCs/>
          <w:sz w:val="24"/>
          <w:szCs w:val="24"/>
        </w:rPr>
        <w:t xml:space="preserve"> </w:t>
      </w:r>
      <w:r w:rsidR="00EF5C6D" w:rsidRPr="00EB209C">
        <w:rPr>
          <w:b/>
          <w:bCs/>
          <w:sz w:val="24"/>
          <w:szCs w:val="24"/>
        </w:rPr>
        <w:t xml:space="preserve">signaling needed for </w:t>
      </w:r>
      <w:r w:rsidR="00437F01" w:rsidRPr="00EB209C">
        <w:rPr>
          <w:b/>
          <w:bCs/>
          <w:sz w:val="24"/>
          <w:szCs w:val="24"/>
        </w:rPr>
        <w:t xml:space="preserve">data collection </w:t>
      </w:r>
      <w:r w:rsidR="006A4EAC" w:rsidRPr="00EB209C">
        <w:rPr>
          <w:b/>
          <w:bCs/>
          <w:sz w:val="24"/>
          <w:szCs w:val="24"/>
        </w:rPr>
        <w:t>assistance</w:t>
      </w:r>
      <w:r w:rsidR="00DC1EA2" w:rsidRPr="00EB209C">
        <w:rPr>
          <w:b/>
          <w:bCs/>
          <w:sz w:val="24"/>
          <w:szCs w:val="24"/>
        </w:rPr>
        <w:t xml:space="preserve"> </w:t>
      </w:r>
      <w:r w:rsidR="002C6700">
        <w:rPr>
          <w:b/>
          <w:bCs/>
          <w:sz w:val="24"/>
          <w:szCs w:val="24"/>
        </w:rPr>
        <w:t>from LMF to</w:t>
      </w:r>
      <w:r w:rsidR="00DC1EA2" w:rsidRPr="00EB209C">
        <w:rPr>
          <w:b/>
          <w:bCs/>
          <w:sz w:val="24"/>
          <w:szCs w:val="24"/>
        </w:rPr>
        <w:t xml:space="preserve"> UE</w:t>
      </w:r>
      <w:r w:rsidR="003F3B51" w:rsidRPr="00EB209C">
        <w:rPr>
          <w:b/>
          <w:bCs/>
          <w:sz w:val="24"/>
          <w:szCs w:val="24"/>
        </w:rPr>
        <w:t>/PRU</w:t>
      </w:r>
      <w:r w:rsidR="00DC1EA2" w:rsidRPr="00EB209C">
        <w:rPr>
          <w:b/>
          <w:bCs/>
          <w:sz w:val="24"/>
          <w:szCs w:val="24"/>
        </w:rPr>
        <w:t xml:space="preserve">, including labelling assistance, RS configurations/activation, </w:t>
      </w:r>
      <w:r w:rsidR="00EF5C6D" w:rsidRPr="00EB209C">
        <w:rPr>
          <w:b/>
          <w:bCs/>
          <w:sz w:val="24"/>
          <w:szCs w:val="24"/>
        </w:rPr>
        <w:t xml:space="preserve">and </w:t>
      </w:r>
      <w:r w:rsidR="009F4D2D" w:rsidRPr="00EB209C">
        <w:rPr>
          <w:b/>
          <w:bCs/>
          <w:sz w:val="24"/>
          <w:szCs w:val="24"/>
        </w:rPr>
        <w:t xml:space="preserve">provisioning of </w:t>
      </w:r>
      <w:r w:rsidR="00EF5C6D" w:rsidRPr="00EB209C">
        <w:rPr>
          <w:b/>
          <w:bCs/>
          <w:sz w:val="24"/>
          <w:szCs w:val="24"/>
        </w:rPr>
        <w:t>NW conditions/additional conditions</w:t>
      </w:r>
      <w:r w:rsidR="00437F01" w:rsidRPr="00EB209C">
        <w:rPr>
          <w:b/>
          <w:bCs/>
          <w:sz w:val="24"/>
          <w:szCs w:val="24"/>
        </w:rPr>
        <w:t>.</w:t>
      </w:r>
    </w:p>
    <w:p w14:paraId="5206DA8A" w14:textId="186661C4" w:rsidR="000172EC" w:rsidRDefault="000172EC" w:rsidP="00E051BD">
      <w:pPr>
        <w:rPr>
          <w:sz w:val="24"/>
          <w:szCs w:val="24"/>
        </w:rPr>
      </w:pPr>
      <w:r>
        <w:rPr>
          <w:sz w:val="24"/>
          <w:szCs w:val="24"/>
        </w:rPr>
        <w:t>It should be observed that such a request of data collection assistance need not to be coming from large number of UEs rather than a small set of</w:t>
      </w:r>
      <w:r w:rsidR="001B0998">
        <w:rPr>
          <w:sz w:val="24"/>
          <w:szCs w:val="24"/>
        </w:rPr>
        <w:t xml:space="preserve"> carefully</w:t>
      </w:r>
      <w:r>
        <w:rPr>
          <w:sz w:val="24"/>
          <w:szCs w:val="24"/>
        </w:rPr>
        <w:t xml:space="preserve"> selected UEs. </w:t>
      </w:r>
    </w:p>
    <w:p w14:paraId="4423BC78" w14:textId="35804978" w:rsidR="000172EC" w:rsidRDefault="000172EC" w:rsidP="00E051BD">
      <w:pPr>
        <w:rPr>
          <w:sz w:val="24"/>
          <w:szCs w:val="24"/>
        </w:rPr>
      </w:pPr>
      <w:r>
        <w:rPr>
          <w:b/>
          <w:bCs/>
          <w:sz w:val="24"/>
          <w:szCs w:val="24"/>
        </w:rPr>
        <w:t>Observation</w:t>
      </w:r>
      <w:r w:rsidR="00837B73">
        <w:rPr>
          <w:b/>
          <w:bCs/>
          <w:sz w:val="24"/>
          <w:szCs w:val="24"/>
        </w:rPr>
        <w:t xml:space="preserve"> 4</w:t>
      </w:r>
      <w:r w:rsidRPr="00EB209C">
        <w:rPr>
          <w:b/>
          <w:bCs/>
          <w:sz w:val="24"/>
          <w:szCs w:val="24"/>
        </w:rPr>
        <w:t xml:space="preserve">: For data collection in Case1/2a, </w:t>
      </w:r>
      <w:r w:rsidR="00E87E59">
        <w:rPr>
          <w:b/>
          <w:bCs/>
          <w:sz w:val="24"/>
          <w:szCs w:val="24"/>
        </w:rPr>
        <w:t>the</w:t>
      </w:r>
      <w:r w:rsidRPr="00EB209C">
        <w:rPr>
          <w:b/>
          <w:bCs/>
          <w:sz w:val="24"/>
          <w:szCs w:val="24"/>
        </w:rPr>
        <w:t xml:space="preserve"> data collection assistance </w:t>
      </w:r>
      <w:r>
        <w:rPr>
          <w:b/>
          <w:bCs/>
          <w:sz w:val="24"/>
          <w:szCs w:val="24"/>
        </w:rPr>
        <w:t>from LMF to</w:t>
      </w:r>
      <w:r w:rsidRPr="00EB209C">
        <w:rPr>
          <w:b/>
          <w:bCs/>
          <w:sz w:val="24"/>
          <w:szCs w:val="24"/>
        </w:rPr>
        <w:t xml:space="preserve"> UE/PRU</w:t>
      </w:r>
      <w:r w:rsidR="00E87E59">
        <w:rPr>
          <w:b/>
          <w:bCs/>
          <w:sz w:val="24"/>
          <w:szCs w:val="24"/>
        </w:rPr>
        <w:t xml:space="preserve"> is not expected to be </w:t>
      </w:r>
      <w:r w:rsidR="003F33CE">
        <w:rPr>
          <w:b/>
          <w:bCs/>
          <w:sz w:val="24"/>
          <w:szCs w:val="24"/>
        </w:rPr>
        <w:t>requested and provided to large number of UEs</w:t>
      </w:r>
      <w:r w:rsidR="005F77CE">
        <w:rPr>
          <w:b/>
          <w:bCs/>
          <w:sz w:val="24"/>
          <w:szCs w:val="24"/>
        </w:rPr>
        <w:t>/PRUs</w:t>
      </w:r>
      <w:r w:rsidR="003F33CE">
        <w:rPr>
          <w:b/>
          <w:bCs/>
          <w:sz w:val="24"/>
          <w:szCs w:val="24"/>
        </w:rPr>
        <w:t xml:space="preserve"> rather than a carefully selected set</w:t>
      </w:r>
      <w:r w:rsidR="005F77CE">
        <w:rPr>
          <w:b/>
          <w:bCs/>
          <w:sz w:val="24"/>
          <w:szCs w:val="24"/>
        </w:rPr>
        <w:t xml:space="preserve"> of UEs/PRUs</w:t>
      </w:r>
      <w:r w:rsidRPr="00EB209C">
        <w:rPr>
          <w:b/>
          <w:bCs/>
          <w:sz w:val="24"/>
          <w:szCs w:val="24"/>
        </w:rPr>
        <w:t>.</w:t>
      </w:r>
    </w:p>
    <w:p w14:paraId="4DEB4FFB" w14:textId="0BC771C3" w:rsidR="00E051BD" w:rsidRPr="00EB209C" w:rsidRDefault="00FF2E53" w:rsidP="00E051BD">
      <w:pPr>
        <w:rPr>
          <w:sz w:val="24"/>
          <w:szCs w:val="24"/>
        </w:rPr>
      </w:pPr>
      <w:r w:rsidRPr="00EB209C">
        <w:rPr>
          <w:sz w:val="24"/>
          <w:szCs w:val="24"/>
        </w:rPr>
        <w:t xml:space="preserve">We next discuss more details of data collection assistance </w:t>
      </w:r>
      <w:r w:rsidR="006163E3" w:rsidRPr="00EB209C">
        <w:rPr>
          <w:sz w:val="24"/>
          <w:szCs w:val="24"/>
        </w:rPr>
        <w:t xml:space="preserve">signaling needed </w:t>
      </w:r>
      <w:r w:rsidR="006C4081">
        <w:rPr>
          <w:sz w:val="24"/>
          <w:szCs w:val="24"/>
        </w:rPr>
        <w:t>by</w:t>
      </w:r>
      <w:r w:rsidR="006163E3" w:rsidRPr="00EB209C">
        <w:rPr>
          <w:sz w:val="24"/>
          <w:szCs w:val="24"/>
        </w:rPr>
        <w:t xml:space="preserve"> UE </w:t>
      </w:r>
      <w:r w:rsidR="006C4081">
        <w:rPr>
          <w:sz w:val="24"/>
          <w:szCs w:val="24"/>
        </w:rPr>
        <w:t>from</w:t>
      </w:r>
      <w:r w:rsidR="006163E3" w:rsidRPr="00EB209C">
        <w:rPr>
          <w:sz w:val="24"/>
          <w:szCs w:val="24"/>
        </w:rPr>
        <w:t xml:space="preserve"> LMF for data collection. </w:t>
      </w:r>
    </w:p>
    <w:p w14:paraId="07FBE00F" w14:textId="173FAE4F" w:rsidR="009B60DE" w:rsidRDefault="00452DB2" w:rsidP="00532B3F">
      <w:pPr>
        <w:pStyle w:val="Heading2"/>
      </w:pPr>
      <w:r>
        <w:lastRenderedPageBreak/>
        <w:t>3</w:t>
      </w:r>
      <w:r w:rsidR="009B60DE">
        <w:t>.</w:t>
      </w:r>
      <w:r w:rsidR="00A77DCA">
        <w:t>2</w:t>
      </w:r>
      <w:r w:rsidR="009B60DE">
        <w:t xml:space="preserve"> </w:t>
      </w:r>
      <w:r w:rsidR="00785C4E">
        <w:t>LMF labelling assistance</w:t>
      </w:r>
      <w:r w:rsidR="004B2DE5">
        <w:t xml:space="preserve"> and NW </w:t>
      </w:r>
      <w:r w:rsidR="00904892">
        <w:t>conditions</w:t>
      </w:r>
      <w:r w:rsidR="00DE1E49">
        <w:t>/additional conditions</w:t>
      </w:r>
    </w:p>
    <w:p w14:paraId="2CA36ED7" w14:textId="58DD7674" w:rsidR="002651E7" w:rsidRPr="00EB209C" w:rsidRDefault="00A1749E" w:rsidP="002651E7">
      <w:pPr>
        <w:rPr>
          <w:sz w:val="24"/>
          <w:szCs w:val="24"/>
          <w:lang w:val="en-US"/>
        </w:rPr>
      </w:pPr>
      <w:r w:rsidRPr="00EB209C">
        <w:rPr>
          <w:sz w:val="24"/>
          <w:szCs w:val="24"/>
        </w:rPr>
        <w:t xml:space="preserve">One option for </w:t>
      </w:r>
      <w:r w:rsidR="000D7EC5" w:rsidRPr="00EB209C">
        <w:rPr>
          <w:sz w:val="24"/>
          <w:szCs w:val="24"/>
        </w:rPr>
        <w:t xml:space="preserve">UE </w:t>
      </w:r>
      <w:r w:rsidRPr="00EB209C">
        <w:rPr>
          <w:sz w:val="24"/>
          <w:szCs w:val="24"/>
        </w:rPr>
        <w:t>to</w:t>
      </w:r>
      <w:r w:rsidR="000D7EC5" w:rsidRPr="00EB209C">
        <w:rPr>
          <w:sz w:val="24"/>
          <w:szCs w:val="24"/>
        </w:rPr>
        <w:t xml:space="preserve"> generate labels for Case1/2a </w:t>
      </w:r>
      <w:r w:rsidRPr="00EB209C">
        <w:rPr>
          <w:sz w:val="24"/>
          <w:szCs w:val="24"/>
        </w:rPr>
        <w:t xml:space="preserve">is </w:t>
      </w:r>
      <w:r w:rsidR="000D7EC5" w:rsidRPr="00EB209C">
        <w:rPr>
          <w:sz w:val="24"/>
          <w:szCs w:val="24"/>
        </w:rPr>
        <w:t>by applying</w:t>
      </w:r>
      <w:r w:rsidR="001B534A" w:rsidRPr="00EB209C">
        <w:rPr>
          <w:sz w:val="24"/>
          <w:szCs w:val="24"/>
        </w:rPr>
        <w:t xml:space="preserve"> on</w:t>
      </w:r>
      <w:r w:rsidR="00A74247">
        <w:rPr>
          <w:sz w:val="24"/>
          <w:szCs w:val="24"/>
        </w:rPr>
        <w:t>e of</w:t>
      </w:r>
      <w:r w:rsidR="000D7EC5" w:rsidRPr="00EB209C">
        <w:rPr>
          <w:sz w:val="24"/>
          <w:szCs w:val="24"/>
        </w:rPr>
        <w:t xml:space="preserve"> </w:t>
      </w:r>
      <w:r w:rsidR="001B534A" w:rsidRPr="00EB209C">
        <w:rPr>
          <w:sz w:val="24"/>
          <w:szCs w:val="24"/>
        </w:rPr>
        <w:t xml:space="preserve">UE-based </w:t>
      </w:r>
      <w:r w:rsidR="000D7EC5" w:rsidRPr="00EB209C">
        <w:rPr>
          <w:sz w:val="24"/>
          <w:szCs w:val="24"/>
        </w:rPr>
        <w:t>RAT positioning methods</w:t>
      </w:r>
      <w:r w:rsidR="00F165F9" w:rsidRPr="00EB209C">
        <w:rPr>
          <w:sz w:val="24"/>
          <w:szCs w:val="24"/>
        </w:rPr>
        <w:t xml:space="preserve">, e.g., </w:t>
      </w:r>
      <w:r w:rsidR="00302CC6" w:rsidRPr="00EB209C">
        <w:rPr>
          <w:sz w:val="24"/>
          <w:szCs w:val="24"/>
        </w:rPr>
        <w:t>DL-TDoA and DL-AoD</w:t>
      </w:r>
      <w:r w:rsidR="00F165F9" w:rsidRPr="00EB209C">
        <w:rPr>
          <w:sz w:val="24"/>
          <w:szCs w:val="24"/>
        </w:rPr>
        <w:t>, which requires assistance data</w:t>
      </w:r>
      <w:r w:rsidR="00B401D1">
        <w:rPr>
          <w:sz w:val="24"/>
          <w:szCs w:val="24"/>
        </w:rPr>
        <w:t xml:space="preserve"> from LMF</w:t>
      </w:r>
      <w:r w:rsidR="00302CC6" w:rsidRPr="00EB209C">
        <w:rPr>
          <w:sz w:val="24"/>
          <w:szCs w:val="24"/>
        </w:rPr>
        <w:t xml:space="preserve"> (e.g., </w:t>
      </w:r>
      <w:r w:rsidR="009D3BC1" w:rsidRPr="00EB209C">
        <w:rPr>
          <w:sz w:val="24"/>
          <w:szCs w:val="24"/>
        </w:rPr>
        <w:t xml:space="preserve">TRP/ARP locations, TRP/PRS beam angles and TX powers, </w:t>
      </w:r>
      <w:r w:rsidR="00302CC6" w:rsidRPr="00EB209C">
        <w:rPr>
          <w:sz w:val="24"/>
          <w:szCs w:val="24"/>
        </w:rPr>
        <w:t xml:space="preserve">TRPs relative time difference and TRP </w:t>
      </w:r>
      <w:r w:rsidR="00B91060" w:rsidRPr="00EB209C">
        <w:rPr>
          <w:sz w:val="24"/>
          <w:szCs w:val="24"/>
        </w:rPr>
        <w:t>TX timing error (TEG)</w:t>
      </w:r>
      <w:r w:rsidR="00B83922" w:rsidRPr="00EB209C">
        <w:rPr>
          <w:sz w:val="24"/>
          <w:szCs w:val="24"/>
        </w:rPr>
        <w:t>, etc.</w:t>
      </w:r>
      <w:r w:rsidR="00B91060" w:rsidRPr="00EB209C">
        <w:rPr>
          <w:sz w:val="24"/>
          <w:szCs w:val="24"/>
        </w:rPr>
        <w:t xml:space="preserve">). </w:t>
      </w:r>
      <w:r w:rsidR="009C0081" w:rsidRPr="00EB209C">
        <w:rPr>
          <w:sz w:val="24"/>
          <w:szCs w:val="24"/>
        </w:rPr>
        <w:t>The UE can leverage assistance data to generate an approximate ground truth</w:t>
      </w:r>
      <w:r w:rsidR="00915F59" w:rsidRPr="00EB209C">
        <w:rPr>
          <w:sz w:val="24"/>
          <w:szCs w:val="24"/>
        </w:rPr>
        <w:t xml:space="preserve"> </w:t>
      </w:r>
      <w:r w:rsidR="00F165F9" w:rsidRPr="00EB209C">
        <w:rPr>
          <w:sz w:val="24"/>
          <w:szCs w:val="24"/>
        </w:rPr>
        <w:t xml:space="preserve">for Case1 </w:t>
      </w:r>
      <w:r w:rsidR="00915F59" w:rsidRPr="00EB209C">
        <w:rPr>
          <w:sz w:val="24"/>
          <w:szCs w:val="24"/>
        </w:rPr>
        <w:t>(e.g., approximate UE coordinates)</w:t>
      </w:r>
      <w:r w:rsidR="00F165F9" w:rsidRPr="00EB209C">
        <w:rPr>
          <w:sz w:val="24"/>
          <w:szCs w:val="24"/>
        </w:rPr>
        <w:t xml:space="preserve"> or use </w:t>
      </w:r>
      <w:r w:rsidR="001B246F" w:rsidRPr="00EB209C">
        <w:rPr>
          <w:sz w:val="24"/>
          <w:szCs w:val="24"/>
        </w:rPr>
        <w:t xml:space="preserve">this assistance data to calculate ground truth for Case2a (e.g., UE obtains </w:t>
      </w:r>
      <w:r w:rsidR="003B6E1D" w:rsidRPr="00EB209C">
        <w:rPr>
          <w:sz w:val="24"/>
          <w:szCs w:val="24"/>
        </w:rPr>
        <w:t>UE coordinates using other positioning modalities and leverage</w:t>
      </w:r>
      <w:r w:rsidR="00715345" w:rsidRPr="00EB209C">
        <w:rPr>
          <w:sz w:val="24"/>
          <w:szCs w:val="24"/>
        </w:rPr>
        <w:t>s</w:t>
      </w:r>
      <w:r w:rsidR="003B6E1D" w:rsidRPr="00EB209C">
        <w:rPr>
          <w:sz w:val="24"/>
          <w:szCs w:val="24"/>
        </w:rPr>
        <w:t xml:space="preserve"> TRP location info and TRP TX timing errors to </w:t>
      </w:r>
      <w:r w:rsidR="00715345" w:rsidRPr="00EB209C">
        <w:rPr>
          <w:sz w:val="24"/>
          <w:szCs w:val="24"/>
        </w:rPr>
        <w:t>find LOS or timing info)</w:t>
      </w:r>
      <w:r w:rsidR="00915F59" w:rsidRPr="00EB209C">
        <w:rPr>
          <w:sz w:val="24"/>
          <w:szCs w:val="24"/>
        </w:rPr>
        <w:t>.</w:t>
      </w:r>
      <w:r w:rsidR="00B83922" w:rsidRPr="00EB209C">
        <w:rPr>
          <w:sz w:val="24"/>
          <w:szCs w:val="24"/>
        </w:rPr>
        <w:t xml:space="preserve"> </w:t>
      </w:r>
      <w:r w:rsidR="00CC4935" w:rsidRPr="00B57282">
        <w:rPr>
          <w:b/>
          <w:bCs/>
          <w:sz w:val="24"/>
          <w:szCs w:val="24"/>
        </w:rPr>
        <w:t>Such assistance data can also be considered for defining NW conditions/additional conditions.</w:t>
      </w:r>
      <w:r w:rsidR="00CC4935">
        <w:rPr>
          <w:sz w:val="24"/>
          <w:szCs w:val="24"/>
        </w:rPr>
        <w:t xml:space="preserve"> </w:t>
      </w:r>
      <w:r w:rsidR="00B83922" w:rsidRPr="00EB209C">
        <w:rPr>
          <w:sz w:val="24"/>
          <w:szCs w:val="24"/>
        </w:rPr>
        <w:t xml:space="preserve">We </w:t>
      </w:r>
      <w:r w:rsidR="00B401D1">
        <w:rPr>
          <w:sz w:val="24"/>
          <w:szCs w:val="24"/>
        </w:rPr>
        <w:t>find the</w:t>
      </w:r>
      <w:r w:rsidR="00B83922" w:rsidRPr="00EB209C">
        <w:rPr>
          <w:sz w:val="24"/>
          <w:szCs w:val="24"/>
        </w:rPr>
        <w:t xml:space="preserve"> assistance data considered for existing UE-based RAT positioning methods</w:t>
      </w:r>
      <w:r w:rsidR="00B401D1">
        <w:rPr>
          <w:sz w:val="24"/>
          <w:szCs w:val="24"/>
        </w:rPr>
        <w:t xml:space="preserve"> (e.g., UE-based DL-TDoA/DL-AoD) can be a good starting point to consider</w:t>
      </w:r>
      <w:r w:rsidR="00B83922" w:rsidRPr="00EB209C">
        <w:rPr>
          <w:sz w:val="24"/>
          <w:szCs w:val="24"/>
        </w:rPr>
        <w:t xml:space="preserve"> for</w:t>
      </w:r>
      <w:r w:rsidR="00FA0E58">
        <w:rPr>
          <w:sz w:val="24"/>
          <w:szCs w:val="24"/>
        </w:rPr>
        <w:t xml:space="preserve"> </w:t>
      </w:r>
      <w:r w:rsidR="00657503">
        <w:rPr>
          <w:sz w:val="24"/>
          <w:szCs w:val="24"/>
        </w:rPr>
        <w:t xml:space="preserve">NW conditions/additional conditions and </w:t>
      </w:r>
      <w:r w:rsidR="00FA0E58">
        <w:rPr>
          <w:sz w:val="24"/>
          <w:szCs w:val="24"/>
        </w:rPr>
        <w:t xml:space="preserve">labelling assistance </w:t>
      </w:r>
      <w:r w:rsidR="00657503">
        <w:rPr>
          <w:sz w:val="24"/>
          <w:szCs w:val="24"/>
        </w:rPr>
        <w:t xml:space="preserve">for data collection in </w:t>
      </w:r>
      <w:r w:rsidR="00B83922" w:rsidRPr="00EB209C">
        <w:rPr>
          <w:sz w:val="24"/>
          <w:szCs w:val="24"/>
        </w:rPr>
        <w:t>Case1/2a. The UE can also leverage these assistance data for model training (e.g., developing one or more models corresponding to assistance data possibilities or use assistance data for model input to enhance positioning accuracy).</w:t>
      </w:r>
      <w:r w:rsidR="00DB7242">
        <w:rPr>
          <w:sz w:val="24"/>
          <w:szCs w:val="24"/>
        </w:rPr>
        <w:t xml:space="preserve"> These assistance data </w:t>
      </w:r>
      <w:r w:rsidR="007A46D8">
        <w:rPr>
          <w:sz w:val="24"/>
          <w:szCs w:val="24"/>
        </w:rPr>
        <w:t xml:space="preserve">are also </w:t>
      </w:r>
      <w:r w:rsidR="006E335C">
        <w:rPr>
          <w:sz w:val="24"/>
          <w:szCs w:val="24"/>
        </w:rPr>
        <w:t xml:space="preserve">helpful for ensuring training and inference consistency and monitoring for UE sided AI/ML positioning as we discuss </w:t>
      </w:r>
      <w:r w:rsidR="00B57282">
        <w:rPr>
          <w:sz w:val="24"/>
          <w:szCs w:val="24"/>
        </w:rPr>
        <w:t>in</w:t>
      </w:r>
      <w:r w:rsidR="006E335C">
        <w:rPr>
          <w:sz w:val="24"/>
          <w:szCs w:val="24"/>
        </w:rPr>
        <w:t xml:space="preserve"> next sections.</w:t>
      </w:r>
      <w:r w:rsidR="00B83922" w:rsidRPr="00EB209C">
        <w:rPr>
          <w:sz w:val="24"/>
          <w:szCs w:val="24"/>
        </w:rPr>
        <w:t xml:space="preserve">  </w:t>
      </w:r>
    </w:p>
    <w:p w14:paraId="2D4F4903" w14:textId="78DCB05F" w:rsidR="0099492B" w:rsidRDefault="0099492B" w:rsidP="00604DBA">
      <w:pPr>
        <w:spacing w:after="0"/>
        <w:rPr>
          <w:b/>
          <w:bCs/>
          <w:sz w:val="24"/>
          <w:szCs w:val="24"/>
        </w:rPr>
      </w:pPr>
    </w:p>
    <w:p w14:paraId="69C1A4C3" w14:textId="0F6BF990" w:rsidR="0099492B" w:rsidRDefault="0099492B" w:rsidP="0099492B">
      <w:pPr>
        <w:spacing w:after="0"/>
        <w:rPr>
          <w:b/>
          <w:bCs/>
          <w:sz w:val="24"/>
          <w:szCs w:val="24"/>
        </w:rPr>
      </w:pPr>
      <w:r w:rsidRPr="00EB209C">
        <w:rPr>
          <w:b/>
          <w:bCs/>
          <w:sz w:val="24"/>
          <w:szCs w:val="24"/>
        </w:rPr>
        <w:t>Proposal</w:t>
      </w:r>
      <w:r w:rsidR="004D486D">
        <w:rPr>
          <w:b/>
          <w:bCs/>
          <w:sz w:val="24"/>
          <w:szCs w:val="24"/>
        </w:rPr>
        <w:t xml:space="preserve"> 5</w:t>
      </w:r>
      <w:r w:rsidRPr="00EB209C">
        <w:rPr>
          <w:b/>
          <w:bCs/>
          <w:sz w:val="24"/>
          <w:szCs w:val="24"/>
        </w:rPr>
        <w:t xml:space="preserve">: For data collection in Case1/2a, </w:t>
      </w:r>
      <w:r>
        <w:rPr>
          <w:b/>
          <w:bCs/>
          <w:sz w:val="24"/>
          <w:szCs w:val="24"/>
        </w:rPr>
        <w:t>specify information that LMF provides to UE side to help obtain labels and develop &amp; train AI/ML positioning model</w:t>
      </w:r>
    </w:p>
    <w:p w14:paraId="44DAB511" w14:textId="45EDAB09" w:rsidR="0099492B" w:rsidRPr="00EB209C" w:rsidRDefault="0099492B" w:rsidP="0099492B">
      <w:pPr>
        <w:pStyle w:val="ListParagraph"/>
        <w:numPr>
          <w:ilvl w:val="0"/>
          <w:numId w:val="24"/>
        </w:numPr>
        <w:spacing w:after="0"/>
        <w:rPr>
          <w:b/>
          <w:bCs/>
          <w:sz w:val="24"/>
          <w:szCs w:val="24"/>
        </w:rPr>
      </w:pPr>
      <w:r>
        <w:rPr>
          <w:b/>
          <w:bCs/>
          <w:sz w:val="24"/>
          <w:szCs w:val="24"/>
        </w:rPr>
        <w:t xml:space="preserve">For specifying information, as a starting point, </w:t>
      </w:r>
      <w:r w:rsidRPr="00FD6335">
        <w:rPr>
          <w:b/>
          <w:bCs/>
          <w:sz w:val="24"/>
          <w:szCs w:val="24"/>
        </w:rPr>
        <w:t xml:space="preserve">consider assistance data </w:t>
      </w:r>
      <w:r>
        <w:rPr>
          <w:b/>
          <w:bCs/>
          <w:sz w:val="24"/>
          <w:szCs w:val="24"/>
        </w:rPr>
        <w:t xml:space="preserve">of UE-based DL-TDoA and DL-AoD methods </w:t>
      </w:r>
    </w:p>
    <w:p w14:paraId="78C647E9" w14:textId="22B7542F" w:rsidR="0099492B" w:rsidRDefault="0099492B" w:rsidP="00604DBA">
      <w:pPr>
        <w:spacing w:after="0"/>
        <w:rPr>
          <w:b/>
          <w:bCs/>
          <w:sz w:val="24"/>
          <w:szCs w:val="24"/>
        </w:rPr>
      </w:pPr>
    </w:p>
    <w:p w14:paraId="6CC68881" w14:textId="201F06DA" w:rsidR="004A2303" w:rsidRDefault="001D064D" w:rsidP="00604DBA">
      <w:pPr>
        <w:spacing w:after="0"/>
        <w:rPr>
          <w:b/>
          <w:bCs/>
          <w:sz w:val="24"/>
          <w:szCs w:val="24"/>
        </w:rPr>
      </w:pPr>
      <w:r w:rsidRPr="00EB209C">
        <w:rPr>
          <w:b/>
          <w:bCs/>
          <w:sz w:val="24"/>
          <w:szCs w:val="24"/>
        </w:rPr>
        <w:t>Proposal</w:t>
      </w:r>
      <w:r w:rsidR="004D486D">
        <w:rPr>
          <w:b/>
          <w:bCs/>
          <w:sz w:val="24"/>
          <w:szCs w:val="24"/>
        </w:rPr>
        <w:t xml:space="preserve"> 6</w:t>
      </w:r>
      <w:r w:rsidRPr="00EB209C">
        <w:rPr>
          <w:b/>
          <w:bCs/>
          <w:sz w:val="24"/>
          <w:szCs w:val="24"/>
        </w:rPr>
        <w:t xml:space="preserve">: For data collection in Case1/2a, </w:t>
      </w:r>
      <w:r w:rsidR="007A0491">
        <w:rPr>
          <w:b/>
          <w:bCs/>
          <w:sz w:val="24"/>
          <w:szCs w:val="24"/>
        </w:rPr>
        <w:t xml:space="preserve">specify signaling for letting </w:t>
      </w:r>
      <w:r w:rsidR="00B57282">
        <w:rPr>
          <w:b/>
          <w:bCs/>
          <w:sz w:val="24"/>
          <w:szCs w:val="24"/>
        </w:rPr>
        <w:t xml:space="preserve">UE obtain </w:t>
      </w:r>
      <w:r w:rsidR="000A49DF">
        <w:rPr>
          <w:b/>
          <w:bCs/>
          <w:sz w:val="24"/>
          <w:szCs w:val="24"/>
        </w:rPr>
        <w:t xml:space="preserve">from </w:t>
      </w:r>
      <w:r>
        <w:rPr>
          <w:b/>
          <w:bCs/>
          <w:sz w:val="24"/>
          <w:szCs w:val="24"/>
        </w:rPr>
        <w:t xml:space="preserve">LMF labelling assistance </w:t>
      </w:r>
      <w:r w:rsidR="004A2303">
        <w:rPr>
          <w:b/>
          <w:bCs/>
          <w:sz w:val="24"/>
          <w:szCs w:val="24"/>
        </w:rPr>
        <w:t>as follow:</w:t>
      </w:r>
    </w:p>
    <w:p w14:paraId="53DF4666" w14:textId="0BCF993F" w:rsidR="004A2303" w:rsidRPr="00FA64CF" w:rsidRDefault="004A2303" w:rsidP="00C0370A">
      <w:pPr>
        <w:pStyle w:val="ListParagraph"/>
        <w:numPr>
          <w:ilvl w:val="0"/>
          <w:numId w:val="25"/>
        </w:numPr>
        <w:spacing w:after="0"/>
        <w:rPr>
          <w:b/>
          <w:bCs/>
          <w:sz w:val="24"/>
          <w:szCs w:val="24"/>
        </w:rPr>
      </w:pPr>
      <w:r w:rsidRPr="00FA64CF">
        <w:rPr>
          <w:b/>
          <w:bCs/>
          <w:sz w:val="24"/>
          <w:szCs w:val="24"/>
        </w:rPr>
        <w:t xml:space="preserve">LMF </w:t>
      </w:r>
      <w:r w:rsidR="00DE1E49">
        <w:rPr>
          <w:b/>
          <w:bCs/>
          <w:sz w:val="24"/>
          <w:szCs w:val="24"/>
        </w:rPr>
        <w:t>provides label to UE side</w:t>
      </w:r>
      <w:r w:rsidR="00093CF7">
        <w:rPr>
          <w:b/>
          <w:bCs/>
          <w:sz w:val="24"/>
          <w:szCs w:val="24"/>
        </w:rPr>
        <w:t xml:space="preserve"> (e.g., </w:t>
      </w:r>
      <w:r w:rsidR="00CF1E85">
        <w:rPr>
          <w:b/>
          <w:bCs/>
          <w:sz w:val="24"/>
          <w:szCs w:val="24"/>
        </w:rPr>
        <w:t xml:space="preserve">approximate ground truth of </w:t>
      </w:r>
      <w:r w:rsidR="00093CF7">
        <w:rPr>
          <w:b/>
          <w:bCs/>
          <w:sz w:val="24"/>
          <w:szCs w:val="24"/>
        </w:rPr>
        <w:t xml:space="preserve">UE location coordinates, </w:t>
      </w:r>
      <w:r w:rsidR="009C12F0">
        <w:rPr>
          <w:b/>
          <w:bCs/>
          <w:sz w:val="24"/>
          <w:szCs w:val="24"/>
        </w:rPr>
        <w:t>LOS indicator/timing info)</w:t>
      </w:r>
    </w:p>
    <w:p w14:paraId="0C27961A" w14:textId="2F3516A4" w:rsidR="004A2303" w:rsidRPr="00FA64CF" w:rsidRDefault="004A2303" w:rsidP="00C0370A">
      <w:pPr>
        <w:pStyle w:val="ListParagraph"/>
        <w:numPr>
          <w:ilvl w:val="0"/>
          <w:numId w:val="24"/>
        </w:numPr>
        <w:spacing w:after="0"/>
        <w:rPr>
          <w:b/>
          <w:bCs/>
          <w:sz w:val="24"/>
          <w:szCs w:val="24"/>
        </w:rPr>
      </w:pPr>
      <w:r w:rsidRPr="00FA64CF">
        <w:rPr>
          <w:b/>
          <w:bCs/>
          <w:sz w:val="24"/>
          <w:szCs w:val="24"/>
        </w:rPr>
        <w:t xml:space="preserve">LMF </w:t>
      </w:r>
      <w:bookmarkStart w:id="7" w:name="_Int_fZZvAn41"/>
      <w:r w:rsidRPr="00FA64CF">
        <w:rPr>
          <w:b/>
          <w:bCs/>
          <w:sz w:val="24"/>
          <w:szCs w:val="24"/>
        </w:rPr>
        <w:t xml:space="preserve">provides </w:t>
      </w:r>
      <w:r w:rsidR="00FA64CF" w:rsidRPr="00FA64CF">
        <w:rPr>
          <w:b/>
          <w:bCs/>
          <w:sz w:val="24"/>
          <w:szCs w:val="24"/>
        </w:rPr>
        <w:t>assista</w:t>
      </w:r>
      <w:r w:rsidR="00FA64CF" w:rsidRPr="00CF1E85">
        <w:rPr>
          <w:b/>
          <w:bCs/>
          <w:sz w:val="24"/>
          <w:szCs w:val="24"/>
        </w:rPr>
        <w:t>nce</w:t>
      </w:r>
      <w:bookmarkEnd w:id="7"/>
      <w:r w:rsidR="00FA64CF" w:rsidRPr="00CF1E85">
        <w:rPr>
          <w:b/>
          <w:bCs/>
          <w:sz w:val="24"/>
          <w:szCs w:val="24"/>
        </w:rPr>
        <w:t xml:space="preserve"> data to help UE/PRU </w:t>
      </w:r>
      <w:r w:rsidR="00DE1E49" w:rsidRPr="00CF1E85">
        <w:rPr>
          <w:b/>
          <w:bCs/>
          <w:sz w:val="24"/>
          <w:szCs w:val="24"/>
        </w:rPr>
        <w:t>generate the label</w:t>
      </w:r>
      <w:r w:rsidR="00CF1E85" w:rsidRPr="00CF1E85">
        <w:rPr>
          <w:b/>
          <w:bCs/>
          <w:sz w:val="24"/>
          <w:szCs w:val="24"/>
        </w:rPr>
        <w:t xml:space="preserve"> (e.g., TRP/ARP locations, TRP/PRS beam angles and TX powers, TRPs relative time difference and TRP TX timing error (TEG), etc.)</w:t>
      </w:r>
    </w:p>
    <w:p w14:paraId="3F027CAE" w14:textId="689DCB5A" w:rsidR="00FA64CF" w:rsidRDefault="00FA64CF" w:rsidP="004A2303">
      <w:pPr>
        <w:rPr>
          <w:b/>
          <w:bCs/>
          <w:sz w:val="24"/>
          <w:szCs w:val="24"/>
        </w:rPr>
      </w:pPr>
    </w:p>
    <w:p w14:paraId="3EACB263" w14:textId="77777777" w:rsidR="002E29B8" w:rsidRPr="000A2197" w:rsidRDefault="002E29B8" w:rsidP="000A2197"/>
    <w:p w14:paraId="4F7B31A0" w14:textId="2F735E90" w:rsidR="00FD6ABD" w:rsidRDefault="00452DB2" w:rsidP="0010105B">
      <w:pPr>
        <w:pStyle w:val="Heading2"/>
      </w:pPr>
      <w:r>
        <w:t>3</w:t>
      </w:r>
      <w:r w:rsidR="00FD6ABD">
        <w:t>.</w:t>
      </w:r>
      <w:r w:rsidR="00A77DCA">
        <w:t>3</w:t>
      </w:r>
      <w:r w:rsidR="00FD6ABD">
        <w:t xml:space="preserve"> </w:t>
      </w:r>
      <w:r w:rsidR="008B6D8B">
        <w:t xml:space="preserve">RS </w:t>
      </w:r>
      <w:r w:rsidR="0091676C">
        <w:t>configuration/</w:t>
      </w:r>
      <w:r w:rsidR="008B6D8B">
        <w:t>activation</w:t>
      </w:r>
    </w:p>
    <w:p w14:paraId="6B308569" w14:textId="7125A4DD" w:rsidR="00E84B9B" w:rsidRPr="00EB209C" w:rsidRDefault="00E57D17" w:rsidP="00E84B9B">
      <w:pPr>
        <w:rPr>
          <w:sz w:val="24"/>
          <w:szCs w:val="24"/>
        </w:rPr>
      </w:pPr>
      <w:r w:rsidRPr="00EB209C">
        <w:rPr>
          <w:sz w:val="24"/>
          <w:szCs w:val="24"/>
        </w:rPr>
        <w:t>For collecting data measurements in Case1/2a, the UE</w:t>
      </w:r>
      <w:r w:rsidR="00BA045C" w:rsidRPr="00EB209C">
        <w:rPr>
          <w:sz w:val="24"/>
          <w:szCs w:val="24"/>
        </w:rPr>
        <w:t>/PRU</w:t>
      </w:r>
      <w:r w:rsidRPr="00EB209C">
        <w:rPr>
          <w:sz w:val="24"/>
          <w:szCs w:val="24"/>
        </w:rPr>
        <w:t xml:space="preserve"> needs to have PRS resources</w:t>
      </w:r>
      <w:r w:rsidR="0091676C" w:rsidRPr="00EB209C">
        <w:rPr>
          <w:sz w:val="24"/>
          <w:szCs w:val="24"/>
        </w:rPr>
        <w:t xml:space="preserve"> </w:t>
      </w:r>
      <w:r w:rsidR="008C4F73" w:rsidRPr="00EB209C">
        <w:rPr>
          <w:sz w:val="24"/>
          <w:szCs w:val="24"/>
        </w:rPr>
        <w:t>configured and</w:t>
      </w:r>
      <w:r w:rsidR="0091676C" w:rsidRPr="00EB209C">
        <w:rPr>
          <w:sz w:val="24"/>
          <w:szCs w:val="24"/>
        </w:rPr>
        <w:t xml:space="preserve"> activated</w:t>
      </w:r>
      <w:r w:rsidR="008C4F73" w:rsidRPr="00EB209C">
        <w:rPr>
          <w:sz w:val="24"/>
          <w:szCs w:val="24"/>
        </w:rPr>
        <w:t>.</w:t>
      </w:r>
      <w:r w:rsidR="00DD77ED" w:rsidRPr="00EB209C">
        <w:rPr>
          <w:sz w:val="24"/>
          <w:szCs w:val="24"/>
        </w:rPr>
        <w:t xml:space="preserve"> Such configuration and activation </w:t>
      </w:r>
      <w:r w:rsidR="005F337D">
        <w:rPr>
          <w:sz w:val="24"/>
          <w:szCs w:val="24"/>
        </w:rPr>
        <w:t>are</w:t>
      </w:r>
      <w:r w:rsidR="00DD77ED" w:rsidRPr="00EB209C">
        <w:rPr>
          <w:sz w:val="24"/>
          <w:szCs w:val="24"/>
        </w:rPr>
        <w:t xml:space="preserve"> usually controlled by LMF and NW side.</w:t>
      </w:r>
      <w:r w:rsidR="008C4F73" w:rsidRPr="00EB209C">
        <w:rPr>
          <w:sz w:val="24"/>
          <w:szCs w:val="24"/>
        </w:rPr>
        <w:t xml:space="preserve"> The existing LPP specifications provide IEs to convey </w:t>
      </w:r>
      <w:r w:rsidR="00ED0290" w:rsidRPr="00EB209C">
        <w:rPr>
          <w:sz w:val="24"/>
          <w:szCs w:val="24"/>
        </w:rPr>
        <w:t>configured PRS resource setting</w:t>
      </w:r>
      <w:r w:rsidR="00BA045C" w:rsidRPr="00EB209C">
        <w:rPr>
          <w:sz w:val="24"/>
          <w:szCs w:val="24"/>
        </w:rPr>
        <w:t>s</w:t>
      </w:r>
      <w:r w:rsidR="00B94141" w:rsidRPr="00EB209C">
        <w:rPr>
          <w:sz w:val="24"/>
          <w:szCs w:val="24"/>
        </w:rPr>
        <w:t xml:space="preserve">. </w:t>
      </w:r>
      <w:r w:rsidR="00C73D86" w:rsidRPr="00EB209C">
        <w:rPr>
          <w:sz w:val="24"/>
          <w:szCs w:val="24"/>
        </w:rPr>
        <w:t>Data collection may be required</w:t>
      </w:r>
      <w:r w:rsidR="00CB38C3" w:rsidRPr="00EB209C">
        <w:rPr>
          <w:sz w:val="24"/>
          <w:szCs w:val="24"/>
        </w:rPr>
        <w:t xml:space="preserve"> frequently depending on how often environment changes and how often</w:t>
      </w:r>
      <w:r w:rsidR="00BA045C" w:rsidRPr="00EB209C">
        <w:rPr>
          <w:sz w:val="24"/>
          <w:szCs w:val="24"/>
        </w:rPr>
        <w:t xml:space="preserve"> NW deployment get changed</w:t>
      </w:r>
      <w:r w:rsidR="00CB38C3" w:rsidRPr="00EB209C">
        <w:rPr>
          <w:sz w:val="24"/>
          <w:szCs w:val="24"/>
        </w:rPr>
        <w:t xml:space="preserve">. </w:t>
      </w:r>
      <w:r w:rsidR="003E2218" w:rsidRPr="00EB209C">
        <w:rPr>
          <w:sz w:val="24"/>
          <w:szCs w:val="24"/>
        </w:rPr>
        <w:t xml:space="preserve">Therefore, it is beneficial to leverage </w:t>
      </w:r>
      <w:r w:rsidR="004820FA" w:rsidRPr="00EB209C">
        <w:rPr>
          <w:sz w:val="24"/>
          <w:szCs w:val="24"/>
        </w:rPr>
        <w:t xml:space="preserve">data collection as part of </w:t>
      </w:r>
      <w:r w:rsidR="000E0422" w:rsidRPr="00EB209C">
        <w:rPr>
          <w:sz w:val="24"/>
          <w:szCs w:val="24"/>
        </w:rPr>
        <w:t xml:space="preserve">both </w:t>
      </w:r>
      <w:r w:rsidR="004820FA" w:rsidRPr="00EB209C">
        <w:rPr>
          <w:sz w:val="24"/>
          <w:szCs w:val="24"/>
        </w:rPr>
        <w:t xml:space="preserve">existing positioning session and using dedicated data collection sessions. For example, </w:t>
      </w:r>
      <w:r w:rsidR="00485D38" w:rsidRPr="00EB209C">
        <w:rPr>
          <w:sz w:val="24"/>
          <w:szCs w:val="24"/>
        </w:rPr>
        <w:t xml:space="preserve">when the </w:t>
      </w:r>
      <w:r w:rsidR="004820FA" w:rsidRPr="00EB209C">
        <w:rPr>
          <w:sz w:val="24"/>
          <w:szCs w:val="24"/>
        </w:rPr>
        <w:t xml:space="preserve">UE </w:t>
      </w:r>
      <w:r w:rsidR="00485D38" w:rsidRPr="00EB209C">
        <w:rPr>
          <w:sz w:val="24"/>
          <w:szCs w:val="24"/>
        </w:rPr>
        <w:t xml:space="preserve">needs to collect training data, it can initiate a request to LMF for configuring and activating PRS </w:t>
      </w:r>
      <w:r w:rsidR="00E24B0D" w:rsidRPr="00EB209C">
        <w:rPr>
          <w:sz w:val="24"/>
          <w:szCs w:val="24"/>
        </w:rPr>
        <w:t>resources</w:t>
      </w:r>
      <w:r w:rsidR="004A053E" w:rsidRPr="00EB209C">
        <w:rPr>
          <w:sz w:val="24"/>
          <w:szCs w:val="24"/>
        </w:rPr>
        <w:t xml:space="preserve"> if there no positioning session is activated</w:t>
      </w:r>
      <w:r w:rsidR="00E24B0D" w:rsidRPr="00EB209C">
        <w:rPr>
          <w:sz w:val="24"/>
          <w:szCs w:val="24"/>
        </w:rPr>
        <w:t>.</w:t>
      </w:r>
      <w:r w:rsidR="004A053E" w:rsidRPr="00EB209C">
        <w:rPr>
          <w:sz w:val="24"/>
          <w:szCs w:val="24"/>
        </w:rPr>
        <w:t xml:space="preserve"> Otherwise, the UE can leverage an activated </w:t>
      </w:r>
      <w:r w:rsidR="004820FA" w:rsidRPr="00EB209C">
        <w:rPr>
          <w:sz w:val="24"/>
          <w:szCs w:val="24"/>
        </w:rPr>
        <w:t>DL-T</w:t>
      </w:r>
      <w:r w:rsidR="004D486D" w:rsidRPr="00EB209C">
        <w:rPr>
          <w:sz w:val="24"/>
          <w:szCs w:val="24"/>
        </w:rPr>
        <w:t>d</w:t>
      </w:r>
      <w:r w:rsidR="004820FA" w:rsidRPr="00EB209C">
        <w:rPr>
          <w:sz w:val="24"/>
          <w:szCs w:val="24"/>
        </w:rPr>
        <w:t>oA</w:t>
      </w:r>
      <w:r w:rsidR="004A053E" w:rsidRPr="00EB209C">
        <w:rPr>
          <w:sz w:val="24"/>
          <w:szCs w:val="24"/>
        </w:rPr>
        <w:t xml:space="preserve">, DL-AoD, or </w:t>
      </w:r>
      <w:r w:rsidR="004A053E" w:rsidRPr="7079BD36">
        <w:rPr>
          <w:sz w:val="24"/>
          <w:szCs w:val="24"/>
        </w:rPr>
        <w:t>multi</w:t>
      </w:r>
      <w:r w:rsidR="072999E7" w:rsidRPr="7079BD36">
        <w:rPr>
          <w:sz w:val="24"/>
          <w:szCs w:val="24"/>
        </w:rPr>
        <w:t>-</w:t>
      </w:r>
      <w:r w:rsidR="004A053E" w:rsidRPr="7079BD36">
        <w:rPr>
          <w:sz w:val="24"/>
          <w:szCs w:val="24"/>
        </w:rPr>
        <w:t>RTT</w:t>
      </w:r>
      <w:r w:rsidR="004A053E" w:rsidRPr="00EB209C">
        <w:rPr>
          <w:sz w:val="24"/>
          <w:szCs w:val="24"/>
        </w:rPr>
        <w:t xml:space="preserve"> </w:t>
      </w:r>
      <w:r w:rsidR="00485D38" w:rsidRPr="00EB209C">
        <w:rPr>
          <w:sz w:val="24"/>
          <w:szCs w:val="24"/>
        </w:rPr>
        <w:t>positioning session</w:t>
      </w:r>
      <w:r w:rsidR="004A053E" w:rsidRPr="00EB209C">
        <w:rPr>
          <w:sz w:val="24"/>
          <w:szCs w:val="24"/>
        </w:rPr>
        <w:t xml:space="preserve"> to enable data collection.</w:t>
      </w:r>
      <w:r w:rsidR="00354554">
        <w:rPr>
          <w:sz w:val="24"/>
          <w:szCs w:val="24"/>
        </w:rPr>
        <w:t xml:space="preserve"> </w:t>
      </w:r>
    </w:p>
    <w:p w14:paraId="348DCD91" w14:textId="202BAD13" w:rsidR="00863092" w:rsidRDefault="00571CD2" w:rsidP="0051696A">
      <w:pPr>
        <w:spacing w:after="0"/>
        <w:rPr>
          <w:b/>
          <w:bCs/>
          <w:sz w:val="24"/>
          <w:szCs w:val="24"/>
          <w:lang w:val="en-US"/>
        </w:rPr>
      </w:pPr>
      <w:r w:rsidRPr="00EB209C">
        <w:rPr>
          <w:b/>
          <w:bCs/>
          <w:sz w:val="24"/>
          <w:szCs w:val="24"/>
          <w:lang w:val="en-US"/>
        </w:rPr>
        <w:t>Proposal</w:t>
      </w:r>
      <w:r w:rsidR="004D486D">
        <w:rPr>
          <w:b/>
          <w:bCs/>
          <w:sz w:val="24"/>
          <w:szCs w:val="24"/>
          <w:lang w:val="en-US"/>
        </w:rPr>
        <w:t xml:space="preserve"> 7</w:t>
      </w:r>
      <w:r w:rsidRPr="00EB209C">
        <w:rPr>
          <w:b/>
          <w:bCs/>
          <w:sz w:val="24"/>
          <w:szCs w:val="24"/>
          <w:lang w:val="en-US"/>
        </w:rPr>
        <w:t xml:space="preserve">: </w:t>
      </w:r>
      <w:r w:rsidR="00EC57C3" w:rsidRPr="00EB209C">
        <w:rPr>
          <w:b/>
          <w:bCs/>
          <w:sz w:val="24"/>
          <w:szCs w:val="24"/>
          <w:lang w:val="en-US"/>
        </w:rPr>
        <w:t xml:space="preserve">For data collection in Case1/2a, </w:t>
      </w:r>
      <w:r w:rsidR="002A3254">
        <w:rPr>
          <w:b/>
          <w:bCs/>
          <w:sz w:val="24"/>
          <w:szCs w:val="24"/>
          <w:lang w:val="en-US"/>
        </w:rPr>
        <w:t>specify dedicated</w:t>
      </w:r>
      <w:r w:rsidR="00264649" w:rsidRPr="00EB209C">
        <w:rPr>
          <w:b/>
          <w:bCs/>
          <w:sz w:val="24"/>
          <w:szCs w:val="24"/>
          <w:lang w:val="en-US"/>
        </w:rPr>
        <w:t xml:space="preserve"> </w:t>
      </w:r>
      <w:r w:rsidR="00AF56B6" w:rsidRPr="00EB209C">
        <w:rPr>
          <w:b/>
          <w:bCs/>
          <w:sz w:val="24"/>
          <w:szCs w:val="24"/>
          <w:lang w:val="en-US"/>
        </w:rPr>
        <w:t>PRS configuration and activation</w:t>
      </w:r>
      <w:r w:rsidR="00BB07DF">
        <w:rPr>
          <w:b/>
          <w:bCs/>
          <w:sz w:val="24"/>
          <w:szCs w:val="24"/>
          <w:lang w:val="en-US"/>
        </w:rPr>
        <w:t xml:space="preserve"> </w:t>
      </w:r>
      <w:r w:rsidR="00517F26">
        <w:rPr>
          <w:b/>
          <w:bCs/>
          <w:sz w:val="24"/>
          <w:szCs w:val="24"/>
          <w:lang w:val="en-US"/>
        </w:rPr>
        <w:t xml:space="preserve">that </w:t>
      </w:r>
      <w:r w:rsidR="004B794C">
        <w:rPr>
          <w:b/>
          <w:bCs/>
          <w:sz w:val="24"/>
          <w:szCs w:val="24"/>
          <w:lang w:val="en-US"/>
        </w:rPr>
        <w:t>can be</w:t>
      </w:r>
      <w:r w:rsidR="00BB07DF">
        <w:rPr>
          <w:b/>
          <w:bCs/>
          <w:sz w:val="24"/>
          <w:szCs w:val="24"/>
          <w:lang w:val="en-US"/>
        </w:rPr>
        <w:t xml:space="preserve"> initiated</w:t>
      </w:r>
      <w:r w:rsidR="00624FE6">
        <w:rPr>
          <w:b/>
          <w:bCs/>
          <w:sz w:val="24"/>
          <w:szCs w:val="24"/>
          <w:lang w:val="en-US"/>
        </w:rPr>
        <w:t>/requested</w:t>
      </w:r>
      <w:r w:rsidR="00BB07DF">
        <w:rPr>
          <w:b/>
          <w:bCs/>
          <w:sz w:val="24"/>
          <w:szCs w:val="24"/>
          <w:lang w:val="en-US"/>
        </w:rPr>
        <w:t xml:space="preserve"> by UE/PRU</w:t>
      </w:r>
      <w:r w:rsidR="006E3446" w:rsidRPr="00EB209C">
        <w:rPr>
          <w:b/>
          <w:bCs/>
          <w:sz w:val="24"/>
          <w:szCs w:val="24"/>
          <w:lang w:val="en-US"/>
        </w:rPr>
        <w:t>.</w:t>
      </w:r>
      <w:r w:rsidR="004B794C">
        <w:rPr>
          <w:b/>
          <w:bCs/>
          <w:sz w:val="24"/>
          <w:szCs w:val="24"/>
          <w:lang w:val="en-US"/>
        </w:rPr>
        <w:t xml:space="preserve"> As a starting point, consider the following </w:t>
      </w:r>
      <w:r w:rsidR="00863092">
        <w:rPr>
          <w:b/>
          <w:bCs/>
          <w:sz w:val="24"/>
          <w:szCs w:val="24"/>
          <w:lang w:val="en-US"/>
        </w:rPr>
        <w:t xml:space="preserve">options for specifying </w:t>
      </w:r>
      <w:r w:rsidR="00517F26">
        <w:rPr>
          <w:b/>
          <w:bCs/>
          <w:sz w:val="24"/>
          <w:szCs w:val="24"/>
          <w:lang w:val="en-US"/>
        </w:rPr>
        <w:t xml:space="preserve">dedicated </w:t>
      </w:r>
      <w:r w:rsidR="00863092">
        <w:rPr>
          <w:b/>
          <w:bCs/>
          <w:sz w:val="24"/>
          <w:szCs w:val="24"/>
          <w:lang w:val="en-US"/>
        </w:rPr>
        <w:t xml:space="preserve">data </w:t>
      </w:r>
      <w:r w:rsidR="003B4B12">
        <w:rPr>
          <w:b/>
          <w:bCs/>
          <w:sz w:val="24"/>
          <w:szCs w:val="24"/>
          <w:lang w:val="en-US"/>
        </w:rPr>
        <w:t xml:space="preserve">collection </w:t>
      </w:r>
      <w:r w:rsidR="00863092">
        <w:rPr>
          <w:b/>
          <w:bCs/>
          <w:sz w:val="24"/>
          <w:szCs w:val="24"/>
          <w:lang w:val="en-US"/>
        </w:rPr>
        <w:t>PRS configuration and activation:</w:t>
      </w:r>
    </w:p>
    <w:p w14:paraId="6A9A10AB" w14:textId="331DEF78" w:rsidR="00E84B9B" w:rsidRPr="0051696A" w:rsidRDefault="000E4CBF" w:rsidP="00C0370A">
      <w:pPr>
        <w:pStyle w:val="ListParagraph"/>
        <w:numPr>
          <w:ilvl w:val="0"/>
          <w:numId w:val="24"/>
        </w:numPr>
        <w:spacing w:after="0"/>
        <w:rPr>
          <w:b/>
          <w:bCs/>
          <w:sz w:val="24"/>
          <w:szCs w:val="24"/>
          <w:lang w:val="en-US"/>
        </w:rPr>
      </w:pPr>
      <w:r w:rsidRPr="0051696A">
        <w:rPr>
          <w:b/>
          <w:bCs/>
          <w:sz w:val="24"/>
          <w:szCs w:val="24"/>
          <w:lang w:val="en-US"/>
        </w:rPr>
        <w:t>D</w:t>
      </w:r>
      <w:r w:rsidR="00DD5183" w:rsidRPr="0051696A">
        <w:rPr>
          <w:b/>
          <w:bCs/>
          <w:sz w:val="24"/>
          <w:szCs w:val="24"/>
          <w:lang w:val="en-US"/>
        </w:rPr>
        <w:t xml:space="preserve">edicated </w:t>
      </w:r>
      <w:r w:rsidR="0092664F">
        <w:rPr>
          <w:b/>
          <w:bCs/>
          <w:sz w:val="24"/>
          <w:szCs w:val="24"/>
          <w:lang w:val="en-US"/>
        </w:rPr>
        <w:t xml:space="preserve">data collection </w:t>
      </w:r>
      <w:r w:rsidR="00705F84" w:rsidRPr="0051696A">
        <w:rPr>
          <w:b/>
          <w:bCs/>
          <w:sz w:val="24"/>
          <w:szCs w:val="24"/>
          <w:lang w:val="en-US"/>
        </w:rPr>
        <w:t>PRS configuration</w:t>
      </w:r>
      <w:r w:rsidR="003057FA">
        <w:rPr>
          <w:b/>
          <w:bCs/>
          <w:sz w:val="24"/>
          <w:szCs w:val="24"/>
          <w:lang w:val="en-US"/>
        </w:rPr>
        <w:t>/activation</w:t>
      </w:r>
      <w:r w:rsidRPr="0051696A">
        <w:rPr>
          <w:b/>
          <w:bCs/>
          <w:sz w:val="24"/>
          <w:szCs w:val="24"/>
          <w:lang w:val="en-US"/>
        </w:rPr>
        <w:t xml:space="preserve"> </w:t>
      </w:r>
      <w:r w:rsidR="00DD5183" w:rsidRPr="0051696A">
        <w:rPr>
          <w:b/>
          <w:bCs/>
          <w:sz w:val="24"/>
          <w:szCs w:val="24"/>
          <w:lang w:val="en-US"/>
        </w:rPr>
        <w:t>as</w:t>
      </w:r>
      <w:r w:rsidRPr="0051696A">
        <w:rPr>
          <w:b/>
          <w:bCs/>
          <w:sz w:val="24"/>
          <w:szCs w:val="24"/>
          <w:lang w:val="en-US"/>
        </w:rPr>
        <w:t xml:space="preserve"> part of</w:t>
      </w:r>
      <w:r w:rsidR="00705F84" w:rsidRPr="0051696A">
        <w:rPr>
          <w:b/>
          <w:bCs/>
          <w:sz w:val="24"/>
          <w:szCs w:val="24"/>
          <w:lang w:val="en-US"/>
        </w:rPr>
        <w:t xml:space="preserve"> </w:t>
      </w:r>
      <w:r w:rsidR="00BD2694">
        <w:rPr>
          <w:b/>
          <w:bCs/>
          <w:sz w:val="24"/>
          <w:szCs w:val="24"/>
          <w:lang w:val="en-US"/>
        </w:rPr>
        <w:t xml:space="preserve">positioning session with an </w:t>
      </w:r>
      <w:r w:rsidR="00705F84" w:rsidRPr="0051696A">
        <w:rPr>
          <w:b/>
          <w:bCs/>
          <w:sz w:val="24"/>
          <w:szCs w:val="24"/>
          <w:lang w:val="en-US"/>
        </w:rPr>
        <w:t xml:space="preserve">existing positioning method (e.g., </w:t>
      </w:r>
      <w:r w:rsidRPr="0051696A">
        <w:rPr>
          <w:b/>
          <w:bCs/>
          <w:sz w:val="24"/>
          <w:szCs w:val="24"/>
          <w:lang w:val="en-US"/>
        </w:rPr>
        <w:t>DL-TDoA, DL-AoD, multi-RTT</w:t>
      </w:r>
      <w:r w:rsidR="000F4DFE" w:rsidRPr="0051696A">
        <w:rPr>
          <w:b/>
          <w:bCs/>
          <w:sz w:val="24"/>
          <w:szCs w:val="24"/>
          <w:lang w:val="en-US"/>
        </w:rPr>
        <w:t>)</w:t>
      </w:r>
    </w:p>
    <w:p w14:paraId="47C17279" w14:textId="4BF6EA7F" w:rsidR="000F4DFE" w:rsidRPr="0051696A" w:rsidRDefault="0092664F" w:rsidP="00C0370A">
      <w:pPr>
        <w:pStyle w:val="ListParagraph"/>
        <w:numPr>
          <w:ilvl w:val="0"/>
          <w:numId w:val="24"/>
        </w:numPr>
        <w:spacing w:after="0"/>
        <w:rPr>
          <w:b/>
          <w:bCs/>
          <w:sz w:val="24"/>
          <w:szCs w:val="24"/>
          <w:lang w:val="en-US"/>
        </w:rPr>
      </w:pPr>
      <w:r w:rsidRPr="0051696A">
        <w:rPr>
          <w:b/>
          <w:bCs/>
          <w:sz w:val="24"/>
          <w:szCs w:val="24"/>
          <w:lang w:val="en-US"/>
        </w:rPr>
        <w:t xml:space="preserve">Dedicated </w:t>
      </w:r>
      <w:r>
        <w:rPr>
          <w:b/>
          <w:bCs/>
          <w:sz w:val="24"/>
          <w:szCs w:val="24"/>
          <w:lang w:val="en-US"/>
        </w:rPr>
        <w:t xml:space="preserve">data collection </w:t>
      </w:r>
      <w:r w:rsidRPr="0051696A">
        <w:rPr>
          <w:b/>
          <w:bCs/>
          <w:sz w:val="24"/>
          <w:szCs w:val="24"/>
          <w:lang w:val="en-US"/>
        </w:rPr>
        <w:t>PRS configuration</w:t>
      </w:r>
      <w:r>
        <w:rPr>
          <w:b/>
          <w:bCs/>
          <w:sz w:val="24"/>
          <w:szCs w:val="24"/>
          <w:lang w:val="en-US"/>
        </w:rPr>
        <w:t xml:space="preserve">/activation </w:t>
      </w:r>
      <w:r w:rsidR="000F4DFE" w:rsidRPr="0051696A">
        <w:rPr>
          <w:b/>
          <w:bCs/>
          <w:sz w:val="24"/>
          <w:szCs w:val="24"/>
          <w:lang w:val="en-US"/>
        </w:rPr>
        <w:t xml:space="preserve">as part </w:t>
      </w:r>
      <w:r w:rsidR="00BD2694">
        <w:rPr>
          <w:b/>
          <w:bCs/>
          <w:sz w:val="24"/>
          <w:szCs w:val="24"/>
          <w:lang w:val="en-US"/>
        </w:rPr>
        <w:t>positioning session with</w:t>
      </w:r>
      <w:r w:rsidR="000F4DFE" w:rsidRPr="0051696A">
        <w:rPr>
          <w:b/>
          <w:bCs/>
          <w:sz w:val="24"/>
          <w:szCs w:val="24"/>
          <w:lang w:val="en-US"/>
        </w:rPr>
        <w:t xml:space="preserve"> new AI/ML positioning methods </w:t>
      </w:r>
    </w:p>
    <w:p w14:paraId="789B553D" w14:textId="7B054E51" w:rsidR="000F4DFE" w:rsidRPr="0051696A" w:rsidRDefault="0092664F" w:rsidP="00C0370A">
      <w:pPr>
        <w:pStyle w:val="ListParagraph"/>
        <w:numPr>
          <w:ilvl w:val="0"/>
          <w:numId w:val="24"/>
        </w:numPr>
        <w:spacing w:after="0"/>
        <w:rPr>
          <w:b/>
          <w:bCs/>
          <w:sz w:val="24"/>
          <w:szCs w:val="24"/>
          <w:lang w:val="en-US"/>
        </w:rPr>
      </w:pPr>
      <w:r w:rsidRPr="0051696A">
        <w:rPr>
          <w:b/>
          <w:bCs/>
          <w:sz w:val="24"/>
          <w:szCs w:val="24"/>
          <w:lang w:val="en-US"/>
        </w:rPr>
        <w:lastRenderedPageBreak/>
        <w:t xml:space="preserve">Dedicated </w:t>
      </w:r>
      <w:r>
        <w:rPr>
          <w:b/>
          <w:bCs/>
          <w:sz w:val="24"/>
          <w:szCs w:val="24"/>
          <w:lang w:val="en-US"/>
        </w:rPr>
        <w:t xml:space="preserve">data collection </w:t>
      </w:r>
      <w:r w:rsidRPr="0051696A">
        <w:rPr>
          <w:b/>
          <w:bCs/>
          <w:sz w:val="24"/>
          <w:szCs w:val="24"/>
          <w:lang w:val="en-US"/>
        </w:rPr>
        <w:t>PRS configuration</w:t>
      </w:r>
      <w:r>
        <w:rPr>
          <w:b/>
          <w:bCs/>
          <w:sz w:val="24"/>
          <w:szCs w:val="24"/>
          <w:lang w:val="en-US"/>
        </w:rPr>
        <w:t>/activation</w:t>
      </w:r>
      <w:r w:rsidRPr="0051696A">
        <w:rPr>
          <w:b/>
          <w:bCs/>
          <w:sz w:val="24"/>
          <w:szCs w:val="24"/>
          <w:lang w:val="en-US"/>
        </w:rPr>
        <w:t xml:space="preserve"> </w:t>
      </w:r>
      <w:r w:rsidR="000F4DFE" w:rsidRPr="0051696A">
        <w:rPr>
          <w:b/>
          <w:bCs/>
          <w:sz w:val="24"/>
          <w:szCs w:val="24"/>
          <w:lang w:val="en-US"/>
        </w:rPr>
        <w:t>as part of new data collection procedure</w:t>
      </w:r>
      <w:r w:rsidR="006B2873" w:rsidRPr="0051696A">
        <w:rPr>
          <w:b/>
          <w:bCs/>
          <w:sz w:val="24"/>
          <w:szCs w:val="24"/>
          <w:lang w:val="en-US"/>
        </w:rPr>
        <w:t xml:space="preserve"> (e.g., on-demand data collection </w:t>
      </w:r>
      <w:r w:rsidR="006E581A">
        <w:rPr>
          <w:b/>
          <w:bCs/>
          <w:sz w:val="24"/>
          <w:szCs w:val="24"/>
          <w:lang w:val="en-US"/>
        </w:rPr>
        <w:t xml:space="preserve">for positioning </w:t>
      </w:r>
      <w:r w:rsidR="006B2873" w:rsidRPr="0051696A">
        <w:rPr>
          <w:b/>
          <w:bCs/>
          <w:sz w:val="24"/>
          <w:szCs w:val="24"/>
          <w:lang w:val="en-US"/>
        </w:rPr>
        <w:t>procedure)</w:t>
      </w:r>
    </w:p>
    <w:p w14:paraId="5A0DDA84" w14:textId="77777777" w:rsidR="00B96595" w:rsidRDefault="00B96595" w:rsidP="00E84B9B">
      <w:pPr>
        <w:rPr>
          <w:b/>
          <w:bCs/>
          <w:lang w:val="en-US"/>
        </w:rPr>
      </w:pPr>
    </w:p>
    <w:p w14:paraId="476EC862" w14:textId="77777777" w:rsidR="00F7637E" w:rsidRPr="003E23A5" w:rsidRDefault="00F7637E" w:rsidP="00E84B9B">
      <w:pPr>
        <w:rPr>
          <w:b/>
          <w:bCs/>
          <w:lang w:val="en-US"/>
        </w:rPr>
      </w:pPr>
    </w:p>
    <w:p w14:paraId="27B311B6" w14:textId="1FEF7B5B" w:rsidR="00BE580D" w:rsidRDefault="00452DB2" w:rsidP="00BE580D">
      <w:pPr>
        <w:pStyle w:val="3GPPH1"/>
      </w:pPr>
      <w:r>
        <w:t>4</w:t>
      </w:r>
      <w:r w:rsidR="00BE580D">
        <w:t xml:space="preserve"> </w:t>
      </w:r>
      <w:r w:rsidR="000A775C">
        <w:t xml:space="preserve">AI/ML positioning </w:t>
      </w:r>
      <w:r w:rsidR="00BE580D">
        <w:t>measurement enhancement</w:t>
      </w:r>
    </w:p>
    <w:p w14:paraId="641C5109" w14:textId="77777777" w:rsidR="00BE580D" w:rsidRDefault="00BE580D" w:rsidP="00E84B9B"/>
    <w:p w14:paraId="19F53DA9" w14:textId="05E50110" w:rsidR="008B4B8E" w:rsidRDefault="00EA6337" w:rsidP="008B4B8E">
      <w:pPr>
        <w:pStyle w:val="Heading2"/>
      </w:pPr>
      <w:r w:rsidRPr="001E6AEE">
        <w:rPr>
          <w:i/>
          <w:iCs/>
          <w:noProof/>
          <w:lang w:eastAsia="x-none"/>
        </w:rPr>
        <mc:AlternateContent>
          <mc:Choice Requires="wps">
            <w:drawing>
              <wp:anchor distT="45720" distB="45720" distL="114300" distR="114300" simplePos="0" relativeHeight="251658246" behindDoc="0" locked="0" layoutInCell="1" allowOverlap="1" wp14:anchorId="4ABA73BC" wp14:editId="13473985">
                <wp:simplePos x="0" y="0"/>
                <wp:positionH relativeFrom="margin">
                  <wp:posOffset>-41370</wp:posOffset>
                </wp:positionH>
                <wp:positionV relativeFrom="paragraph">
                  <wp:posOffset>457892</wp:posOffset>
                </wp:positionV>
                <wp:extent cx="6119495" cy="1404620"/>
                <wp:effectExtent l="0" t="0" r="14605" b="22225"/>
                <wp:wrapSquare wrapText="bothSides"/>
                <wp:docPr id="1593360577" name="Text Box 15933605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66FEAEB2" w14:textId="0B3DCE55" w:rsidR="00EA6337" w:rsidRDefault="00EA6337" w:rsidP="00EA6337">
                            <w:pPr>
                              <w:spacing w:after="0"/>
                              <w:rPr>
                                <w:i/>
                                <w:iCs/>
                                <w:sz w:val="16"/>
                                <w:szCs w:val="16"/>
                                <w:lang w:eastAsia="zh-CN"/>
                              </w:rPr>
                            </w:pPr>
                            <w:r w:rsidRPr="000B7957">
                              <w:rPr>
                                <w:i/>
                                <w:iCs/>
                                <w:sz w:val="16"/>
                                <w:szCs w:val="16"/>
                                <w:highlight w:val="lightGray"/>
                                <w:lang w:eastAsia="zh-CN"/>
                              </w:rPr>
                              <w:t xml:space="preserve">TR 38.843 Clause </w:t>
                            </w:r>
                            <w:r w:rsidR="00AC158B">
                              <w:rPr>
                                <w:i/>
                                <w:iCs/>
                                <w:sz w:val="16"/>
                                <w:szCs w:val="16"/>
                                <w:lang w:eastAsia="zh-CN"/>
                              </w:rPr>
                              <w:t>6.4.</w:t>
                            </w:r>
                            <w:r w:rsidR="008C29E7">
                              <w:rPr>
                                <w:i/>
                                <w:iCs/>
                                <w:sz w:val="16"/>
                                <w:szCs w:val="16"/>
                                <w:lang w:eastAsia="zh-CN"/>
                              </w:rPr>
                              <w:t>2.6</w:t>
                            </w:r>
                            <w:r w:rsidR="00300F80">
                              <w:rPr>
                                <w:i/>
                                <w:iCs/>
                                <w:sz w:val="16"/>
                                <w:szCs w:val="16"/>
                                <w:lang w:eastAsia="zh-CN"/>
                              </w:rPr>
                              <w:t xml:space="preserve"> </w:t>
                            </w:r>
                            <w:sdt>
                              <w:sdtPr>
                                <w:rPr>
                                  <w:i/>
                                  <w:iCs/>
                                  <w:sz w:val="16"/>
                                  <w:szCs w:val="16"/>
                                  <w:lang w:eastAsia="zh-CN"/>
                                </w:rPr>
                                <w:id w:val="808209891"/>
                                <w:citation/>
                              </w:sdtPr>
                              <w:sdtEndPr/>
                              <w:sdtContent>
                                <w:r w:rsidR="00300F80">
                                  <w:rPr>
                                    <w:i/>
                                    <w:iCs/>
                                    <w:sz w:val="16"/>
                                    <w:szCs w:val="16"/>
                                    <w:lang w:eastAsia="zh-CN"/>
                                  </w:rPr>
                                  <w:fldChar w:fldCharType="begin"/>
                                </w:r>
                                <w:r w:rsidR="00B216D5">
                                  <w:rPr>
                                    <w:i/>
                                    <w:iCs/>
                                    <w:sz w:val="16"/>
                                    <w:szCs w:val="16"/>
                                    <w:lang w:val="en-US" w:eastAsia="zh-CN"/>
                                  </w:rPr>
                                  <w:instrText xml:space="preserve">CITATION TR38843i \l 1033 </w:instrText>
                                </w:r>
                                <w:r w:rsidR="00300F80">
                                  <w:rPr>
                                    <w:i/>
                                    <w:iCs/>
                                    <w:sz w:val="16"/>
                                    <w:szCs w:val="16"/>
                                    <w:lang w:eastAsia="zh-CN"/>
                                  </w:rPr>
                                  <w:fldChar w:fldCharType="separate"/>
                                </w:r>
                                <w:r w:rsidR="008213B9" w:rsidRPr="008213B9">
                                  <w:rPr>
                                    <w:noProof/>
                                    <w:sz w:val="16"/>
                                    <w:szCs w:val="16"/>
                                    <w:lang w:val="en-US" w:eastAsia="zh-CN"/>
                                  </w:rPr>
                                  <w:t>[2]</w:t>
                                </w:r>
                                <w:r w:rsidR="00300F80">
                                  <w:rPr>
                                    <w:i/>
                                    <w:iCs/>
                                    <w:sz w:val="16"/>
                                    <w:szCs w:val="16"/>
                                    <w:lang w:eastAsia="zh-CN"/>
                                  </w:rPr>
                                  <w:fldChar w:fldCharType="end"/>
                                </w:r>
                              </w:sdtContent>
                            </w:sdt>
                          </w:p>
                          <w:p w14:paraId="5380C891" w14:textId="77777777" w:rsidR="00EA6337" w:rsidRPr="000B7957" w:rsidRDefault="00EA6337" w:rsidP="00EA6337">
                            <w:pPr>
                              <w:spacing w:after="0"/>
                              <w:rPr>
                                <w:i/>
                                <w:iCs/>
                                <w:color w:val="4472C4" w:themeColor="accent1"/>
                                <w:sz w:val="16"/>
                                <w:szCs w:val="16"/>
                                <w:lang w:eastAsia="zh-CN"/>
                              </w:rPr>
                            </w:pPr>
                          </w:p>
                          <w:p w14:paraId="44332EC6" w14:textId="55FA8A06" w:rsidR="00FA38CB" w:rsidRPr="00CF19B1" w:rsidRDefault="008C29E7" w:rsidP="00CF19B1">
                            <w:pPr>
                              <w:spacing w:after="0"/>
                              <w:rPr>
                                <w:i/>
                                <w:iCs/>
                                <w:color w:val="4472C4" w:themeColor="accent1"/>
                                <w:sz w:val="16"/>
                                <w:szCs w:val="16"/>
                                <w:lang w:eastAsia="zh-CN"/>
                              </w:rPr>
                            </w:pPr>
                            <w:r w:rsidRPr="008C29E7">
                              <w:rPr>
                                <w:b/>
                                <w:bCs/>
                                <w:i/>
                                <w:iCs/>
                                <w:color w:val="4472C4" w:themeColor="accent1"/>
                                <w:sz w:val="16"/>
                                <w:szCs w:val="16"/>
                                <w:u w:val="single"/>
                                <w:lang w:eastAsia="zh-CN"/>
                              </w:rPr>
                              <w:t>Model output of AI/ML assisted positioning</w:t>
                            </w:r>
                            <w:r w:rsidRPr="008C29E7">
                              <w:rPr>
                                <w:i/>
                                <w:iCs/>
                                <w:color w:val="4472C4" w:themeColor="accent1"/>
                                <w:sz w:val="16"/>
                                <w:szCs w:val="16"/>
                                <w:lang w:eastAsia="zh-CN"/>
                              </w:rPr>
                              <w:t>. For AI/ML assisted positioning, evaluations are carried out where the model output includes timing information and/or LOS/NLOS indicator, in the format of hard- or soft- value.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ABA73BC" id="Text Box 1593360577" o:spid="_x0000_s1030" type="#_x0000_t202" style="position:absolute;margin-left:-3.25pt;margin-top:36.05pt;width:481.85pt;height:110.6pt;z-index:251658246;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5cg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">
                <v:textbox style="mso-fit-shape-to-text:t">
                  <w:txbxContent>
                    <w:p w14:paraId="66FEAEB2" w14:textId="0B3DCE55" w:rsidR="00EA6337" w:rsidRDefault="00EA6337" w:rsidP="00EA6337">
                      <w:pPr>
                        <w:spacing w:after="0"/>
                        <w:rPr>
                          <w:i/>
                          <w:iCs/>
                          <w:sz w:val="16"/>
                          <w:szCs w:val="16"/>
                          <w:lang w:eastAsia="zh-CN"/>
                        </w:rPr>
                      </w:pPr>
                      <w:r w:rsidRPr="000B7957">
                        <w:rPr>
                          <w:i/>
                          <w:iCs/>
                          <w:sz w:val="16"/>
                          <w:szCs w:val="16"/>
                          <w:highlight w:val="lightGray"/>
                          <w:lang w:eastAsia="zh-CN"/>
                        </w:rPr>
                        <w:t xml:space="preserve">TR 38.843 Clause </w:t>
                      </w:r>
                      <w:r w:rsidR="00AC158B">
                        <w:rPr>
                          <w:i/>
                          <w:iCs/>
                          <w:sz w:val="16"/>
                          <w:szCs w:val="16"/>
                          <w:lang w:eastAsia="zh-CN"/>
                        </w:rPr>
                        <w:t>6.4.</w:t>
                      </w:r>
                      <w:r w:rsidR="008C29E7">
                        <w:rPr>
                          <w:i/>
                          <w:iCs/>
                          <w:sz w:val="16"/>
                          <w:szCs w:val="16"/>
                          <w:lang w:eastAsia="zh-CN"/>
                        </w:rPr>
                        <w:t>2.6</w:t>
                      </w:r>
                      <w:r w:rsidR="00300F80">
                        <w:rPr>
                          <w:i/>
                          <w:iCs/>
                          <w:sz w:val="16"/>
                          <w:szCs w:val="16"/>
                          <w:lang w:eastAsia="zh-CN"/>
                        </w:rPr>
                        <w:t xml:space="preserve"> </w:t>
                      </w:r>
                      <w:sdt>
                        <w:sdtPr>
                          <w:rPr>
                            <w:i/>
                            <w:iCs/>
                            <w:sz w:val="16"/>
                            <w:szCs w:val="16"/>
                            <w:lang w:eastAsia="zh-CN"/>
                          </w:rPr>
                          <w:id w:val="808209891"/>
                          <w:citation/>
                        </w:sdtPr>
                        <w:sdtEndPr/>
                        <w:sdtContent>
                          <w:r w:rsidR="00300F80">
                            <w:rPr>
                              <w:i/>
                              <w:iCs/>
                              <w:sz w:val="16"/>
                              <w:szCs w:val="16"/>
                              <w:lang w:eastAsia="zh-CN"/>
                            </w:rPr>
                            <w:fldChar w:fldCharType="begin"/>
                          </w:r>
                          <w:r w:rsidR="00B216D5">
                            <w:rPr>
                              <w:i/>
                              <w:iCs/>
                              <w:sz w:val="16"/>
                              <w:szCs w:val="16"/>
                              <w:lang w:val="en-US" w:eastAsia="zh-CN"/>
                            </w:rPr>
                            <w:instrText xml:space="preserve">CITATION TR38843i \l 1033 </w:instrText>
                          </w:r>
                          <w:r w:rsidR="00300F80">
                            <w:rPr>
                              <w:i/>
                              <w:iCs/>
                              <w:sz w:val="16"/>
                              <w:szCs w:val="16"/>
                              <w:lang w:eastAsia="zh-CN"/>
                            </w:rPr>
                            <w:fldChar w:fldCharType="separate"/>
                          </w:r>
                          <w:r w:rsidR="008213B9" w:rsidRPr="008213B9">
                            <w:rPr>
                              <w:noProof/>
                              <w:sz w:val="16"/>
                              <w:szCs w:val="16"/>
                              <w:lang w:val="en-US" w:eastAsia="zh-CN"/>
                            </w:rPr>
                            <w:t>[2]</w:t>
                          </w:r>
                          <w:r w:rsidR="00300F80">
                            <w:rPr>
                              <w:i/>
                              <w:iCs/>
                              <w:sz w:val="16"/>
                              <w:szCs w:val="16"/>
                              <w:lang w:eastAsia="zh-CN"/>
                            </w:rPr>
                            <w:fldChar w:fldCharType="end"/>
                          </w:r>
                        </w:sdtContent>
                      </w:sdt>
                    </w:p>
                    <w:p w14:paraId="5380C891" w14:textId="77777777" w:rsidR="00EA6337" w:rsidRPr="000B7957" w:rsidRDefault="00EA6337" w:rsidP="00EA6337">
                      <w:pPr>
                        <w:spacing w:after="0"/>
                        <w:rPr>
                          <w:i/>
                          <w:iCs/>
                          <w:color w:val="4472C4" w:themeColor="accent1"/>
                          <w:sz w:val="16"/>
                          <w:szCs w:val="16"/>
                          <w:lang w:eastAsia="zh-CN"/>
                        </w:rPr>
                      </w:pPr>
                    </w:p>
                    <w:p w14:paraId="44332EC6" w14:textId="55FA8A06" w:rsidR="00FA38CB" w:rsidRPr="00CF19B1" w:rsidRDefault="008C29E7" w:rsidP="00CF19B1">
                      <w:pPr>
                        <w:spacing w:after="0"/>
                        <w:rPr>
                          <w:i/>
                          <w:iCs/>
                          <w:color w:val="4472C4" w:themeColor="accent1"/>
                          <w:sz w:val="16"/>
                          <w:szCs w:val="16"/>
                          <w:lang w:eastAsia="zh-CN"/>
                        </w:rPr>
                      </w:pPr>
                      <w:r w:rsidRPr="008C29E7">
                        <w:rPr>
                          <w:b/>
                          <w:bCs/>
                          <w:i/>
                          <w:iCs/>
                          <w:color w:val="4472C4" w:themeColor="accent1"/>
                          <w:sz w:val="16"/>
                          <w:szCs w:val="16"/>
                          <w:u w:val="single"/>
                          <w:lang w:eastAsia="zh-CN"/>
                        </w:rPr>
                        <w:t>Model output of AI/ML assisted positioning</w:t>
                      </w:r>
                      <w:r w:rsidRPr="008C29E7">
                        <w:rPr>
                          <w:i/>
                          <w:iCs/>
                          <w:color w:val="4472C4" w:themeColor="accent1"/>
                          <w:sz w:val="16"/>
                          <w:szCs w:val="16"/>
                          <w:lang w:eastAsia="zh-CN"/>
                        </w:rPr>
                        <w:t>. For AI/ML assisted positioning, evaluations are carried out where the model output includes timing information and/or LOS/NLOS indicator, in the format of hard- or soft- value.</w:t>
                      </w:r>
                    </w:p>
                  </w:txbxContent>
                </v:textbox>
                <w10:wrap type="square" anchorx="margin"/>
              </v:shape>
            </w:pict>
          </mc:Fallback>
        </mc:AlternateContent>
      </w:r>
      <w:r w:rsidR="00452DB2">
        <w:t>4</w:t>
      </w:r>
      <w:r w:rsidR="008B4B8E">
        <w:t>.</w:t>
      </w:r>
      <w:r w:rsidR="00F413F7">
        <w:t>1</w:t>
      </w:r>
      <w:r w:rsidR="008B4B8E">
        <w:t xml:space="preserve"> </w:t>
      </w:r>
      <w:r w:rsidR="00F413F7">
        <w:t xml:space="preserve">Enhanced measurement reporting </w:t>
      </w:r>
      <w:r w:rsidR="005B6988">
        <w:t xml:space="preserve">and format </w:t>
      </w:r>
      <w:r w:rsidR="00F413F7">
        <w:t>for Case2a/3a</w:t>
      </w:r>
    </w:p>
    <w:p w14:paraId="5A925EDD" w14:textId="6473AFC9" w:rsidR="00EA6337" w:rsidRDefault="00EA6337" w:rsidP="00E84B9B">
      <w:pPr>
        <w:rPr>
          <w:sz w:val="24"/>
          <w:szCs w:val="24"/>
        </w:rPr>
      </w:pPr>
    </w:p>
    <w:p w14:paraId="43E37CBD" w14:textId="5BFD8E48" w:rsidR="007827CB" w:rsidRPr="004E22B2" w:rsidRDefault="00841CF3" w:rsidP="004E22B2">
      <w:pPr>
        <w:rPr>
          <w:sz w:val="24"/>
          <w:szCs w:val="24"/>
        </w:rPr>
      </w:pPr>
      <w:r w:rsidRPr="00EB209C">
        <w:rPr>
          <w:sz w:val="24"/>
          <w:szCs w:val="24"/>
        </w:rPr>
        <w:t xml:space="preserve">In Rel-18 AI/ML positioning SI, </w:t>
      </w:r>
      <w:r w:rsidR="00684274" w:rsidRPr="00EB209C">
        <w:rPr>
          <w:sz w:val="24"/>
          <w:szCs w:val="24"/>
        </w:rPr>
        <w:t>RAN1 eval</w:t>
      </w:r>
      <w:r w:rsidR="00F16BDE" w:rsidRPr="00EB209C">
        <w:rPr>
          <w:sz w:val="24"/>
          <w:szCs w:val="24"/>
        </w:rPr>
        <w:t>ua</w:t>
      </w:r>
      <w:r w:rsidR="00684274" w:rsidRPr="00EB209C">
        <w:rPr>
          <w:sz w:val="24"/>
          <w:szCs w:val="24"/>
        </w:rPr>
        <w:t xml:space="preserve">ted options for </w:t>
      </w:r>
      <w:r w:rsidR="00FD63B8" w:rsidRPr="00EB209C">
        <w:rPr>
          <w:sz w:val="24"/>
          <w:szCs w:val="24"/>
        </w:rPr>
        <w:t xml:space="preserve">AI/ML assisted positioning </w:t>
      </w:r>
      <w:r w:rsidR="00684274" w:rsidRPr="00EB209C">
        <w:rPr>
          <w:sz w:val="24"/>
          <w:szCs w:val="24"/>
        </w:rPr>
        <w:t xml:space="preserve">model </w:t>
      </w:r>
      <w:r w:rsidR="483E6D99" w:rsidRPr="00EB209C">
        <w:rPr>
          <w:sz w:val="24"/>
          <w:szCs w:val="24"/>
        </w:rPr>
        <w:t>output</w:t>
      </w:r>
      <w:r w:rsidR="0083073C" w:rsidRPr="00EB209C">
        <w:rPr>
          <w:sz w:val="24"/>
          <w:szCs w:val="24"/>
        </w:rPr>
        <w:t xml:space="preserve">, including timing info and LOS indicator. It was discussed that </w:t>
      </w:r>
      <w:r w:rsidR="00386B6B" w:rsidRPr="00EB209C">
        <w:rPr>
          <w:sz w:val="24"/>
          <w:szCs w:val="24"/>
        </w:rPr>
        <w:t>model output can consider hard- or soft- information</w:t>
      </w:r>
      <w:r w:rsidR="00A01BB6" w:rsidRPr="00EB209C">
        <w:rPr>
          <w:sz w:val="24"/>
          <w:szCs w:val="24"/>
        </w:rPr>
        <w:t xml:space="preserve"> of timing or LOS indicator</w:t>
      </w:r>
      <w:r w:rsidR="009D0A08">
        <w:rPr>
          <w:sz w:val="24"/>
          <w:szCs w:val="24"/>
        </w:rPr>
        <w:t xml:space="preserve"> </w:t>
      </w:r>
      <w:sdt>
        <w:sdtPr>
          <w:rPr>
            <w:sz w:val="24"/>
            <w:szCs w:val="24"/>
          </w:rPr>
          <w:id w:val="-1102103351"/>
          <w:citation/>
        </w:sdtPr>
        <w:sdtEndPr/>
        <w:sdtContent>
          <w:r w:rsidR="009D0A08">
            <w:rPr>
              <w:sz w:val="24"/>
              <w:szCs w:val="24"/>
            </w:rPr>
            <w:fldChar w:fldCharType="begin"/>
          </w:r>
          <w:r w:rsidR="009D0A08">
            <w:rPr>
              <w:sz w:val="24"/>
              <w:szCs w:val="24"/>
              <w:lang w:val="en-US"/>
            </w:rPr>
            <w:instrText xml:space="preserve"> CITATION TR38843i \l 1033 </w:instrText>
          </w:r>
          <w:r w:rsidR="009D0A08">
            <w:rPr>
              <w:sz w:val="24"/>
              <w:szCs w:val="24"/>
            </w:rPr>
            <w:fldChar w:fldCharType="separate"/>
          </w:r>
          <w:r w:rsidR="008213B9" w:rsidRPr="008213B9">
            <w:rPr>
              <w:noProof/>
              <w:sz w:val="24"/>
              <w:szCs w:val="24"/>
              <w:lang w:val="en-US"/>
            </w:rPr>
            <w:t>[2]</w:t>
          </w:r>
          <w:r w:rsidR="009D0A08">
            <w:rPr>
              <w:sz w:val="24"/>
              <w:szCs w:val="24"/>
            </w:rPr>
            <w:fldChar w:fldCharType="end"/>
          </w:r>
        </w:sdtContent>
      </w:sdt>
      <w:r w:rsidR="00FD63B8" w:rsidRPr="00EB209C">
        <w:rPr>
          <w:sz w:val="24"/>
          <w:szCs w:val="24"/>
        </w:rPr>
        <w:t xml:space="preserve">. </w:t>
      </w:r>
      <w:r w:rsidR="0011648B" w:rsidRPr="00EB209C">
        <w:rPr>
          <w:sz w:val="24"/>
          <w:szCs w:val="24"/>
        </w:rPr>
        <w:t>In</w:t>
      </w:r>
      <w:r w:rsidR="00A01BB6" w:rsidRPr="00EB209C">
        <w:rPr>
          <w:sz w:val="24"/>
          <w:szCs w:val="24"/>
        </w:rPr>
        <w:t xml:space="preserve"> </w:t>
      </w:r>
      <w:r w:rsidR="0011648B" w:rsidRPr="00EB209C">
        <w:rPr>
          <w:sz w:val="24"/>
          <w:szCs w:val="24"/>
        </w:rPr>
        <w:t xml:space="preserve">an </w:t>
      </w:r>
      <w:r w:rsidR="00A01BB6" w:rsidRPr="00EB209C">
        <w:rPr>
          <w:sz w:val="24"/>
          <w:szCs w:val="24"/>
        </w:rPr>
        <w:t>actual deployment</w:t>
      </w:r>
      <w:r w:rsidR="0011648B" w:rsidRPr="00EB209C">
        <w:rPr>
          <w:sz w:val="24"/>
          <w:szCs w:val="24"/>
        </w:rPr>
        <w:t>,</w:t>
      </w:r>
      <w:r w:rsidR="00A01BB6" w:rsidRPr="00EB209C">
        <w:rPr>
          <w:sz w:val="24"/>
          <w:szCs w:val="24"/>
        </w:rPr>
        <w:t xml:space="preserve"> there can be many </w:t>
      </w:r>
      <w:r w:rsidR="004C2BF5" w:rsidRPr="00EB209C">
        <w:rPr>
          <w:sz w:val="24"/>
          <w:szCs w:val="24"/>
        </w:rPr>
        <w:t>factors and uncertainties affecting the accuracy of obtaining timing info or LOS indications</w:t>
      </w:r>
      <w:r w:rsidR="0011648B" w:rsidRPr="00EB209C">
        <w:rPr>
          <w:sz w:val="24"/>
          <w:szCs w:val="24"/>
        </w:rPr>
        <w:t xml:space="preserve">, e.g., </w:t>
      </w:r>
      <w:r w:rsidR="00E27F5D" w:rsidRPr="00EB209C">
        <w:rPr>
          <w:sz w:val="24"/>
          <w:szCs w:val="24"/>
        </w:rPr>
        <w:t>uncertainty of TRP/ARP locations, angle info, TX/RX timing errors</w:t>
      </w:r>
      <w:r w:rsidR="00F16BDE" w:rsidRPr="00EB209C">
        <w:rPr>
          <w:sz w:val="24"/>
          <w:szCs w:val="24"/>
        </w:rPr>
        <w:t>, etc.</w:t>
      </w:r>
      <w:r w:rsidR="0051767F">
        <w:rPr>
          <w:sz w:val="24"/>
          <w:szCs w:val="24"/>
        </w:rPr>
        <w:t xml:space="preserve"> </w:t>
      </w:r>
      <w:r w:rsidR="008949C8">
        <w:rPr>
          <w:sz w:val="24"/>
          <w:szCs w:val="24"/>
        </w:rPr>
        <w:t>Therefore, i</w:t>
      </w:r>
      <w:r w:rsidR="00EA6337">
        <w:rPr>
          <w:sz w:val="24"/>
          <w:szCs w:val="24"/>
        </w:rPr>
        <w:t xml:space="preserve">t is </w:t>
      </w:r>
      <w:r w:rsidR="0019543D">
        <w:rPr>
          <w:sz w:val="24"/>
          <w:szCs w:val="24"/>
        </w:rPr>
        <w:t xml:space="preserve">possible to encounter multiple hypotheses for LOS </w:t>
      </w:r>
      <w:r w:rsidR="008949C8">
        <w:rPr>
          <w:sz w:val="24"/>
          <w:szCs w:val="24"/>
        </w:rPr>
        <w:t>and timing information</w:t>
      </w:r>
      <w:r w:rsidR="00790616">
        <w:rPr>
          <w:sz w:val="24"/>
          <w:szCs w:val="24"/>
        </w:rPr>
        <w:t xml:space="preserve"> that need to be expressed with soft representation</w:t>
      </w:r>
      <w:r w:rsidR="003E1BB4">
        <w:rPr>
          <w:sz w:val="24"/>
          <w:szCs w:val="24"/>
        </w:rPr>
        <w:t xml:space="preserve">. </w:t>
      </w:r>
      <w:r w:rsidR="00790616">
        <w:rPr>
          <w:sz w:val="24"/>
          <w:szCs w:val="24"/>
        </w:rPr>
        <w:t>For example, t</w:t>
      </w:r>
      <w:r w:rsidR="003E1BB4">
        <w:rPr>
          <w:sz w:val="24"/>
          <w:szCs w:val="24"/>
        </w:rPr>
        <w:t xml:space="preserve">he UE/gNB may encounter a scenario in which the </w:t>
      </w:r>
      <w:r w:rsidR="00162300">
        <w:rPr>
          <w:sz w:val="24"/>
          <w:szCs w:val="24"/>
        </w:rPr>
        <w:t>received signal has a weak peak barely above the noise level, followed by a strong peak which is clearly a received path</w:t>
      </w:r>
      <w:r w:rsidR="009D2C3E">
        <w:rPr>
          <w:sz w:val="24"/>
          <w:szCs w:val="24"/>
        </w:rPr>
        <w:t xml:space="preserve">, as shown in </w:t>
      </w:r>
      <w:r w:rsidR="009D2C3E">
        <w:rPr>
          <w:sz w:val="24"/>
          <w:szCs w:val="24"/>
        </w:rPr>
        <w:fldChar w:fldCharType="begin"/>
      </w:r>
      <w:r w:rsidR="009D2C3E">
        <w:rPr>
          <w:sz w:val="24"/>
          <w:szCs w:val="24"/>
        </w:rPr>
        <w:instrText xml:space="preserve"> REF _Ref159061244 \h </w:instrText>
      </w:r>
      <w:r w:rsidR="009D2C3E">
        <w:rPr>
          <w:sz w:val="24"/>
          <w:szCs w:val="24"/>
        </w:rPr>
      </w:r>
      <w:r w:rsidR="009D2C3E">
        <w:rPr>
          <w:sz w:val="24"/>
          <w:szCs w:val="24"/>
        </w:rPr>
        <w:fldChar w:fldCharType="separate"/>
      </w:r>
      <w:r w:rsidR="009D2C3E">
        <w:t xml:space="preserve">Figure </w:t>
      </w:r>
      <w:r w:rsidR="009D2C3E">
        <w:rPr>
          <w:noProof/>
        </w:rPr>
        <w:t>2</w:t>
      </w:r>
      <w:r w:rsidR="009D2C3E">
        <w:rPr>
          <w:sz w:val="24"/>
          <w:szCs w:val="24"/>
        </w:rPr>
        <w:fldChar w:fldCharType="end"/>
      </w:r>
      <w:r w:rsidR="00162300">
        <w:rPr>
          <w:sz w:val="24"/>
          <w:szCs w:val="24"/>
        </w:rPr>
        <w:t>. In this case, it is unclear whether the weak peak</w:t>
      </w:r>
      <w:r w:rsidR="00557948">
        <w:rPr>
          <w:sz w:val="24"/>
          <w:szCs w:val="24"/>
        </w:rPr>
        <w:t xml:space="preserve"> (green)</w:t>
      </w:r>
      <w:r w:rsidR="00162300">
        <w:rPr>
          <w:sz w:val="24"/>
          <w:szCs w:val="24"/>
        </w:rPr>
        <w:t xml:space="preserve"> is a true signal or a random noise. </w:t>
      </w:r>
      <w:r w:rsidR="002440F5">
        <w:rPr>
          <w:sz w:val="24"/>
          <w:szCs w:val="24"/>
        </w:rPr>
        <w:t>If the weak peak were a valid signal, it will be the LOS, whereas if the weak peak were a noise, the strong peak</w:t>
      </w:r>
      <w:r w:rsidR="00557948">
        <w:rPr>
          <w:sz w:val="24"/>
          <w:szCs w:val="24"/>
        </w:rPr>
        <w:t xml:space="preserve"> (red)</w:t>
      </w:r>
      <w:r w:rsidR="002440F5">
        <w:rPr>
          <w:sz w:val="24"/>
          <w:szCs w:val="24"/>
        </w:rPr>
        <w:t xml:space="preserve"> will be the LOS. However, it</w:t>
      </w:r>
      <w:r w:rsidR="0057509F">
        <w:rPr>
          <w:sz w:val="24"/>
          <w:szCs w:val="24"/>
        </w:rPr>
        <w:t xml:space="preserve"> is</w:t>
      </w:r>
      <w:r w:rsidR="002440F5">
        <w:rPr>
          <w:sz w:val="24"/>
          <w:szCs w:val="24"/>
        </w:rPr>
        <w:t xml:space="preserve"> ambiguous f</w:t>
      </w:r>
      <w:r w:rsidR="0057509F">
        <w:rPr>
          <w:sz w:val="24"/>
          <w:szCs w:val="24"/>
        </w:rPr>
        <w:t>o</w:t>
      </w:r>
      <w:r w:rsidR="002440F5">
        <w:rPr>
          <w:sz w:val="24"/>
          <w:szCs w:val="24"/>
        </w:rPr>
        <w:t xml:space="preserve">r the UE to concretely tell which is the case. </w:t>
      </w:r>
      <w:r w:rsidR="001A644D">
        <w:rPr>
          <w:sz w:val="24"/>
          <w:szCs w:val="24"/>
        </w:rPr>
        <w:t xml:space="preserve">Rather than </w:t>
      </w:r>
      <w:r w:rsidR="002440F5">
        <w:rPr>
          <w:sz w:val="24"/>
          <w:szCs w:val="24"/>
        </w:rPr>
        <w:t>making a hard decision on which one is the LOS path,</w:t>
      </w:r>
      <w:r w:rsidR="001A644D">
        <w:rPr>
          <w:sz w:val="24"/>
          <w:szCs w:val="24"/>
        </w:rPr>
        <w:t xml:space="preserve"> </w:t>
      </w:r>
      <w:r w:rsidR="004C29D6">
        <w:rPr>
          <w:sz w:val="24"/>
          <w:szCs w:val="24"/>
        </w:rPr>
        <w:t>, t</w:t>
      </w:r>
      <w:r w:rsidR="0011648B" w:rsidRPr="00EB209C">
        <w:rPr>
          <w:sz w:val="24"/>
          <w:szCs w:val="24"/>
        </w:rPr>
        <w:t xml:space="preserve">he UE/gNB </w:t>
      </w:r>
      <w:r w:rsidR="00F16BDE" w:rsidRPr="00EB209C">
        <w:rPr>
          <w:sz w:val="24"/>
          <w:szCs w:val="24"/>
        </w:rPr>
        <w:t>can</w:t>
      </w:r>
      <w:r w:rsidR="00A52276" w:rsidRPr="00EB209C">
        <w:rPr>
          <w:sz w:val="24"/>
          <w:szCs w:val="24"/>
        </w:rPr>
        <w:t xml:space="preserve"> </w:t>
      </w:r>
      <w:r w:rsidR="002440F5">
        <w:rPr>
          <w:sz w:val="24"/>
          <w:szCs w:val="24"/>
        </w:rPr>
        <w:t>convey</w:t>
      </w:r>
      <w:r w:rsidR="002440F5" w:rsidRPr="00EB209C">
        <w:rPr>
          <w:sz w:val="24"/>
          <w:szCs w:val="24"/>
        </w:rPr>
        <w:t xml:space="preserve"> </w:t>
      </w:r>
      <w:r w:rsidR="002440F5">
        <w:rPr>
          <w:sz w:val="24"/>
          <w:szCs w:val="24"/>
        </w:rPr>
        <w:t xml:space="preserve">the timing of both peaks with a measure of confidence/likelihood/ probability of each peak being the LOS. </w:t>
      </w:r>
      <w:r w:rsidR="00376EB7" w:rsidRPr="00EB209C">
        <w:rPr>
          <w:sz w:val="24"/>
          <w:szCs w:val="24"/>
        </w:rPr>
        <w:t xml:space="preserve">The AI/ML assisted positioning can be leveraged to </w:t>
      </w:r>
      <w:r w:rsidR="002440F5">
        <w:rPr>
          <w:sz w:val="24"/>
          <w:szCs w:val="24"/>
        </w:rPr>
        <w:t>learn</w:t>
      </w:r>
      <w:r w:rsidR="002440F5" w:rsidRPr="00EB209C">
        <w:rPr>
          <w:sz w:val="24"/>
          <w:szCs w:val="24"/>
        </w:rPr>
        <w:t xml:space="preserve"> </w:t>
      </w:r>
      <w:r w:rsidR="00376EB7" w:rsidRPr="00EB209C">
        <w:rPr>
          <w:sz w:val="24"/>
          <w:szCs w:val="24"/>
        </w:rPr>
        <w:t>such multiple hypotheses estimation of LOS and timing info</w:t>
      </w:r>
      <w:r w:rsidR="007E4874" w:rsidRPr="00EB209C">
        <w:rPr>
          <w:sz w:val="24"/>
          <w:szCs w:val="24"/>
        </w:rPr>
        <w:t xml:space="preserve">, in which the model output can produce </w:t>
      </w:r>
      <w:r w:rsidR="00F72A9A" w:rsidRPr="00EB209C">
        <w:rPr>
          <w:sz w:val="24"/>
          <w:szCs w:val="24"/>
        </w:rPr>
        <w:t>multiple hypotheses</w:t>
      </w:r>
      <w:r w:rsidR="007E4874" w:rsidRPr="00EB209C">
        <w:rPr>
          <w:sz w:val="24"/>
          <w:szCs w:val="24"/>
        </w:rPr>
        <w:t xml:space="preserve"> of timing and LOS information</w:t>
      </w:r>
      <w:r w:rsidR="00F16BDE" w:rsidRPr="00EB209C">
        <w:rPr>
          <w:sz w:val="24"/>
          <w:szCs w:val="24"/>
        </w:rPr>
        <w:t>.</w:t>
      </w:r>
      <w:r w:rsidR="005B6988" w:rsidRPr="00EB209C">
        <w:rPr>
          <w:sz w:val="24"/>
          <w:szCs w:val="24"/>
        </w:rPr>
        <w:t xml:space="preserve"> </w:t>
      </w:r>
      <w:r w:rsidR="00EE04F3">
        <w:rPr>
          <w:sz w:val="24"/>
          <w:szCs w:val="24"/>
        </w:rPr>
        <w:t>For example, e</w:t>
      </w:r>
      <w:r w:rsidR="005B6988" w:rsidRPr="00EB209C">
        <w:rPr>
          <w:sz w:val="24"/>
          <w:szCs w:val="24"/>
        </w:rPr>
        <w:t>ach hypothesis can</w:t>
      </w:r>
      <w:r w:rsidR="00F16BDE" w:rsidRPr="00EB209C">
        <w:rPr>
          <w:sz w:val="24"/>
          <w:szCs w:val="24"/>
        </w:rPr>
        <w:t xml:space="preserve"> represent a</w:t>
      </w:r>
      <w:r w:rsidR="00F72A9A" w:rsidRPr="00EB209C">
        <w:rPr>
          <w:sz w:val="24"/>
          <w:szCs w:val="24"/>
        </w:rPr>
        <w:t xml:space="preserve"> soft-info </w:t>
      </w:r>
      <w:r w:rsidR="00F16BDE" w:rsidRPr="00EB209C">
        <w:rPr>
          <w:sz w:val="24"/>
          <w:szCs w:val="24"/>
        </w:rPr>
        <w:t xml:space="preserve">LOS and timing </w:t>
      </w:r>
      <w:r w:rsidR="00941138">
        <w:rPr>
          <w:sz w:val="24"/>
          <w:szCs w:val="24"/>
        </w:rPr>
        <w:t>indicators</w:t>
      </w:r>
      <w:r w:rsidR="00F16BDE" w:rsidRPr="00EB209C">
        <w:rPr>
          <w:sz w:val="24"/>
          <w:szCs w:val="24"/>
        </w:rPr>
        <w:t xml:space="preserve"> </w:t>
      </w:r>
      <w:r w:rsidR="00F72A9A" w:rsidRPr="00EB209C">
        <w:rPr>
          <w:sz w:val="24"/>
          <w:szCs w:val="24"/>
        </w:rPr>
        <w:t>that can be represented by a probability distribution. The multiple hypotheses of soft</w:t>
      </w:r>
      <w:r w:rsidR="49FF21AB" w:rsidRPr="00EB209C">
        <w:rPr>
          <w:sz w:val="24"/>
          <w:szCs w:val="24"/>
        </w:rPr>
        <w:t xml:space="preserve"> </w:t>
      </w:r>
      <w:r w:rsidR="00F72A9A" w:rsidRPr="00EB209C">
        <w:rPr>
          <w:sz w:val="24"/>
          <w:szCs w:val="24"/>
        </w:rPr>
        <w:t>info</w:t>
      </w:r>
      <w:r w:rsidR="00F16BDE" w:rsidRPr="00EB209C">
        <w:rPr>
          <w:sz w:val="24"/>
          <w:szCs w:val="24"/>
        </w:rPr>
        <w:t xml:space="preserve"> can </w:t>
      </w:r>
      <w:r w:rsidR="00EE04F3">
        <w:rPr>
          <w:sz w:val="24"/>
          <w:szCs w:val="24"/>
        </w:rPr>
        <w:t xml:space="preserve">also </w:t>
      </w:r>
      <w:r w:rsidR="00F16BDE" w:rsidRPr="00EB209C">
        <w:rPr>
          <w:sz w:val="24"/>
          <w:szCs w:val="24"/>
        </w:rPr>
        <w:t>be associated with</w:t>
      </w:r>
      <w:r w:rsidR="005B6988" w:rsidRPr="00EB209C">
        <w:rPr>
          <w:sz w:val="24"/>
          <w:szCs w:val="24"/>
        </w:rPr>
        <w:t xml:space="preserve"> confidence or weighting factor</w:t>
      </w:r>
      <w:r w:rsidR="00F72A9A" w:rsidRPr="00EB209C">
        <w:rPr>
          <w:sz w:val="24"/>
          <w:szCs w:val="24"/>
        </w:rPr>
        <w:t>s</w:t>
      </w:r>
      <w:r w:rsidR="005B6988" w:rsidRPr="00EB209C">
        <w:rPr>
          <w:sz w:val="24"/>
          <w:szCs w:val="24"/>
        </w:rPr>
        <w:t xml:space="preserve">. </w:t>
      </w:r>
      <w:r w:rsidR="00F72A9A" w:rsidRPr="00EB209C">
        <w:rPr>
          <w:sz w:val="24"/>
          <w:szCs w:val="24"/>
        </w:rPr>
        <w:t>By obtaining multiple hypotheses estimations of</w:t>
      </w:r>
      <w:r w:rsidR="00714DBD">
        <w:rPr>
          <w:sz w:val="24"/>
          <w:szCs w:val="24"/>
        </w:rPr>
        <w:t xml:space="preserve"> LOS and</w:t>
      </w:r>
      <w:r w:rsidR="00F72A9A" w:rsidRPr="00EB209C">
        <w:rPr>
          <w:sz w:val="24"/>
          <w:szCs w:val="24"/>
        </w:rPr>
        <w:t xml:space="preserve"> timing, the LMF can optimize and enhance accuracy of position. For example, </w:t>
      </w:r>
      <w:r w:rsidR="005B6988" w:rsidRPr="00EB209C">
        <w:rPr>
          <w:sz w:val="24"/>
          <w:szCs w:val="24"/>
        </w:rPr>
        <w:t xml:space="preserve">the LMF can run a likelihood fusion to combine these multi-hypotheses </w:t>
      </w:r>
      <w:r w:rsidR="00F72A9A" w:rsidRPr="00EB209C">
        <w:rPr>
          <w:sz w:val="24"/>
          <w:szCs w:val="24"/>
        </w:rPr>
        <w:t>soft-information representations of LOS and timing info</w:t>
      </w:r>
      <w:r w:rsidR="00941138">
        <w:rPr>
          <w:sz w:val="24"/>
          <w:szCs w:val="24"/>
        </w:rPr>
        <w:t xml:space="preserve">, as shown in </w:t>
      </w:r>
      <w:r w:rsidR="00941138">
        <w:rPr>
          <w:sz w:val="24"/>
          <w:szCs w:val="24"/>
        </w:rPr>
        <w:fldChar w:fldCharType="begin"/>
      </w:r>
      <w:r w:rsidR="00941138">
        <w:rPr>
          <w:sz w:val="24"/>
          <w:szCs w:val="24"/>
        </w:rPr>
        <w:instrText xml:space="preserve"> REF _Ref158903304 \h </w:instrText>
      </w:r>
      <w:r w:rsidR="00941138">
        <w:rPr>
          <w:sz w:val="24"/>
          <w:szCs w:val="24"/>
        </w:rPr>
      </w:r>
      <w:r w:rsidR="00941138">
        <w:rPr>
          <w:sz w:val="24"/>
          <w:szCs w:val="24"/>
        </w:rPr>
        <w:fldChar w:fldCharType="separate"/>
      </w:r>
      <w:r w:rsidR="00941138">
        <w:t xml:space="preserve">Figure </w:t>
      </w:r>
      <w:r w:rsidR="00941138">
        <w:rPr>
          <w:noProof/>
        </w:rPr>
        <w:t>3</w:t>
      </w:r>
      <w:r w:rsidR="00941138">
        <w:rPr>
          <w:sz w:val="24"/>
          <w:szCs w:val="24"/>
        </w:rPr>
        <w:fldChar w:fldCharType="end"/>
      </w:r>
      <w:r w:rsidR="00376EB7" w:rsidRPr="00EB209C">
        <w:rPr>
          <w:sz w:val="24"/>
          <w:szCs w:val="24"/>
        </w:rPr>
        <w:t>.</w:t>
      </w:r>
    </w:p>
    <w:p w14:paraId="259546F7" w14:textId="16B86CFB" w:rsidR="00620A7A" w:rsidRDefault="00620A7A" w:rsidP="00EE5ECA">
      <w:pPr>
        <w:keepNext/>
        <w:jc w:val="center"/>
      </w:pPr>
    </w:p>
    <w:p w14:paraId="049F41A7" w14:textId="4236F36F" w:rsidR="002A5320" w:rsidRDefault="00B72F6F" w:rsidP="00EE5ECA">
      <w:pPr>
        <w:pStyle w:val="Caption"/>
      </w:pPr>
      <w:bookmarkStart w:id="8" w:name="_Ref158902721"/>
      <w:r>
        <w:rPr>
          <w:noProof/>
        </w:rPr>
        <w:drawing>
          <wp:inline distT="0" distB="0" distL="0" distR="0" wp14:anchorId="216ECA98" wp14:editId="48BD29BB">
            <wp:extent cx="5878162" cy="1917412"/>
            <wp:effectExtent l="0" t="0" r="0" b="0"/>
            <wp:docPr id="367483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935804" cy="1936214"/>
                    </a:xfrm>
                    <a:prstGeom prst="rect">
                      <a:avLst/>
                    </a:prstGeom>
                    <a:noFill/>
                  </pic:spPr>
                </pic:pic>
              </a:graphicData>
            </a:graphic>
          </wp:inline>
        </w:drawing>
      </w:r>
    </w:p>
    <w:p w14:paraId="3AE05B11" w14:textId="10F2BC10" w:rsidR="006F5E14" w:rsidRPr="006F5E14" w:rsidRDefault="00620A7A" w:rsidP="00EE5ECA">
      <w:pPr>
        <w:pStyle w:val="Caption"/>
      </w:pPr>
      <w:bookmarkStart w:id="9" w:name="_Ref159061244"/>
      <w:r>
        <w:t xml:space="preserve">Figure </w:t>
      </w:r>
      <w:fldSimple w:instr=" SEQ Figure \* ARABIC ">
        <w:r w:rsidR="000D4348">
          <w:rPr>
            <w:noProof/>
          </w:rPr>
          <w:t>2</w:t>
        </w:r>
      </w:fldSimple>
      <w:bookmarkEnd w:id="8"/>
      <w:bookmarkEnd w:id="9"/>
      <w:r>
        <w:t xml:space="preserve"> </w:t>
      </w:r>
      <w:r w:rsidR="006F19EA">
        <w:t xml:space="preserve">(Left) </w:t>
      </w:r>
      <w:r w:rsidRPr="00F25851">
        <w:t>Example of challenging positioning scenario</w:t>
      </w:r>
      <w:r w:rsidR="00FA3699">
        <w:t xml:space="preserve"> that motivates the need for multi-hypotheses</w:t>
      </w:r>
      <w:r w:rsidR="00482E88">
        <w:t xml:space="preserve"> positioning measurement reporting</w:t>
      </w:r>
      <w:r w:rsidR="00C04491">
        <w:t>,</w:t>
      </w:r>
      <w:r w:rsidRPr="00F25851">
        <w:t xml:space="preserve"> </w:t>
      </w:r>
      <w:r w:rsidR="000C278E">
        <w:t xml:space="preserve">the LOS path of </w:t>
      </w:r>
      <w:r w:rsidRPr="00F25851">
        <w:t xml:space="preserve">UE </w:t>
      </w:r>
      <w:r w:rsidR="000C278E">
        <w:t>is</w:t>
      </w:r>
      <w:r w:rsidRPr="00F25851">
        <w:t xml:space="preserve"> highly attenuated by wall</w:t>
      </w:r>
      <w:r w:rsidR="006F19EA">
        <w:t xml:space="preserve">; (Right) </w:t>
      </w:r>
      <w:r w:rsidR="000922D9">
        <w:t>actual LOS component</w:t>
      </w:r>
      <w:r w:rsidR="00B95D63">
        <w:t xml:space="preserve"> (in green color)</w:t>
      </w:r>
      <w:r w:rsidR="000922D9">
        <w:t xml:space="preserve"> is </w:t>
      </w:r>
      <w:r w:rsidR="000922D9">
        <w:lastRenderedPageBreak/>
        <w:t>too weak</w:t>
      </w:r>
      <w:r w:rsidR="00B95D63">
        <w:t xml:space="preserve">, </w:t>
      </w:r>
      <w:r w:rsidR="000922D9">
        <w:t xml:space="preserve">slightly </w:t>
      </w:r>
      <w:r w:rsidR="00DE3893">
        <w:t>above noise floor</w:t>
      </w:r>
      <w:r w:rsidR="00B95D63">
        <w:t>,</w:t>
      </w:r>
      <w:r w:rsidR="00DE3893">
        <w:t xml:space="preserve"> </w:t>
      </w:r>
      <w:r w:rsidR="00B95D63">
        <w:t xml:space="preserve">which </w:t>
      </w:r>
      <w:r w:rsidR="009E769B">
        <w:t>can confuse the</w:t>
      </w:r>
      <w:r w:rsidR="00BF1AA2">
        <w:t xml:space="preserve"> UE to decide whether green or red peak is the actual LOS</w:t>
      </w:r>
      <w:r w:rsidR="009E769B">
        <w:t>. Rather than reporting green or red peak, the UE can r</w:t>
      </w:r>
      <w:r w:rsidR="006F19EA">
        <w:t xml:space="preserve">eporting multiple hypotheses </w:t>
      </w:r>
      <w:r w:rsidR="00D06597">
        <w:t xml:space="preserve">of </w:t>
      </w:r>
      <w:r w:rsidR="006F19EA">
        <w:t>LOS and timing indications</w:t>
      </w:r>
      <w:r w:rsidRPr="00F25851">
        <w:t>.</w:t>
      </w:r>
    </w:p>
    <w:p w14:paraId="163EAD55" w14:textId="73D3EA28" w:rsidR="0076237D" w:rsidRDefault="0022570F" w:rsidP="0076237D">
      <w:pPr>
        <w:keepNext/>
        <w:jc w:val="center"/>
      </w:pPr>
      <w:r>
        <w:rPr>
          <w:noProof/>
        </w:rPr>
        <w:drawing>
          <wp:inline distT="0" distB="0" distL="0" distR="0" wp14:anchorId="41F72E13" wp14:editId="7060B2ED">
            <wp:extent cx="3044749" cy="2908893"/>
            <wp:effectExtent l="0" t="0" r="3810" b="635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44749" cy="2908893"/>
                    </a:xfrm>
                    <a:prstGeom prst="rect">
                      <a:avLst/>
                    </a:prstGeom>
                  </pic:spPr>
                </pic:pic>
              </a:graphicData>
            </a:graphic>
          </wp:inline>
        </w:drawing>
      </w:r>
    </w:p>
    <w:p w14:paraId="08CAD4FD" w14:textId="7B7CB2FB" w:rsidR="0076237D" w:rsidRDefault="0076237D" w:rsidP="0076237D">
      <w:pPr>
        <w:pStyle w:val="Caption"/>
      </w:pPr>
      <w:bookmarkStart w:id="10" w:name="_Ref158903304"/>
      <w:r>
        <w:t xml:space="preserve">Figure </w:t>
      </w:r>
      <w:fldSimple w:instr=" SEQ Figure \* ARABIC ">
        <w:r w:rsidR="000D4348">
          <w:rPr>
            <w:noProof/>
          </w:rPr>
          <w:t>3</w:t>
        </w:r>
      </w:fldSimple>
      <w:bookmarkEnd w:id="10"/>
      <w:r>
        <w:t xml:space="preserve"> Example describing uncertainty associated with LOS and timing information when positioning with 3 TRPs</w:t>
      </w:r>
      <w:r w:rsidR="007600F4">
        <w:t xml:space="preserve"> and associated potential </w:t>
      </w:r>
      <w:r w:rsidR="004E22B2">
        <w:t>of</w:t>
      </w:r>
      <w:r w:rsidR="007600F4">
        <w:t xml:space="preserve"> </w:t>
      </w:r>
      <w:r w:rsidR="004E22B2">
        <w:t>combining</w:t>
      </w:r>
      <w:r w:rsidR="007600F4">
        <w:t xml:space="preserve"> these uncertainties with</w:t>
      </w:r>
      <w:r>
        <w:t xml:space="preserve"> likelihood fusion.</w:t>
      </w:r>
    </w:p>
    <w:p w14:paraId="505F0269" w14:textId="476AB95E" w:rsidR="0076237D" w:rsidRDefault="0076237D" w:rsidP="00E84B9B"/>
    <w:p w14:paraId="2F9FF0DD" w14:textId="68599967" w:rsidR="005B6988" w:rsidRPr="00EB209C" w:rsidRDefault="005B6988" w:rsidP="00E84B9B">
      <w:pPr>
        <w:rPr>
          <w:sz w:val="24"/>
          <w:szCs w:val="24"/>
        </w:rPr>
      </w:pPr>
      <w:r w:rsidRPr="00EB209C">
        <w:rPr>
          <w:sz w:val="24"/>
          <w:szCs w:val="24"/>
        </w:rPr>
        <w:t>Revisiting existing LPP/NRPPa specifications, we note that an RSTD or RTOA of the first path is expressed as a single value. For example</w:t>
      </w:r>
      <w:r w:rsidR="00AB538B" w:rsidRPr="00EB209C">
        <w:rPr>
          <w:sz w:val="24"/>
          <w:szCs w:val="24"/>
        </w:rPr>
        <w:t>,</w:t>
      </w:r>
      <w:r w:rsidRPr="00EB209C">
        <w:rPr>
          <w:sz w:val="24"/>
          <w:szCs w:val="24"/>
        </w:rPr>
        <w:t xml:space="preserve"> the existing IE for RSTD (i.e., nr-RSTD-r16) can only involve one value for RSTD info:</w:t>
      </w:r>
    </w:p>
    <w:p w14:paraId="187245AF" w14:textId="3685406E" w:rsidR="00EE1886" w:rsidRDefault="000C3DBE" w:rsidP="00E84B9B">
      <w:r w:rsidRPr="001E6AEE">
        <w:rPr>
          <w:i/>
          <w:iCs/>
          <w:noProof/>
          <w:lang w:eastAsia="x-none"/>
        </w:rPr>
        <mc:AlternateContent>
          <mc:Choice Requires="wps">
            <w:drawing>
              <wp:anchor distT="45720" distB="45720" distL="114300" distR="114300" simplePos="0" relativeHeight="251658244" behindDoc="0" locked="0" layoutInCell="1" allowOverlap="1" wp14:anchorId="4EEA81FF" wp14:editId="36F9F743">
                <wp:simplePos x="0" y="0"/>
                <wp:positionH relativeFrom="margin">
                  <wp:align>left</wp:align>
                </wp:positionH>
                <wp:positionV relativeFrom="paragraph">
                  <wp:posOffset>254635</wp:posOffset>
                </wp:positionV>
                <wp:extent cx="6119495" cy="1404620"/>
                <wp:effectExtent l="0" t="0" r="14605" b="10160"/>
                <wp:wrapSquare wrapText="bothSides"/>
                <wp:docPr id="343083291" name="Text Box 343083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2DB6DF1B" w14:textId="4B663FF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eastAsia="zh-CN"/>
                              </w:rPr>
                            </w:pPr>
                            <w:r w:rsidRPr="000B7957">
                              <w:rPr>
                                <w:rFonts w:eastAsia="DengXian"/>
                                <w:i/>
                                <w:iCs/>
                                <w:color w:val="4472C4" w:themeColor="accent1"/>
                                <w:sz w:val="16"/>
                                <w:szCs w:val="16"/>
                                <w:highlight w:val="lightGray"/>
                                <w:lang w:eastAsia="zh-CN"/>
                              </w:rPr>
                              <w:t>3GPP TS 37.355</w:t>
                            </w:r>
                            <w:r w:rsidR="00BC642D">
                              <w:rPr>
                                <w:rFonts w:eastAsia="DengXian"/>
                                <w:i/>
                                <w:iCs/>
                                <w:color w:val="4472C4" w:themeColor="accent1"/>
                                <w:sz w:val="16"/>
                                <w:szCs w:val="16"/>
                                <w:lang w:eastAsia="zh-CN"/>
                              </w:rPr>
                              <w:t xml:space="preserve"> </w:t>
                            </w:r>
                            <w:sdt>
                              <w:sdtPr>
                                <w:rPr>
                                  <w:rFonts w:eastAsia="DengXian"/>
                                  <w:i/>
                                  <w:iCs/>
                                  <w:color w:val="4472C4" w:themeColor="accent1"/>
                                  <w:sz w:val="16"/>
                                  <w:szCs w:val="16"/>
                                  <w:lang w:eastAsia="zh-CN"/>
                                </w:rPr>
                                <w:id w:val="-1631312239"/>
                                <w:citation/>
                              </w:sdtPr>
                              <w:sdtEndPr/>
                              <w:sdtContent>
                                <w:r w:rsidR="00B216D5">
                                  <w:rPr>
                                    <w:rFonts w:eastAsia="DengXian"/>
                                    <w:i/>
                                    <w:iCs/>
                                    <w:color w:val="4472C4" w:themeColor="accent1"/>
                                    <w:sz w:val="16"/>
                                    <w:szCs w:val="16"/>
                                    <w:lang w:eastAsia="zh-CN"/>
                                  </w:rPr>
                                  <w:fldChar w:fldCharType="begin"/>
                                </w:r>
                                <w:r w:rsidR="00B216D5">
                                  <w:rPr>
                                    <w:rFonts w:eastAsia="DengXian"/>
                                    <w:i/>
                                    <w:iCs/>
                                    <w:color w:val="4472C4" w:themeColor="accent1"/>
                                    <w:sz w:val="16"/>
                                    <w:szCs w:val="16"/>
                                    <w:lang w:val="en-US" w:eastAsia="zh-CN"/>
                                  </w:rPr>
                                  <w:instrText xml:space="preserve"> CITATION TS37355i \l 1033 </w:instrText>
                                </w:r>
                                <w:r w:rsidR="00B216D5">
                                  <w:rPr>
                                    <w:rFonts w:eastAsia="DengXian"/>
                                    <w:i/>
                                    <w:iCs/>
                                    <w:color w:val="4472C4" w:themeColor="accent1"/>
                                    <w:sz w:val="16"/>
                                    <w:szCs w:val="16"/>
                                    <w:lang w:eastAsia="zh-CN"/>
                                  </w:rPr>
                                  <w:fldChar w:fldCharType="separate"/>
                                </w:r>
                                <w:r w:rsidR="008213B9" w:rsidRPr="008213B9">
                                  <w:rPr>
                                    <w:rFonts w:eastAsia="DengXian"/>
                                    <w:noProof/>
                                    <w:color w:val="4472C4" w:themeColor="accent1"/>
                                    <w:sz w:val="16"/>
                                    <w:szCs w:val="16"/>
                                    <w:lang w:val="en-US" w:eastAsia="zh-CN"/>
                                  </w:rPr>
                                  <w:t>[3]</w:t>
                                </w:r>
                                <w:r w:rsidR="00B216D5">
                                  <w:rPr>
                                    <w:rFonts w:eastAsia="DengXian"/>
                                    <w:i/>
                                    <w:iCs/>
                                    <w:color w:val="4472C4" w:themeColor="accent1"/>
                                    <w:sz w:val="16"/>
                                    <w:szCs w:val="16"/>
                                    <w:lang w:eastAsia="zh-CN"/>
                                  </w:rPr>
                                  <w:fldChar w:fldCharType="end"/>
                                </w:r>
                              </w:sdtContent>
                            </w:sdt>
                          </w:p>
                          <w:p w14:paraId="0ADAF938" w14:textId="0CAEEC96"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nr-RSTD-r16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CHOICE {</w:t>
                            </w:r>
                          </w:p>
                          <w:p w14:paraId="0D97845B"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k0-r16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(0..1970049),</w:t>
                            </w:r>
                          </w:p>
                          <w:p w14:paraId="08BD5494"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w:t>
                            </w:r>
                          </w:p>
                          <w:p w14:paraId="62626A1C"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k5-r16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(0..61565),</w:t>
                            </w:r>
                          </w:p>
                          <w:p w14:paraId="748DA4C9"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w:t>
                            </w:r>
                          </w:p>
                          <w:p w14:paraId="78F7B372"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kMinus1-r18</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(0..3940097),</w:t>
                            </w:r>
                          </w:p>
                          <w:p w14:paraId="51AC0324"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kMinus2-r18</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(0..7880193)</w:t>
                            </w:r>
                          </w:p>
                          <w:p w14:paraId="0177E7FA" w14:textId="2AC8E9B2" w:rsidR="005B6988" w:rsidRPr="00723543" w:rsidRDefault="005B6988" w:rsidP="00723543">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EEA81FF" id="Text Box 343083291" o:spid="_x0000_s1031" type="#_x0000_t202" style="position:absolute;left:0;text-align:left;margin-left:0;margin-top:20.05pt;width:481.85pt;height:110.6pt;z-index:251658244;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">
                <v:textbox style="mso-fit-shape-to-text:t">
                  <w:txbxContent>
                    <w:p w14:paraId="2DB6DF1B" w14:textId="4B663FF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eastAsia="zh-CN"/>
                        </w:rPr>
                      </w:pPr>
                      <w:r w:rsidRPr="000B7957">
                        <w:rPr>
                          <w:rFonts w:eastAsia="DengXian"/>
                          <w:i/>
                          <w:iCs/>
                          <w:color w:val="4472C4" w:themeColor="accent1"/>
                          <w:sz w:val="16"/>
                          <w:szCs w:val="16"/>
                          <w:highlight w:val="lightGray"/>
                          <w:lang w:eastAsia="zh-CN"/>
                        </w:rPr>
                        <w:t>3GPP TS 37.355</w:t>
                      </w:r>
                      <w:r w:rsidR="00BC642D">
                        <w:rPr>
                          <w:rFonts w:eastAsia="DengXian"/>
                          <w:i/>
                          <w:iCs/>
                          <w:color w:val="4472C4" w:themeColor="accent1"/>
                          <w:sz w:val="16"/>
                          <w:szCs w:val="16"/>
                          <w:lang w:eastAsia="zh-CN"/>
                        </w:rPr>
                        <w:t xml:space="preserve"> </w:t>
                      </w:r>
                      <w:sdt>
                        <w:sdtPr>
                          <w:rPr>
                            <w:rFonts w:eastAsia="DengXian"/>
                            <w:i/>
                            <w:iCs/>
                            <w:color w:val="4472C4" w:themeColor="accent1"/>
                            <w:sz w:val="16"/>
                            <w:szCs w:val="16"/>
                            <w:lang w:eastAsia="zh-CN"/>
                          </w:rPr>
                          <w:id w:val="-1631312239"/>
                          <w:citation/>
                        </w:sdtPr>
                        <w:sdtEndPr/>
                        <w:sdtContent>
                          <w:r w:rsidR="00B216D5">
                            <w:rPr>
                              <w:rFonts w:eastAsia="DengXian"/>
                              <w:i/>
                              <w:iCs/>
                              <w:color w:val="4472C4" w:themeColor="accent1"/>
                              <w:sz w:val="16"/>
                              <w:szCs w:val="16"/>
                              <w:lang w:eastAsia="zh-CN"/>
                            </w:rPr>
                            <w:fldChar w:fldCharType="begin"/>
                          </w:r>
                          <w:r w:rsidR="00B216D5">
                            <w:rPr>
                              <w:rFonts w:eastAsia="DengXian"/>
                              <w:i/>
                              <w:iCs/>
                              <w:color w:val="4472C4" w:themeColor="accent1"/>
                              <w:sz w:val="16"/>
                              <w:szCs w:val="16"/>
                              <w:lang w:val="en-US" w:eastAsia="zh-CN"/>
                            </w:rPr>
                            <w:instrText xml:space="preserve"> CITATION TS37355i \l 1033 </w:instrText>
                          </w:r>
                          <w:r w:rsidR="00B216D5">
                            <w:rPr>
                              <w:rFonts w:eastAsia="DengXian"/>
                              <w:i/>
                              <w:iCs/>
                              <w:color w:val="4472C4" w:themeColor="accent1"/>
                              <w:sz w:val="16"/>
                              <w:szCs w:val="16"/>
                              <w:lang w:eastAsia="zh-CN"/>
                            </w:rPr>
                            <w:fldChar w:fldCharType="separate"/>
                          </w:r>
                          <w:r w:rsidR="008213B9" w:rsidRPr="008213B9">
                            <w:rPr>
                              <w:rFonts w:eastAsia="DengXian"/>
                              <w:noProof/>
                              <w:color w:val="4472C4" w:themeColor="accent1"/>
                              <w:sz w:val="16"/>
                              <w:szCs w:val="16"/>
                              <w:lang w:val="en-US" w:eastAsia="zh-CN"/>
                            </w:rPr>
                            <w:t>[3]</w:t>
                          </w:r>
                          <w:r w:rsidR="00B216D5">
                            <w:rPr>
                              <w:rFonts w:eastAsia="DengXian"/>
                              <w:i/>
                              <w:iCs/>
                              <w:color w:val="4472C4" w:themeColor="accent1"/>
                              <w:sz w:val="16"/>
                              <w:szCs w:val="16"/>
                              <w:lang w:eastAsia="zh-CN"/>
                            </w:rPr>
                            <w:fldChar w:fldCharType="end"/>
                          </w:r>
                        </w:sdtContent>
                      </w:sdt>
                    </w:p>
                    <w:p w14:paraId="0ADAF938" w14:textId="0CAEEC96"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nr-RSTD-r16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CHOICE {</w:t>
                      </w:r>
                    </w:p>
                    <w:p w14:paraId="0D97845B"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k0-r16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(0..1970049),</w:t>
                      </w:r>
                    </w:p>
                    <w:p w14:paraId="08BD5494"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w:t>
                      </w:r>
                    </w:p>
                    <w:p w14:paraId="62626A1C"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k5-r16</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(0..61565),</w:t>
                      </w:r>
                    </w:p>
                    <w:p w14:paraId="748DA4C9"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w:t>
                      </w:r>
                    </w:p>
                    <w:p w14:paraId="78F7B372"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kMinus1-r18</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(0..3940097),</w:t>
                      </w:r>
                    </w:p>
                    <w:p w14:paraId="51AC0324" w14:textId="77777777" w:rsidR="005B6988" w:rsidRPr="00723543" w:rsidRDefault="005B6988" w:rsidP="005B6988">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kMinus2-r18</w:t>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r>
                      <w:r w:rsidRPr="00723543">
                        <w:rPr>
                          <w:rFonts w:eastAsia="DengXian"/>
                          <w:i/>
                          <w:iCs/>
                          <w:color w:val="4472C4" w:themeColor="accent1"/>
                          <w:sz w:val="16"/>
                          <w:szCs w:val="16"/>
                          <w:lang w:eastAsia="zh-CN"/>
                        </w:rPr>
                        <w:tab/>
                        <w:t>INTEGER (0..7880193)</w:t>
                      </w:r>
                    </w:p>
                    <w:p w14:paraId="0177E7FA" w14:textId="2AC8E9B2" w:rsidR="005B6988" w:rsidRPr="00723543" w:rsidRDefault="005B6988" w:rsidP="00723543">
                      <w:pPr>
                        <w:pStyle w:val="ListParagraph"/>
                        <w:overflowPunct w:val="0"/>
                        <w:autoSpaceDE w:val="0"/>
                        <w:autoSpaceDN w:val="0"/>
                        <w:adjustRightInd w:val="0"/>
                        <w:spacing w:after="0"/>
                        <w:ind w:left="144"/>
                        <w:jc w:val="left"/>
                        <w:textAlignment w:val="baseline"/>
                        <w:rPr>
                          <w:rFonts w:eastAsia="DengXian"/>
                          <w:i/>
                          <w:iCs/>
                          <w:color w:val="4472C4" w:themeColor="accent1"/>
                          <w:sz w:val="16"/>
                          <w:szCs w:val="16"/>
                          <w:lang w:val="en-US" w:eastAsia="zh-CN"/>
                        </w:rPr>
                      </w:pPr>
                      <w:r w:rsidRPr="00723543">
                        <w:rPr>
                          <w:rFonts w:eastAsia="DengXian"/>
                          <w:i/>
                          <w:iCs/>
                          <w:color w:val="4472C4" w:themeColor="accent1"/>
                          <w:sz w:val="16"/>
                          <w:szCs w:val="16"/>
                          <w:lang w:eastAsia="zh-CN"/>
                        </w:rPr>
                        <w:tab/>
                        <w:t>},</w:t>
                      </w:r>
                    </w:p>
                  </w:txbxContent>
                </v:textbox>
                <w10:wrap type="square" anchorx="margin"/>
              </v:shape>
            </w:pict>
          </mc:Fallback>
        </mc:AlternateContent>
      </w:r>
    </w:p>
    <w:p w14:paraId="2230C4FD" w14:textId="1E511580" w:rsidR="00A46912" w:rsidRPr="00496279" w:rsidRDefault="00721254" w:rsidP="008604B7">
      <w:pPr>
        <w:rPr>
          <w:sz w:val="24"/>
          <w:szCs w:val="24"/>
        </w:rPr>
      </w:pPr>
      <w:r w:rsidRPr="00EB209C">
        <w:rPr>
          <w:i/>
          <w:iCs/>
          <w:noProof/>
          <w:sz w:val="24"/>
          <w:szCs w:val="24"/>
          <w:lang w:eastAsia="x-none"/>
        </w:rPr>
        <mc:AlternateContent>
          <mc:Choice Requires="wps">
            <w:drawing>
              <wp:anchor distT="45720" distB="45720" distL="114300" distR="114300" simplePos="0" relativeHeight="251658242" behindDoc="0" locked="0" layoutInCell="1" allowOverlap="1" wp14:anchorId="44CD5850" wp14:editId="0BF7A571">
                <wp:simplePos x="0" y="0"/>
                <wp:positionH relativeFrom="margin">
                  <wp:posOffset>0</wp:posOffset>
                </wp:positionH>
                <wp:positionV relativeFrom="paragraph">
                  <wp:posOffset>308610</wp:posOffset>
                </wp:positionV>
                <wp:extent cx="6119495" cy="1404620"/>
                <wp:effectExtent l="0" t="0" r="14605" b="26670"/>
                <wp:wrapSquare wrapText="bothSides"/>
                <wp:docPr id="1235940537" name="Text Box 12359405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9495" cy="1404620"/>
                        </a:xfrm>
                        <a:prstGeom prst="rect">
                          <a:avLst/>
                        </a:prstGeom>
                        <a:solidFill>
                          <a:srgbClr val="FFFFFF"/>
                        </a:solidFill>
                        <a:ln w="9525">
                          <a:solidFill>
                            <a:srgbClr val="000000"/>
                          </a:solidFill>
                          <a:miter lim="800000"/>
                          <a:headEnd/>
                          <a:tailEnd/>
                        </a:ln>
                      </wps:spPr>
                      <wps:txbx>
                        <w:txbxContent>
                          <w:p w14:paraId="183364E6" w14:textId="62E71ABE" w:rsidR="00721254" w:rsidRPr="00721254" w:rsidRDefault="00721254" w:rsidP="00721254">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w:t>
                            </w:r>
                            <w:r w:rsidR="00BB43CA" w:rsidRPr="00B74779">
                              <w:rPr>
                                <w:rFonts w:eastAsia="DengXian"/>
                                <w:i/>
                                <w:iCs/>
                                <w:color w:val="4472C4" w:themeColor="accent1"/>
                                <w:sz w:val="16"/>
                                <w:szCs w:val="16"/>
                                <w:lang w:eastAsia="zh-CN"/>
                              </w:rPr>
                              <w:t>soft-</w:t>
                            </w:r>
                            <w:r w:rsidRPr="00721254">
                              <w:rPr>
                                <w:rFonts w:eastAsia="DengXian"/>
                                <w:i/>
                                <w:iCs/>
                                <w:color w:val="4472C4" w:themeColor="accent1"/>
                                <w:sz w:val="16"/>
                                <w:szCs w:val="16"/>
                                <w:lang w:eastAsia="zh-CN"/>
                              </w:rPr>
                              <w:t>r19</w:t>
                            </w:r>
                            <w:r w:rsidRPr="00721254">
                              <w:rPr>
                                <w:rFonts w:eastAsia="DengXian"/>
                                <w:i/>
                                <w:iCs/>
                                <w:color w:val="4472C4" w:themeColor="accent1"/>
                                <w:sz w:val="16"/>
                                <w:szCs w:val="16"/>
                                <w:lang w:eastAsia="zh-CN"/>
                              </w:rPr>
                              <w:tab/>
                              <w:t xml:space="preserve"> ::= SEQUENCE (SIZE(1..nrRSTDsoft-r19)) OF NR-RSTD-Soft-r19</w:t>
                            </w:r>
                          </w:p>
                          <w:p w14:paraId="5D201EE8" w14:textId="0F31FFF5" w:rsidR="00721254" w:rsidRPr="00B74779" w:rsidRDefault="00721254" w:rsidP="00721254">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NR-RSTD-Soft-r19 ::= SEQUENCE {NR-RSTD-Mean-r19, NR-RSTD-Std-r19, NR-RSTD-Weight-r19}</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4CD5850" id="Text Box 1235940537" o:spid="_x0000_s1032" type="#_x0000_t202" style="position:absolute;left:0;text-align:left;margin-left:0;margin-top:24.3pt;width:481.85pt;height:110.6pt;z-index:251658242;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">
                <v:textbox style="mso-fit-shape-to-text:t">
                  <w:txbxContent>
                    <w:p w14:paraId="183364E6" w14:textId="62E71ABE" w:rsidR="00721254" w:rsidRPr="00721254" w:rsidRDefault="00721254" w:rsidP="00721254">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w:t>
                      </w:r>
                      <w:r w:rsidR="00BB43CA" w:rsidRPr="00B74779">
                        <w:rPr>
                          <w:rFonts w:eastAsia="DengXian"/>
                          <w:i/>
                          <w:iCs/>
                          <w:color w:val="4472C4" w:themeColor="accent1"/>
                          <w:sz w:val="16"/>
                          <w:szCs w:val="16"/>
                          <w:lang w:eastAsia="zh-CN"/>
                        </w:rPr>
                        <w:t>soft-</w:t>
                      </w:r>
                      <w:r w:rsidRPr="00721254">
                        <w:rPr>
                          <w:rFonts w:eastAsia="DengXian"/>
                          <w:i/>
                          <w:iCs/>
                          <w:color w:val="4472C4" w:themeColor="accent1"/>
                          <w:sz w:val="16"/>
                          <w:szCs w:val="16"/>
                          <w:lang w:eastAsia="zh-CN"/>
                        </w:rPr>
                        <w:t>r19</w:t>
                      </w:r>
                      <w:r w:rsidRPr="00721254">
                        <w:rPr>
                          <w:rFonts w:eastAsia="DengXian"/>
                          <w:i/>
                          <w:iCs/>
                          <w:color w:val="4472C4" w:themeColor="accent1"/>
                          <w:sz w:val="16"/>
                          <w:szCs w:val="16"/>
                          <w:lang w:eastAsia="zh-CN"/>
                        </w:rPr>
                        <w:tab/>
                        <w:t xml:space="preserve"> ::= SEQUENCE (SIZE(1..nrRSTDsoft-r19)) OF NR-RSTD-Soft-r19</w:t>
                      </w:r>
                    </w:p>
                    <w:p w14:paraId="5D201EE8" w14:textId="0F31FFF5" w:rsidR="00721254" w:rsidRPr="00B74779" w:rsidRDefault="00721254" w:rsidP="00721254">
                      <w:pPr>
                        <w:rPr>
                          <w:rFonts w:eastAsia="DengXian"/>
                          <w:i/>
                          <w:iCs/>
                          <w:color w:val="4472C4" w:themeColor="accent1"/>
                          <w:sz w:val="16"/>
                          <w:szCs w:val="16"/>
                          <w:lang w:val="en-US" w:eastAsia="zh-CN"/>
                        </w:rPr>
                      </w:pPr>
                      <w:r w:rsidRPr="00721254">
                        <w:rPr>
                          <w:rFonts w:eastAsia="DengXian"/>
                          <w:i/>
                          <w:iCs/>
                          <w:color w:val="4472C4" w:themeColor="accent1"/>
                          <w:sz w:val="16"/>
                          <w:szCs w:val="16"/>
                          <w:lang w:eastAsia="zh-CN"/>
                        </w:rPr>
                        <w:t>NR-RSTD-Soft-r19 ::= SEQUENCE {NR-RSTD-Mean-r19, NR-RSTD-Std-r19, NR-RSTD-Weight-r19}</w:t>
                      </w:r>
                    </w:p>
                  </w:txbxContent>
                </v:textbox>
                <w10:wrap type="square" anchorx="margin"/>
              </v:shape>
            </w:pict>
          </mc:Fallback>
        </mc:AlternateContent>
      </w:r>
      <w:r w:rsidR="005B6988" w:rsidRPr="00EB209C">
        <w:rPr>
          <w:sz w:val="24"/>
          <w:szCs w:val="24"/>
        </w:rPr>
        <w:t xml:space="preserve">We propose to </w:t>
      </w:r>
      <w:r w:rsidR="00A65894">
        <w:rPr>
          <w:sz w:val="24"/>
          <w:szCs w:val="24"/>
        </w:rPr>
        <w:t xml:space="preserve">enhance the </w:t>
      </w:r>
      <w:r w:rsidR="00B963F6">
        <w:rPr>
          <w:sz w:val="24"/>
          <w:szCs w:val="24"/>
        </w:rPr>
        <w:t xml:space="preserve">existing reporting to </w:t>
      </w:r>
      <w:r w:rsidR="005B6988" w:rsidRPr="00EB209C">
        <w:rPr>
          <w:sz w:val="24"/>
          <w:szCs w:val="24"/>
        </w:rPr>
        <w:t xml:space="preserve">account for multi-hypotheses </w:t>
      </w:r>
      <w:r w:rsidR="00163E8A">
        <w:rPr>
          <w:sz w:val="24"/>
          <w:szCs w:val="24"/>
        </w:rPr>
        <w:t xml:space="preserve">soft-information </w:t>
      </w:r>
      <w:r w:rsidR="005B6988" w:rsidRPr="00EB209C">
        <w:rPr>
          <w:sz w:val="24"/>
          <w:szCs w:val="24"/>
        </w:rPr>
        <w:t>indication</w:t>
      </w:r>
      <w:r w:rsidR="004F46F8">
        <w:rPr>
          <w:sz w:val="24"/>
          <w:szCs w:val="24"/>
        </w:rPr>
        <w:t xml:space="preserve"> of LOS and timing </w:t>
      </w:r>
      <w:r w:rsidR="00163E8A">
        <w:rPr>
          <w:sz w:val="24"/>
          <w:szCs w:val="24"/>
        </w:rPr>
        <w:t>information</w:t>
      </w:r>
      <w:r w:rsidR="00496279">
        <w:rPr>
          <w:sz w:val="24"/>
          <w:szCs w:val="24"/>
        </w:rPr>
        <w:t xml:space="preserve">. </w:t>
      </w:r>
    </w:p>
    <w:p w14:paraId="4DD6CB21" w14:textId="36000E47" w:rsidR="00ED3C00" w:rsidRDefault="008604B7" w:rsidP="0052098A">
      <w:pPr>
        <w:spacing w:after="0"/>
        <w:rPr>
          <w:b/>
          <w:bCs/>
          <w:sz w:val="24"/>
          <w:szCs w:val="24"/>
          <w:lang w:val="en-US"/>
        </w:rPr>
      </w:pPr>
      <w:r w:rsidRPr="00EB209C">
        <w:rPr>
          <w:b/>
          <w:bCs/>
          <w:sz w:val="24"/>
          <w:szCs w:val="24"/>
          <w:lang w:val="en-US"/>
        </w:rPr>
        <w:t>Proposal</w:t>
      </w:r>
      <w:r w:rsidR="004D486D">
        <w:rPr>
          <w:b/>
          <w:bCs/>
          <w:sz w:val="24"/>
          <w:szCs w:val="24"/>
          <w:lang w:val="en-US"/>
        </w:rPr>
        <w:t xml:space="preserve"> 8</w:t>
      </w:r>
      <w:r w:rsidRPr="00EB209C">
        <w:rPr>
          <w:b/>
          <w:bCs/>
          <w:sz w:val="24"/>
          <w:szCs w:val="24"/>
          <w:lang w:val="en-US"/>
        </w:rPr>
        <w:t xml:space="preserve">: For Case3a/2a, </w:t>
      </w:r>
      <w:r w:rsidR="00B963F6">
        <w:rPr>
          <w:b/>
          <w:bCs/>
          <w:sz w:val="24"/>
          <w:szCs w:val="24"/>
          <w:lang w:val="en-US"/>
        </w:rPr>
        <w:t>specify</w:t>
      </w:r>
      <w:r w:rsidRPr="00EB209C">
        <w:rPr>
          <w:b/>
          <w:bCs/>
          <w:sz w:val="24"/>
          <w:szCs w:val="24"/>
          <w:lang w:val="en-US"/>
        </w:rPr>
        <w:t xml:space="preserve"> new </w:t>
      </w:r>
      <w:r w:rsidR="001D01F3" w:rsidRPr="7079BD36">
        <w:rPr>
          <w:b/>
          <w:bCs/>
          <w:sz w:val="24"/>
          <w:szCs w:val="24"/>
          <w:lang w:val="en-US"/>
        </w:rPr>
        <w:t>en</w:t>
      </w:r>
      <w:r w:rsidR="56B4C3D5" w:rsidRPr="7079BD36">
        <w:rPr>
          <w:b/>
          <w:bCs/>
          <w:sz w:val="24"/>
          <w:szCs w:val="24"/>
          <w:lang w:val="en-US"/>
        </w:rPr>
        <w:t>h</w:t>
      </w:r>
      <w:r w:rsidR="001D01F3" w:rsidRPr="7079BD36">
        <w:rPr>
          <w:b/>
          <w:bCs/>
          <w:sz w:val="24"/>
          <w:szCs w:val="24"/>
          <w:lang w:val="en-US"/>
        </w:rPr>
        <w:t>a</w:t>
      </w:r>
      <w:r w:rsidR="0E2A593C" w:rsidRPr="7079BD36">
        <w:rPr>
          <w:b/>
          <w:bCs/>
          <w:sz w:val="24"/>
          <w:szCs w:val="24"/>
          <w:lang w:val="en-US"/>
        </w:rPr>
        <w:t>n</w:t>
      </w:r>
      <w:r w:rsidR="001D01F3" w:rsidRPr="7079BD36">
        <w:rPr>
          <w:b/>
          <w:bCs/>
          <w:sz w:val="24"/>
          <w:szCs w:val="24"/>
          <w:lang w:val="en-US"/>
        </w:rPr>
        <w:t>cement</w:t>
      </w:r>
      <w:r w:rsidR="002F23DD" w:rsidRPr="7079BD36">
        <w:rPr>
          <w:b/>
          <w:bCs/>
          <w:sz w:val="24"/>
          <w:szCs w:val="24"/>
          <w:lang w:val="en-US"/>
        </w:rPr>
        <w:t>s</w:t>
      </w:r>
      <w:r w:rsidR="001D01F3" w:rsidRPr="00EB209C">
        <w:rPr>
          <w:b/>
          <w:bCs/>
          <w:sz w:val="24"/>
          <w:szCs w:val="24"/>
          <w:lang w:val="en-US"/>
        </w:rPr>
        <w:t xml:space="preserve"> </w:t>
      </w:r>
      <w:r w:rsidR="00B209E9">
        <w:rPr>
          <w:b/>
          <w:bCs/>
          <w:sz w:val="24"/>
          <w:szCs w:val="24"/>
          <w:lang w:val="en-US"/>
        </w:rPr>
        <w:t>to reporting of</w:t>
      </w:r>
      <w:r w:rsidR="002F23DD" w:rsidRPr="00EB209C">
        <w:rPr>
          <w:b/>
          <w:bCs/>
          <w:sz w:val="24"/>
          <w:szCs w:val="24"/>
          <w:lang w:val="en-US"/>
        </w:rPr>
        <w:t xml:space="preserve"> </w:t>
      </w:r>
      <w:r w:rsidR="00695C2A">
        <w:rPr>
          <w:b/>
          <w:bCs/>
          <w:sz w:val="24"/>
          <w:szCs w:val="24"/>
          <w:lang w:val="en-US"/>
        </w:rPr>
        <w:t>earliest</w:t>
      </w:r>
      <w:r w:rsidR="002F23DD" w:rsidRPr="00EB209C">
        <w:rPr>
          <w:b/>
          <w:bCs/>
          <w:sz w:val="24"/>
          <w:szCs w:val="24"/>
          <w:lang w:val="en-US"/>
        </w:rPr>
        <w:t xml:space="preserve"> path </w:t>
      </w:r>
      <w:r w:rsidRPr="00EB209C">
        <w:rPr>
          <w:b/>
          <w:bCs/>
          <w:sz w:val="24"/>
          <w:szCs w:val="24"/>
          <w:lang w:val="en-US"/>
        </w:rPr>
        <w:t>LOS</w:t>
      </w:r>
      <w:r w:rsidR="00B963F6">
        <w:rPr>
          <w:b/>
          <w:bCs/>
          <w:sz w:val="24"/>
          <w:szCs w:val="24"/>
          <w:lang w:val="en-US"/>
        </w:rPr>
        <w:t xml:space="preserve"> and timing info </w:t>
      </w:r>
      <w:r w:rsidRPr="00EB209C">
        <w:rPr>
          <w:b/>
          <w:bCs/>
          <w:sz w:val="24"/>
          <w:szCs w:val="24"/>
          <w:lang w:val="en-US"/>
        </w:rPr>
        <w:t>measurement</w:t>
      </w:r>
      <w:r w:rsidR="00003702" w:rsidRPr="00EB209C">
        <w:rPr>
          <w:b/>
          <w:bCs/>
          <w:sz w:val="24"/>
          <w:szCs w:val="24"/>
          <w:lang w:val="en-US"/>
        </w:rPr>
        <w:t>s</w:t>
      </w:r>
      <w:r w:rsidR="00B209E9">
        <w:rPr>
          <w:b/>
          <w:bCs/>
          <w:sz w:val="24"/>
          <w:szCs w:val="24"/>
          <w:lang w:val="en-US"/>
        </w:rPr>
        <w:t xml:space="preserve"> </w:t>
      </w:r>
      <w:r w:rsidRPr="00EB209C">
        <w:rPr>
          <w:b/>
          <w:bCs/>
          <w:sz w:val="24"/>
          <w:szCs w:val="24"/>
          <w:lang w:val="en-US"/>
        </w:rPr>
        <w:t>in which UE/gNB report</w:t>
      </w:r>
      <w:r w:rsidR="00361B79" w:rsidRPr="00EB209C">
        <w:rPr>
          <w:b/>
          <w:bCs/>
          <w:sz w:val="24"/>
          <w:szCs w:val="24"/>
          <w:lang w:val="en-US"/>
        </w:rPr>
        <w:t>s</w:t>
      </w:r>
      <w:r w:rsidRPr="00EB209C">
        <w:rPr>
          <w:b/>
          <w:bCs/>
          <w:sz w:val="24"/>
          <w:szCs w:val="24"/>
          <w:lang w:val="en-US"/>
        </w:rPr>
        <w:t xml:space="preserve"> multiple-hypotheses </w:t>
      </w:r>
      <w:r w:rsidR="00B963F6">
        <w:rPr>
          <w:b/>
          <w:bCs/>
          <w:sz w:val="24"/>
          <w:szCs w:val="24"/>
          <w:lang w:val="en-US"/>
        </w:rPr>
        <w:t xml:space="preserve">soft info </w:t>
      </w:r>
      <w:r w:rsidR="00361B79" w:rsidRPr="00EB209C">
        <w:rPr>
          <w:b/>
          <w:bCs/>
          <w:sz w:val="24"/>
          <w:szCs w:val="24"/>
          <w:lang w:val="en-US"/>
        </w:rPr>
        <w:t>of</w:t>
      </w:r>
      <w:r w:rsidRPr="00EB209C">
        <w:rPr>
          <w:b/>
          <w:bCs/>
          <w:sz w:val="24"/>
          <w:szCs w:val="24"/>
          <w:lang w:val="en-US"/>
        </w:rPr>
        <w:t xml:space="preserve"> LOS</w:t>
      </w:r>
      <w:r w:rsidR="00B963F6">
        <w:rPr>
          <w:b/>
          <w:bCs/>
          <w:sz w:val="24"/>
          <w:szCs w:val="24"/>
          <w:lang w:val="en-US"/>
        </w:rPr>
        <w:t xml:space="preserve"> indicator and timing information</w:t>
      </w:r>
      <w:r w:rsidR="00B06F5A">
        <w:rPr>
          <w:b/>
          <w:bCs/>
          <w:sz w:val="24"/>
          <w:szCs w:val="24"/>
          <w:lang w:val="en-US"/>
        </w:rPr>
        <w:t>. Existing additional path reporting (up to 8 paths) could be repurposed to support the multiple-hypothesis LOS reporting.</w:t>
      </w:r>
    </w:p>
    <w:p w14:paraId="682B0FAB" w14:textId="1AD6384F" w:rsidR="0052098A" w:rsidRPr="0052098A" w:rsidRDefault="0052098A" w:rsidP="0052098A">
      <w:pPr>
        <w:pStyle w:val="ListParagraph"/>
        <w:spacing w:after="0"/>
        <w:rPr>
          <w:b/>
          <w:bCs/>
          <w:sz w:val="24"/>
          <w:szCs w:val="24"/>
          <w:lang w:val="en-US"/>
        </w:rPr>
      </w:pPr>
    </w:p>
    <w:p w14:paraId="3E89A814" w14:textId="42BF784F" w:rsidR="00EE1886" w:rsidRPr="00695C2A" w:rsidRDefault="007E2A05" w:rsidP="00E84B9B">
      <w:pPr>
        <w:rPr>
          <w:sz w:val="24"/>
          <w:szCs w:val="24"/>
          <w:lang w:val="en-US"/>
        </w:rPr>
      </w:pPr>
      <w:r w:rsidRPr="00EB209C">
        <w:rPr>
          <w:sz w:val="24"/>
          <w:szCs w:val="24"/>
          <w:lang w:val="en-US"/>
        </w:rPr>
        <w:t xml:space="preserve">We conduct simulations to show the significance of multiple hypotheses soft-information reporting, in which an AI/ML model running at UE side produces multiple hypotheses measurements for </w:t>
      </w:r>
      <w:r w:rsidR="00592C80">
        <w:rPr>
          <w:sz w:val="24"/>
          <w:szCs w:val="24"/>
          <w:lang w:val="en-US"/>
        </w:rPr>
        <w:t>earliest</w:t>
      </w:r>
      <w:r w:rsidRPr="00EB209C">
        <w:rPr>
          <w:sz w:val="24"/>
          <w:szCs w:val="24"/>
          <w:lang w:val="en-US"/>
        </w:rPr>
        <w:t xml:space="preserve"> path RSTD with soft-information representation. The AI/ML model considers a single TRP input construction and produces N</w:t>
      </w:r>
      <w:r w:rsidR="00B06BB3">
        <w:rPr>
          <w:sz w:val="24"/>
          <w:szCs w:val="24"/>
          <w:lang w:val="en-US"/>
        </w:rPr>
        <w:t>=</w:t>
      </w:r>
      <w:r w:rsidR="00FA2E49">
        <w:rPr>
          <w:sz w:val="24"/>
          <w:szCs w:val="24"/>
          <w:lang w:val="en-US"/>
        </w:rPr>
        <w:t>8</w:t>
      </w:r>
      <w:r w:rsidRPr="00EB209C">
        <w:rPr>
          <w:sz w:val="24"/>
          <w:szCs w:val="24"/>
          <w:lang w:val="en-US"/>
        </w:rPr>
        <w:t xml:space="preserve"> hypotheses for </w:t>
      </w:r>
      <w:r w:rsidR="001E32D4">
        <w:rPr>
          <w:sz w:val="24"/>
          <w:szCs w:val="24"/>
          <w:lang w:val="en-US"/>
        </w:rPr>
        <w:t>ea</w:t>
      </w:r>
      <w:r w:rsidR="002E36EA">
        <w:rPr>
          <w:sz w:val="24"/>
          <w:szCs w:val="24"/>
          <w:lang w:val="en-US"/>
        </w:rPr>
        <w:t>rliest</w:t>
      </w:r>
      <w:r w:rsidRPr="00EB209C">
        <w:rPr>
          <w:sz w:val="24"/>
          <w:szCs w:val="24"/>
          <w:lang w:val="en-US"/>
        </w:rPr>
        <w:t xml:space="preserve"> path RSTD corresponding to</w:t>
      </w:r>
      <w:r w:rsidR="002E36EA">
        <w:rPr>
          <w:sz w:val="24"/>
          <w:szCs w:val="24"/>
          <w:lang w:val="en-US"/>
        </w:rPr>
        <w:t xml:space="preserve"> a single</w:t>
      </w:r>
      <w:r w:rsidRPr="00EB209C">
        <w:rPr>
          <w:sz w:val="24"/>
          <w:szCs w:val="24"/>
          <w:lang w:val="en-US"/>
        </w:rPr>
        <w:t xml:space="preserve"> TRP. The same model is used with other TRPs. The UE finally reports N</w:t>
      </w:r>
      <w:r w:rsidRPr="00CB534A">
        <w:rPr>
          <w:sz w:val="24"/>
          <w:szCs w:val="24"/>
          <w:vertAlign w:val="subscript"/>
          <w:lang w:val="en-US"/>
        </w:rPr>
        <w:t>TRP</w:t>
      </w:r>
      <w:r w:rsidR="00D05620">
        <w:rPr>
          <w:sz w:val="24"/>
          <w:szCs w:val="24"/>
          <w:lang w:val="en-US"/>
        </w:rPr>
        <w:t xml:space="preserve">=18 </w:t>
      </w:r>
      <w:r w:rsidRPr="00EB209C">
        <w:rPr>
          <w:sz w:val="24"/>
          <w:szCs w:val="24"/>
          <w:lang w:val="en-US"/>
        </w:rPr>
        <w:t>multi-hypotheses RSTD measurements</w:t>
      </w:r>
      <w:r w:rsidR="00740676">
        <w:rPr>
          <w:sz w:val="24"/>
          <w:szCs w:val="24"/>
          <w:lang w:val="en-US"/>
        </w:rPr>
        <w:t xml:space="preserve"> (i.e.,</w:t>
      </w:r>
      <w:r w:rsidRPr="00EB209C">
        <w:rPr>
          <w:sz w:val="24"/>
          <w:szCs w:val="24"/>
          <w:lang w:val="en-US"/>
        </w:rPr>
        <w:t xml:space="preserve"> N</w:t>
      </w:r>
      <w:r w:rsidR="00D05620">
        <w:rPr>
          <w:sz w:val="24"/>
          <w:szCs w:val="24"/>
          <w:lang w:val="en-US"/>
        </w:rPr>
        <w:t>=</w:t>
      </w:r>
      <w:r w:rsidR="00FA2E49">
        <w:rPr>
          <w:sz w:val="24"/>
          <w:szCs w:val="24"/>
          <w:lang w:val="en-US"/>
        </w:rPr>
        <w:t>8</w:t>
      </w:r>
      <w:r w:rsidRPr="00EB209C">
        <w:rPr>
          <w:sz w:val="24"/>
          <w:szCs w:val="24"/>
          <w:lang w:val="en-US"/>
        </w:rPr>
        <w:t xml:space="preserve"> hypotheses for each TRP</w:t>
      </w:r>
      <w:r w:rsidR="003B6EDA">
        <w:rPr>
          <w:sz w:val="24"/>
          <w:szCs w:val="24"/>
          <w:lang w:val="en-US"/>
        </w:rPr>
        <w:t>)</w:t>
      </w:r>
      <w:r w:rsidRPr="00EB209C">
        <w:rPr>
          <w:sz w:val="24"/>
          <w:szCs w:val="24"/>
          <w:lang w:val="en-US"/>
        </w:rPr>
        <w:t>.</w:t>
      </w:r>
      <w:r w:rsidR="0068405D">
        <w:rPr>
          <w:sz w:val="24"/>
          <w:szCs w:val="24"/>
          <w:lang w:val="en-US"/>
        </w:rPr>
        <w:t xml:space="preserve"> Each hypothesis </w:t>
      </w:r>
      <w:r w:rsidR="32ADF832">
        <w:rPr>
          <w:sz w:val="24"/>
          <w:szCs w:val="24"/>
          <w:lang w:val="en-US"/>
        </w:rPr>
        <w:t>represents</w:t>
      </w:r>
      <w:r w:rsidR="0068405D">
        <w:rPr>
          <w:sz w:val="24"/>
          <w:szCs w:val="24"/>
          <w:lang w:val="en-US"/>
        </w:rPr>
        <w:t xml:space="preserve"> a probability distribution of LOS and timing info.</w:t>
      </w:r>
      <w:r w:rsidRPr="00EB209C">
        <w:rPr>
          <w:sz w:val="24"/>
          <w:szCs w:val="24"/>
          <w:lang w:val="en-US"/>
        </w:rPr>
        <w:t xml:space="preserve"> LMF combines these RSTD hypotheses and runs a likelihood fusion approach to find UE position. We show the horizontal positioning accuracy performance of AI/ML assisted multiple hypotheses RSTD solution</w:t>
      </w:r>
      <w:r w:rsidR="009F41DC">
        <w:rPr>
          <w:sz w:val="24"/>
          <w:szCs w:val="24"/>
          <w:lang w:val="en-US"/>
        </w:rPr>
        <w:t xml:space="preserve"> (</w:t>
      </w:r>
      <w:r w:rsidR="008A0C84">
        <w:rPr>
          <w:sz w:val="24"/>
          <w:szCs w:val="24"/>
          <w:lang w:val="en-US"/>
        </w:rPr>
        <w:t xml:space="preserve">see plot of </w:t>
      </w:r>
      <w:r w:rsidR="009F41DC">
        <w:rPr>
          <w:sz w:val="24"/>
          <w:szCs w:val="24"/>
          <w:lang w:val="en-US"/>
        </w:rPr>
        <w:t>ML</w:t>
      </w:r>
      <w:r w:rsidR="008A0C84">
        <w:rPr>
          <w:sz w:val="24"/>
          <w:szCs w:val="24"/>
          <w:lang w:val="en-US"/>
        </w:rPr>
        <w:t>-based soft information + likelihood fusion</w:t>
      </w:r>
      <w:r w:rsidRPr="00EB209C">
        <w:rPr>
          <w:sz w:val="24"/>
          <w:szCs w:val="24"/>
          <w:lang w:val="en-US"/>
        </w:rPr>
        <w:t xml:space="preserve"> </w:t>
      </w:r>
      <w:r w:rsidR="00055EFE" w:rsidRPr="00EB209C">
        <w:rPr>
          <w:sz w:val="24"/>
          <w:szCs w:val="24"/>
          <w:lang w:val="en-US"/>
        </w:rPr>
        <w:t>in</w:t>
      </w:r>
      <w:r w:rsidR="000D4348">
        <w:rPr>
          <w:sz w:val="24"/>
          <w:szCs w:val="24"/>
          <w:lang w:val="en-US"/>
        </w:rPr>
        <w:t xml:space="preserve"> </w:t>
      </w:r>
      <w:r w:rsidR="00711BFC">
        <w:rPr>
          <w:sz w:val="24"/>
          <w:szCs w:val="24"/>
          <w:lang w:val="en-US"/>
        </w:rPr>
        <w:fldChar w:fldCharType="begin"/>
      </w:r>
      <w:r w:rsidR="00711BFC">
        <w:rPr>
          <w:sz w:val="24"/>
          <w:szCs w:val="24"/>
          <w:lang w:val="en-US"/>
        </w:rPr>
        <w:instrText xml:space="preserve"> REF _Ref158904951 \h </w:instrText>
      </w:r>
      <w:r w:rsidR="00711BFC">
        <w:rPr>
          <w:sz w:val="24"/>
          <w:szCs w:val="24"/>
          <w:lang w:val="en-US"/>
        </w:rPr>
      </w:r>
      <w:r w:rsidR="00711BFC">
        <w:rPr>
          <w:sz w:val="24"/>
          <w:szCs w:val="24"/>
          <w:lang w:val="en-US"/>
        </w:rPr>
        <w:fldChar w:fldCharType="separate"/>
      </w:r>
      <w:r w:rsidR="007F3837">
        <w:t xml:space="preserve">Figure </w:t>
      </w:r>
      <w:r w:rsidR="007F3837">
        <w:rPr>
          <w:noProof/>
        </w:rPr>
        <w:t>4</w:t>
      </w:r>
      <w:r w:rsidR="00711BFC">
        <w:rPr>
          <w:sz w:val="24"/>
          <w:szCs w:val="24"/>
          <w:lang w:val="en-US"/>
        </w:rPr>
        <w:fldChar w:fldCharType="end"/>
      </w:r>
      <w:r w:rsidR="008A0C84">
        <w:rPr>
          <w:sz w:val="24"/>
          <w:szCs w:val="24"/>
          <w:lang w:val="en-US"/>
        </w:rPr>
        <w:t>)</w:t>
      </w:r>
      <w:r w:rsidR="00055EFE" w:rsidRPr="00EB209C">
        <w:rPr>
          <w:sz w:val="24"/>
          <w:szCs w:val="24"/>
          <w:lang w:val="en-US"/>
        </w:rPr>
        <w:t xml:space="preserve">. We also show the performance </w:t>
      </w:r>
      <w:r w:rsidR="005753E8" w:rsidRPr="00EB209C">
        <w:rPr>
          <w:sz w:val="24"/>
          <w:szCs w:val="24"/>
          <w:lang w:val="en-US"/>
        </w:rPr>
        <w:t xml:space="preserve">of a baseline </w:t>
      </w:r>
      <w:r w:rsidR="00055EFE" w:rsidRPr="00EB209C">
        <w:rPr>
          <w:sz w:val="24"/>
          <w:szCs w:val="24"/>
          <w:lang w:val="en-US"/>
        </w:rPr>
        <w:t xml:space="preserve">AI/ML assisted approach </w:t>
      </w:r>
      <w:r w:rsidR="00055EFE" w:rsidRPr="00EB209C">
        <w:rPr>
          <w:sz w:val="24"/>
          <w:szCs w:val="24"/>
          <w:lang w:val="en-US"/>
        </w:rPr>
        <w:lastRenderedPageBreak/>
        <w:t>where model output produces single hard</w:t>
      </w:r>
      <w:r w:rsidR="007B67F6" w:rsidRPr="00EB209C">
        <w:rPr>
          <w:sz w:val="24"/>
          <w:szCs w:val="24"/>
          <w:lang w:val="en-US"/>
        </w:rPr>
        <w:t>-</w:t>
      </w:r>
      <w:r w:rsidR="00055EFE" w:rsidRPr="00EB209C">
        <w:rPr>
          <w:sz w:val="24"/>
          <w:szCs w:val="24"/>
          <w:lang w:val="en-US"/>
        </w:rPr>
        <w:t>information RSTD measurement</w:t>
      </w:r>
      <w:r w:rsidR="005753E8" w:rsidRPr="00EB209C">
        <w:rPr>
          <w:sz w:val="24"/>
          <w:szCs w:val="24"/>
          <w:lang w:val="en-US"/>
        </w:rPr>
        <w:t xml:space="preserve"> with single TRP input construction</w:t>
      </w:r>
      <w:r w:rsidR="00AB6334">
        <w:rPr>
          <w:sz w:val="24"/>
          <w:szCs w:val="24"/>
          <w:lang w:val="en-US"/>
        </w:rPr>
        <w:t xml:space="preserve"> (i.e., plot of ML-based hard decision + RANSAC)</w:t>
      </w:r>
      <w:r w:rsidR="00055EFE" w:rsidRPr="00EB209C">
        <w:rPr>
          <w:sz w:val="24"/>
          <w:szCs w:val="24"/>
          <w:lang w:val="en-US"/>
        </w:rPr>
        <w:t>.</w:t>
      </w:r>
      <w:r w:rsidR="007B67F6" w:rsidRPr="00EB209C">
        <w:rPr>
          <w:sz w:val="24"/>
          <w:szCs w:val="24"/>
          <w:lang w:val="en-US"/>
        </w:rPr>
        <w:t xml:space="preserve"> For the baseline, the LMF runs RANSAC to reject outliers.</w:t>
      </w:r>
      <w:r w:rsidR="00055EFE" w:rsidRPr="00EB209C">
        <w:rPr>
          <w:sz w:val="24"/>
          <w:szCs w:val="24"/>
          <w:lang w:val="en-US"/>
        </w:rPr>
        <w:t xml:space="preserve"> </w:t>
      </w:r>
      <w:r w:rsidR="005753E8" w:rsidRPr="00EB209C">
        <w:rPr>
          <w:sz w:val="24"/>
          <w:szCs w:val="24"/>
          <w:lang w:val="en-US"/>
        </w:rPr>
        <w:t xml:space="preserve">Simulations consider an InF-DH </w:t>
      </w:r>
      <w:r w:rsidR="007B67F6" w:rsidRPr="00EB209C">
        <w:rPr>
          <w:sz w:val="24"/>
          <w:szCs w:val="24"/>
          <w:lang w:val="en-US"/>
        </w:rPr>
        <w:t xml:space="preserve">scenario </w:t>
      </w:r>
      <w:r w:rsidR="005753E8" w:rsidRPr="00EB209C">
        <w:rPr>
          <w:sz w:val="24"/>
          <w:szCs w:val="24"/>
          <w:lang w:val="en-US"/>
        </w:rPr>
        <w:t>with {60%,6m, 2m} clutter settings. We observe the signifi</w:t>
      </w:r>
      <w:r w:rsidR="007B67F6" w:rsidRPr="00EB209C">
        <w:rPr>
          <w:sz w:val="24"/>
          <w:szCs w:val="24"/>
          <w:lang w:val="en-US"/>
        </w:rPr>
        <w:t xml:space="preserve">cance and advantages of having multiple hypotheses RSTD with soft-info representation. </w:t>
      </w:r>
      <w:r w:rsidR="00F316CF" w:rsidRPr="00EB209C">
        <w:rPr>
          <w:sz w:val="24"/>
          <w:szCs w:val="24"/>
          <w:lang w:val="en-US"/>
        </w:rPr>
        <w:t xml:space="preserve">The 90% percentile of horizontal accuracy improves from </w:t>
      </w:r>
      <w:r w:rsidR="000825FD">
        <w:rPr>
          <w:sz w:val="24"/>
          <w:szCs w:val="24"/>
          <w:lang w:val="en-US"/>
        </w:rPr>
        <w:t>&gt;10meters</w:t>
      </w:r>
      <w:r w:rsidR="00F316CF" w:rsidRPr="00EB209C">
        <w:rPr>
          <w:sz w:val="24"/>
          <w:szCs w:val="24"/>
          <w:lang w:val="en-US"/>
        </w:rPr>
        <w:t xml:space="preserve"> </w:t>
      </w:r>
      <w:r w:rsidR="000825FD">
        <w:rPr>
          <w:sz w:val="24"/>
          <w:szCs w:val="24"/>
          <w:lang w:val="en-US"/>
        </w:rPr>
        <w:t xml:space="preserve">to </w:t>
      </w:r>
      <w:r w:rsidR="00F316CF" w:rsidRPr="00EB209C">
        <w:rPr>
          <w:sz w:val="24"/>
          <w:szCs w:val="24"/>
          <w:lang w:val="en-US"/>
        </w:rPr>
        <w:t>around 4.7meters due to considering multiple hypotheses RSTD measurements with soft-info representation.</w:t>
      </w:r>
    </w:p>
    <w:p w14:paraId="5A14DDC9" w14:textId="6D9FD6AE" w:rsidR="00EE1886" w:rsidRDefault="00EE1886" w:rsidP="00E84B9B"/>
    <w:p w14:paraId="135684E2" w14:textId="733A983E" w:rsidR="000D4348" w:rsidRDefault="5AF07C5A" w:rsidP="000D4348">
      <w:pPr>
        <w:keepNext/>
        <w:jc w:val="center"/>
      </w:pPr>
      <w:r>
        <w:rPr>
          <w:noProof/>
        </w:rPr>
        <w:drawing>
          <wp:inline distT="0" distB="0" distL="0" distR="0" wp14:anchorId="0AD113A2" wp14:editId="12CDF8E9">
            <wp:extent cx="2589189" cy="2267342"/>
            <wp:effectExtent l="0" t="0" r="1905" b="0"/>
            <wp:docPr id="33" name="Picture 3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pic:nvPicPr>
                  <pic:blipFill>
                    <a:blip r:embed="rId19">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19619642-630F-91FA-E0A1-4C46DDA236C3}"/>
                        </a:ext>
                      </a:extLst>
                    </a:blip>
                    <a:stretch>
                      <a:fillRect/>
                    </a:stretch>
                  </pic:blipFill>
                  <pic:spPr>
                    <a:xfrm>
                      <a:off x="0" y="0"/>
                      <a:ext cx="2589189" cy="2267342"/>
                    </a:xfrm>
                    <a:prstGeom prst="rect">
                      <a:avLst/>
                    </a:prstGeom>
                  </pic:spPr>
                </pic:pic>
              </a:graphicData>
            </a:graphic>
          </wp:inline>
        </w:drawing>
      </w:r>
    </w:p>
    <w:p w14:paraId="29F2792B" w14:textId="0702B306" w:rsidR="00C549FE" w:rsidRDefault="000D4348" w:rsidP="000D4348">
      <w:pPr>
        <w:pStyle w:val="Caption"/>
      </w:pPr>
      <w:bookmarkStart w:id="11" w:name="_Ref158904951"/>
      <w:r>
        <w:t xml:space="preserve">Figure </w:t>
      </w:r>
      <w:fldSimple w:instr=" SEQ Figure \* ARABIC ">
        <w:r>
          <w:rPr>
            <w:noProof/>
          </w:rPr>
          <w:t>4</w:t>
        </w:r>
      </w:fldSimple>
      <w:bookmarkEnd w:id="11"/>
      <w:r>
        <w:t xml:space="preserve"> CDF of horizontal positioning error for different positioning approaches.</w:t>
      </w:r>
    </w:p>
    <w:p w14:paraId="1FC1F2FA" w14:textId="77777777" w:rsidR="00C549FE" w:rsidRDefault="00C549FE" w:rsidP="00E84B9B"/>
    <w:p w14:paraId="1F137007" w14:textId="77777777" w:rsidR="00C549FE" w:rsidRDefault="00C549FE" w:rsidP="00E84B9B"/>
    <w:p w14:paraId="5D1ACFF2" w14:textId="1C9BA02A" w:rsidR="00F413F7" w:rsidRDefault="00452DB2" w:rsidP="00F413F7">
      <w:pPr>
        <w:pStyle w:val="Heading2"/>
      </w:pPr>
      <w:r>
        <w:t>4</w:t>
      </w:r>
      <w:r w:rsidR="00F413F7">
        <w:t>.2 Enhanced measurement reporting for Case2b/3b</w:t>
      </w:r>
    </w:p>
    <w:p w14:paraId="1117FD73" w14:textId="60FF6297" w:rsidR="00EB209C" w:rsidRDefault="00452DB2" w:rsidP="00EB209C">
      <w:pPr>
        <w:pStyle w:val="Heading3"/>
      </w:pPr>
      <w:r>
        <w:t>4</w:t>
      </w:r>
      <w:r w:rsidR="00EB209C">
        <w:t>.</w:t>
      </w:r>
      <w:r>
        <w:t>2</w:t>
      </w:r>
      <w:r w:rsidR="00EB209C">
        <w:t>.</w:t>
      </w:r>
      <w:r>
        <w:t>1</w:t>
      </w:r>
      <w:r w:rsidR="00EB209C">
        <w:t xml:space="preserve"> Measurement types</w:t>
      </w:r>
    </w:p>
    <w:p w14:paraId="04B2CB0E" w14:textId="45528BA7" w:rsidR="001B34DC" w:rsidRPr="00EB209C" w:rsidRDefault="001B34DC" w:rsidP="00E84B9B">
      <w:pPr>
        <w:rPr>
          <w:sz w:val="24"/>
          <w:szCs w:val="24"/>
        </w:rPr>
      </w:pPr>
      <w:r w:rsidRPr="00EB209C">
        <w:rPr>
          <w:sz w:val="24"/>
          <w:szCs w:val="24"/>
        </w:rPr>
        <w:t>RAN1 evaluated different types of measurements for AI/ML model input depending on their content (timing, power, and/or phase info). The following measurements where considered:</w:t>
      </w:r>
    </w:p>
    <w:p w14:paraId="46058A5F" w14:textId="6E381152" w:rsidR="001B34DC" w:rsidRPr="00EB209C" w:rsidRDefault="001B34DC" w:rsidP="00C0370A">
      <w:pPr>
        <w:pStyle w:val="ListParagraph"/>
        <w:numPr>
          <w:ilvl w:val="0"/>
          <w:numId w:val="19"/>
        </w:numPr>
        <w:rPr>
          <w:sz w:val="24"/>
          <w:szCs w:val="24"/>
        </w:rPr>
      </w:pPr>
      <w:r w:rsidRPr="00EB209C">
        <w:rPr>
          <w:sz w:val="24"/>
          <w:szCs w:val="24"/>
        </w:rPr>
        <w:t>CIR:  includes paths/samples timing, power, and phase info of channel response.</w:t>
      </w:r>
    </w:p>
    <w:p w14:paraId="337DA686" w14:textId="39621E70" w:rsidR="001B34DC" w:rsidRPr="00EB209C" w:rsidRDefault="001B34DC" w:rsidP="00C0370A">
      <w:pPr>
        <w:pStyle w:val="ListParagraph"/>
        <w:numPr>
          <w:ilvl w:val="0"/>
          <w:numId w:val="19"/>
        </w:numPr>
        <w:rPr>
          <w:sz w:val="24"/>
          <w:szCs w:val="24"/>
        </w:rPr>
      </w:pPr>
      <w:r w:rsidRPr="00EB209C">
        <w:rPr>
          <w:sz w:val="24"/>
          <w:szCs w:val="24"/>
        </w:rPr>
        <w:t>PDP:  includes paths/samples timing and power info of channel response.</w:t>
      </w:r>
    </w:p>
    <w:p w14:paraId="766A3313" w14:textId="316EF18B" w:rsidR="001B34DC" w:rsidRPr="00EB209C" w:rsidRDefault="001B34DC" w:rsidP="00C0370A">
      <w:pPr>
        <w:pStyle w:val="ListParagraph"/>
        <w:numPr>
          <w:ilvl w:val="0"/>
          <w:numId w:val="19"/>
        </w:numPr>
        <w:rPr>
          <w:sz w:val="24"/>
          <w:szCs w:val="24"/>
        </w:rPr>
      </w:pPr>
      <w:r w:rsidRPr="00EB209C">
        <w:rPr>
          <w:sz w:val="24"/>
          <w:szCs w:val="24"/>
        </w:rPr>
        <w:t>DP:  includes paths/samples timing info of channel response.</w:t>
      </w:r>
    </w:p>
    <w:p w14:paraId="1DFFFE77" w14:textId="3F3FCCC2" w:rsidR="006E7525" w:rsidRPr="00EB209C" w:rsidRDefault="000A71A6" w:rsidP="00E84B9B">
      <w:pPr>
        <w:rPr>
          <w:sz w:val="24"/>
          <w:szCs w:val="24"/>
        </w:rPr>
      </w:pPr>
      <w:r w:rsidRPr="00EB209C">
        <w:rPr>
          <w:sz w:val="24"/>
          <w:szCs w:val="24"/>
        </w:rPr>
        <w:t xml:space="preserve">For Case2b/3b, the reporting of measurements corresponding to model input takes place from UE/gNB to LMF. </w:t>
      </w:r>
      <w:r w:rsidR="00825AD6" w:rsidRPr="00EB209C">
        <w:rPr>
          <w:sz w:val="24"/>
          <w:szCs w:val="24"/>
        </w:rPr>
        <w:t xml:space="preserve">Existing specifications (up to Rel-18) already support reporting of timing and power info of channel response from UE/gNB to LMF for first path and up to 8 additional paths. In this sense, we see that PDP and DP as model inputs are already supported in existing reports. </w:t>
      </w:r>
      <w:r w:rsidR="00BA567B" w:rsidRPr="00EB209C">
        <w:rPr>
          <w:sz w:val="24"/>
          <w:szCs w:val="24"/>
        </w:rPr>
        <w:t xml:space="preserve">In Rel-18, the reporting of the first path has also been </w:t>
      </w:r>
      <w:r w:rsidR="006E7525" w:rsidRPr="00EB209C">
        <w:rPr>
          <w:sz w:val="24"/>
          <w:szCs w:val="24"/>
        </w:rPr>
        <w:t>enhanced</w:t>
      </w:r>
      <w:r w:rsidR="00BA567B" w:rsidRPr="00EB209C">
        <w:rPr>
          <w:sz w:val="24"/>
          <w:szCs w:val="24"/>
        </w:rPr>
        <w:t xml:space="preserve"> </w:t>
      </w:r>
      <w:r w:rsidR="006E7525" w:rsidRPr="00EB209C">
        <w:rPr>
          <w:sz w:val="24"/>
          <w:szCs w:val="24"/>
        </w:rPr>
        <w:t>to include</w:t>
      </w:r>
      <w:r w:rsidR="00BA567B" w:rsidRPr="00EB209C">
        <w:rPr>
          <w:sz w:val="24"/>
          <w:szCs w:val="24"/>
        </w:rPr>
        <w:t xml:space="preserve"> carrier phase. Reporting phase information of additional paths requires careful consideration for </w:t>
      </w:r>
      <w:r w:rsidR="006E7525" w:rsidRPr="00EB209C">
        <w:rPr>
          <w:sz w:val="24"/>
          <w:szCs w:val="24"/>
        </w:rPr>
        <w:t xml:space="preserve">understanding </w:t>
      </w:r>
      <w:r w:rsidR="00BA567B" w:rsidRPr="00EB209C">
        <w:rPr>
          <w:sz w:val="24"/>
          <w:szCs w:val="24"/>
        </w:rPr>
        <w:t xml:space="preserve">potential accuracy enhancement </w:t>
      </w:r>
      <w:r w:rsidR="00210492" w:rsidRPr="00EB209C">
        <w:rPr>
          <w:sz w:val="24"/>
          <w:szCs w:val="24"/>
        </w:rPr>
        <w:t xml:space="preserve">and expected increase of reporting overhead. </w:t>
      </w:r>
      <w:r w:rsidR="006E7525" w:rsidRPr="00E674D8">
        <w:rPr>
          <w:b/>
          <w:bCs/>
          <w:sz w:val="24"/>
          <w:szCs w:val="24"/>
        </w:rPr>
        <w:t xml:space="preserve">In the study item of </w:t>
      </w:r>
      <w:r w:rsidR="00210492" w:rsidRPr="00E674D8">
        <w:rPr>
          <w:b/>
          <w:bCs/>
          <w:sz w:val="24"/>
          <w:szCs w:val="24"/>
        </w:rPr>
        <w:t>RAN1</w:t>
      </w:r>
      <w:r w:rsidR="006E7525" w:rsidRPr="00E674D8">
        <w:rPr>
          <w:b/>
          <w:bCs/>
          <w:sz w:val="24"/>
          <w:szCs w:val="24"/>
        </w:rPr>
        <w:t>, it was stated</w:t>
      </w:r>
      <w:r w:rsidR="00210492" w:rsidRPr="00E674D8">
        <w:rPr>
          <w:b/>
          <w:bCs/>
          <w:sz w:val="24"/>
          <w:szCs w:val="24"/>
        </w:rPr>
        <w:t xml:space="preserve"> that additional measurement enhancements need to be gauged against their necessity and benefit while accounting for accuracy and reporting overhead </w:t>
      </w:r>
      <w:r w:rsidR="54D35696" w:rsidRPr="00E674D8">
        <w:rPr>
          <w:b/>
          <w:bCs/>
          <w:sz w:val="24"/>
          <w:szCs w:val="24"/>
        </w:rPr>
        <w:t>trade-off</w:t>
      </w:r>
      <w:r w:rsidR="00210492" w:rsidRPr="00E674D8">
        <w:rPr>
          <w:b/>
          <w:bCs/>
          <w:sz w:val="24"/>
          <w:szCs w:val="24"/>
        </w:rPr>
        <w:t>. Reporting phase information of additional path</w:t>
      </w:r>
      <w:r w:rsidR="006E7525" w:rsidRPr="00E674D8">
        <w:rPr>
          <w:b/>
          <w:bCs/>
          <w:sz w:val="24"/>
          <w:szCs w:val="24"/>
        </w:rPr>
        <w:t>s</w:t>
      </w:r>
      <w:r w:rsidR="00210492" w:rsidRPr="00E674D8">
        <w:rPr>
          <w:b/>
          <w:bCs/>
          <w:sz w:val="24"/>
          <w:szCs w:val="24"/>
        </w:rPr>
        <w:t xml:space="preserve"> requires increasing reporting size by 50% </w:t>
      </w:r>
      <w:r w:rsidR="00282C1B" w:rsidRPr="00E674D8">
        <w:rPr>
          <w:b/>
          <w:bCs/>
          <w:sz w:val="24"/>
          <w:szCs w:val="24"/>
        </w:rPr>
        <w:t xml:space="preserve">when considering </w:t>
      </w:r>
      <w:r w:rsidR="006E7525" w:rsidRPr="00E674D8">
        <w:rPr>
          <w:b/>
          <w:bCs/>
          <w:sz w:val="24"/>
          <w:szCs w:val="24"/>
        </w:rPr>
        <w:t xml:space="preserve">existing </w:t>
      </w:r>
      <w:r w:rsidR="00282C1B" w:rsidRPr="00E674D8">
        <w:rPr>
          <w:b/>
          <w:bCs/>
          <w:sz w:val="24"/>
          <w:szCs w:val="24"/>
        </w:rPr>
        <w:t xml:space="preserve">reporting of power </w:t>
      </w:r>
      <w:r w:rsidR="00BC3FC7" w:rsidRPr="00E674D8">
        <w:rPr>
          <w:b/>
          <w:bCs/>
          <w:sz w:val="24"/>
          <w:szCs w:val="24"/>
        </w:rPr>
        <w:t xml:space="preserve">information </w:t>
      </w:r>
      <w:r w:rsidR="00282C1B" w:rsidRPr="00E674D8">
        <w:rPr>
          <w:b/>
          <w:bCs/>
          <w:sz w:val="24"/>
          <w:szCs w:val="24"/>
        </w:rPr>
        <w:t>as a baseline.</w:t>
      </w:r>
      <w:r w:rsidR="00282C1B" w:rsidRPr="00EB209C">
        <w:rPr>
          <w:sz w:val="24"/>
          <w:szCs w:val="24"/>
        </w:rPr>
        <w:t xml:space="preserve"> </w:t>
      </w:r>
      <w:r w:rsidR="00784E66" w:rsidRPr="00EB209C">
        <w:rPr>
          <w:sz w:val="24"/>
          <w:szCs w:val="24"/>
        </w:rPr>
        <w:t>In</w:t>
      </w:r>
      <w:r w:rsidR="004E28E5">
        <w:rPr>
          <w:sz w:val="24"/>
          <w:szCs w:val="24"/>
        </w:rPr>
        <w:t xml:space="preserve"> </w:t>
      </w:r>
      <w:r w:rsidR="0028051B">
        <w:rPr>
          <w:sz w:val="24"/>
          <w:szCs w:val="24"/>
        </w:rPr>
        <w:fldChar w:fldCharType="begin"/>
      </w:r>
      <w:r w:rsidR="0028051B">
        <w:rPr>
          <w:sz w:val="24"/>
          <w:szCs w:val="24"/>
        </w:rPr>
        <w:instrText xml:space="preserve"> REF _Ref158911728 \h </w:instrText>
      </w:r>
      <w:r w:rsidR="0028051B">
        <w:rPr>
          <w:sz w:val="24"/>
          <w:szCs w:val="24"/>
        </w:rPr>
      </w:r>
      <w:r w:rsidR="0028051B">
        <w:rPr>
          <w:sz w:val="24"/>
          <w:szCs w:val="24"/>
        </w:rPr>
        <w:fldChar w:fldCharType="separate"/>
      </w:r>
      <w:r w:rsidR="0028051B">
        <w:t xml:space="preserve">Table </w:t>
      </w:r>
      <w:r w:rsidR="0028051B">
        <w:rPr>
          <w:noProof/>
        </w:rPr>
        <w:t>1</w:t>
      </w:r>
      <w:r w:rsidR="0028051B">
        <w:rPr>
          <w:sz w:val="24"/>
          <w:szCs w:val="24"/>
        </w:rPr>
        <w:fldChar w:fldCharType="end"/>
      </w:r>
      <w:r w:rsidR="00784E66" w:rsidRPr="00EB209C">
        <w:rPr>
          <w:sz w:val="24"/>
          <w:szCs w:val="24"/>
        </w:rPr>
        <w:t xml:space="preserve">, we include the observed range of positioning accuracy enhancement obtained in Rel-18 study. </w:t>
      </w:r>
      <w:r w:rsidR="00723D19" w:rsidRPr="00EB209C">
        <w:rPr>
          <w:sz w:val="24"/>
          <w:szCs w:val="24"/>
        </w:rPr>
        <w:t>We also reference them with respect to what existing specifications provide as measurements (i.e., path timing and power, e.g., PDP)</w:t>
      </w:r>
      <w:r w:rsidR="00A63024" w:rsidRPr="00EB209C">
        <w:rPr>
          <w:sz w:val="24"/>
          <w:szCs w:val="24"/>
        </w:rPr>
        <w:t xml:space="preserve">. We observe that reporting phase information does not always provide enhancement to positioning accuracy. For fair comparison, we take the mid-point of the range provided in Rel-18 observations. We observe </w:t>
      </w:r>
      <w:r w:rsidR="006E7525" w:rsidRPr="00EB209C">
        <w:rPr>
          <w:sz w:val="24"/>
          <w:szCs w:val="24"/>
        </w:rPr>
        <w:t xml:space="preserve">from the mid-point that </w:t>
      </w:r>
      <w:r w:rsidR="00A63024" w:rsidRPr="00EB209C">
        <w:rPr>
          <w:sz w:val="24"/>
          <w:szCs w:val="24"/>
        </w:rPr>
        <w:t xml:space="preserve">reporting additional phase information </w:t>
      </w:r>
      <w:r w:rsidR="00B934A7" w:rsidRPr="00EB209C">
        <w:rPr>
          <w:sz w:val="24"/>
          <w:szCs w:val="24"/>
        </w:rPr>
        <w:t xml:space="preserve">still cannot enhance </w:t>
      </w:r>
      <w:r w:rsidR="00A63024" w:rsidRPr="00EB209C">
        <w:rPr>
          <w:sz w:val="24"/>
          <w:szCs w:val="24"/>
        </w:rPr>
        <w:t>positioning error</w:t>
      </w:r>
      <w:r w:rsidR="00B934A7" w:rsidRPr="00EB209C">
        <w:rPr>
          <w:sz w:val="24"/>
          <w:szCs w:val="24"/>
        </w:rPr>
        <w:t xml:space="preserve"> when compared to the baseline (i.e., E_CIR/E_PDP=1.13). In addition</w:t>
      </w:r>
      <w:r w:rsidR="00A63024" w:rsidRPr="00EB209C">
        <w:rPr>
          <w:sz w:val="24"/>
          <w:szCs w:val="24"/>
        </w:rPr>
        <w:t xml:space="preserve">, this comes </w:t>
      </w:r>
      <w:r w:rsidR="00A63024" w:rsidRPr="00EB209C">
        <w:rPr>
          <w:sz w:val="24"/>
          <w:szCs w:val="24"/>
        </w:rPr>
        <w:lastRenderedPageBreak/>
        <w:t>at the cost of increas</w:t>
      </w:r>
      <w:r w:rsidR="00B934A7" w:rsidRPr="00EB209C">
        <w:rPr>
          <w:sz w:val="24"/>
          <w:szCs w:val="24"/>
        </w:rPr>
        <w:t>e</w:t>
      </w:r>
      <w:r w:rsidR="00A63024" w:rsidRPr="00EB209C">
        <w:rPr>
          <w:sz w:val="24"/>
          <w:szCs w:val="24"/>
        </w:rPr>
        <w:t xml:space="preserve"> </w:t>
      </w:r>
      <w:r w:rsidR="00B934A7" w:rsidRPr="00EB209C">
        <w:rPr>
          <w:sz w:val="24"/>
          <w:szCs w:val="24"/>
        </w:rPr>
        <w:t xml:space="preserve">of </w:t>
      </w:r>
      <w:r w:rsidR="00A63024" w:rsidRPr="00EB209C">
        <w:rPr>
          <w:sz w:val="24"/>
          <w:szCs w:val="24"/>
        </w:rPr>
        <w:t xml:space="preserve">reporting overhead by 50%. Therefore, we find that reporting additional path/sample phase info is not justified given the high increase in reporting overhead and small enhancement in positioning accuracy. </w:t>
      </w:r>
    </w:p>
    <w:p w14:paraId="6236012D" w14:textId="095D5093" w:rsidR="00486D41" w:rsidRPr="00EB209C" w:rsidRDefault="00486D41" w:rsidP="00E84B9B">
      <w:pPr>
        <w:rPr>
          <w:b/>
          <w:bCs/>
          <w:sz w:val="24"/>
          <w:szCs w:val="24"/>
        </w:rPr>
      </w:pPr>
      <w:r w:rsidRPr="00EB209C">
        <w:rPr>
          <w:b/>
          <w:bCs/>
          <w:sz w:val="24"/>
          <w:szCs w:val="24"/>
        </w:rPr>
        <w:t>Observation</w:t>
      </w:r>
      <w:r w:rsidR="00837B73">
        <w:rPr>
          <w:b/>
          <w:bCs/>
          <w:sz w:val="24"/>
          <w:szCs w:val="24"/>
        </w:rPr>
        <w:t xml:space="preserve"> 5</w:t>
      </w:r>
      <w:r w:rsidRPr="00EB209C">
        <w:rPr>
          <w:b/>
          <w:bCs/>
          <w:sz w:val="24"/>
          <w:szCs w:val="24"/>
        </w:rPr>
        <w:t>: For Case2b/3b</w:t>
      </w:r>
      <w:r w:rsidR="0015229B" w:rsidRPr="00EB209C">
        <w:rPr>
          <w:b/>
          <w:bCs/>
          <w:sz w:val="24"/>
          <w:szCs w:val="24"/>
        </w:rPr>
        <w:t xml:space="preserve">, based on observations from Rel-18 Study Item, </w:t>
      </w:r>
      <w:r w:rsidRPr="00EB209C">
        <w:rPr>
          <w:b/>
          <w:bCs/>
          <w:sz w:val="24"/>
          <w:szCs w:val="24"/>
        </w:rPr>
        <w:t xml:space="preserve">reporting </w:t>
      </w:r>
      <w:r w:rsidR="000B10B3" w:rsidRPr="00EB209C">
        <w:rPr>
          <w:b/>
          <w:bCs/>
          <w:sz w:val="24"/>
          <w:szCs w:val="24"/>
        </w:rPr>
        <w:t xml:space="preserve">measurements </w:t>
      </w:r>
      <w:r w:rsidR="00535B75" w:rsidRPr="00EB209C">
        <w:rPr>
          <w:b/>
          <w:bCs/>
          <w:sz w:val="24"/>
          <w:szCs w:val="24"/>
        </w:rPr>
        <w:t xml:space="preserve">of </w:t>
      </w:r>
      <w:r w:rsidR="000B10B3" w:rsidRPr="00EB209C">
        <w:rPr>
          <w:b/>
          <w:bCs/>
          <w:sz w:val="24"/>
          <w:szCs w:val="24"/>
        </w:rPr>
        <w:t>time, power, and phase information</w:t>
      </w:r>
      <w:r w:rsidR="00E65B37">
        <w:rPr>
          <w:b/>
          <w:bCs/>
          <w:sz w:val="24"/>
          <w:szCs w:val="24"/>
        </w:rPr>
        <w:t xml:space="preserve"> (e.g., CIR)</w:t>
      </w:r>
      <w:r w:rsidR="000C6626" w:rsidRPr="00EB209C">
        <w:rPr>
          <w:b/>
          <w:bCs/>
          <w:sz w:val="24"/>
          <w:szCs w:val="24"/>
        </w:rPr>
        <w:t xml:space="preserve"> for model input</w:t>
      </w:r>
      <w:r w:rsidR="000B10B3" w:rsidRPr="00EB209C">
        <w:rPr>
          <w:b/>
          <w:bCs/>
          <w:sz w:val="24"/>
          <w:szCs w:val="24"/>
        </w:rPr>
        <w:t xml:space="preserve"> </w:t>
      </w:r>
      <w:r w:rsidR="00535B75" w:rsidRPr="00EB209C">
        <w:rPr>
          <w:b/>
          <w:bCs/>
          <w:sz w:val="24"/>
          <w:szCs w:val="24"/>
        </w:rPr>
        <w:t>does not always</w:t>
      </w:r>
      <w:r w:rsidR="000B10B3" w:rsidRPr="00EB209C">
        <w:rPr>
          <w:b/>
          <w:bCs/>
          <w:sz w:val="24"/>
          <w:szCs w:val="24"/>
        </w:rPr>
        <w:t xml:space="preserve"> show </w:t>
      </w:r>
      <w:r w:rsidR="00535B75" w:rsidRPr="00EB209C">
        <w:rPr>
          <w:b/>
          <w:bCs/>
          <w:sz w:val="24"/>
          <w:szCs w:val="24"/>
        </w:rPr>
        <w:t>better</w:t>
      </w:r>
      <w:r w:rsidR="000B10B3" w:rsidRPr="00EB209C">
        <w:rPr>
          <w:b/>
          <w:bCs/>
          <w:sz w:val="24"/>
          <w:szCs w:val="24"/>
        </w:rPr>
        <w:t xml:space="preserve"> performance </w:t>
      </w:r>
      <w:r w:rsidR="000C6626" w:rsidRPr="00EB209C">
        <w:rPr>
          <w:b/>
          <w:bCs/>
          <w:sz w:val="24"/>
          <w:szCs w:val="24"/>
        </w:rPr>
        <w:t>than considering measurements</w:t>
      </w:r>
      <w:r w:rsidR="00AA26F8" w:rsidRPr="00EB209C">
        <w:rPr>
          <w:b/>
          <w:bCs/>
          <w:sz w:val="24"/>
          <w:szCs w:val="24"/>
        </w:rPr>
        <w:t xml:space="preserve"> with</w:t>
      </w:r>
      <w:r w:rsidR="000C6626" w:rsidRPr="00EB209C">
        <w:rPr>
          <w:b/>
          <w:bCs/>
          <w:sz w:val="24"/>
          <w:szCs w:val="24"/>
        </w:rPr>
        <w:t xml:space="preserve"> </w:t>
      </w:r>
      <w:r w:rsidR="00AA26F8" w:rsidRPr="00EB209C">
        <w:rPr>
          <w:b/>
          <w:bCs/>
          <w:sz w:val="24"/>
          <w:szCs w:val="24"/>
        </w:rPr>
        <w:t xml:space="preserve">only </w:t>
      </w:r>
      <w:r w:rsidR="000C6626" w:rsidRPr="00EB209C">
        <w:rPr>
          <w:b/>
          <w:bCs/>
          <w:sz w:val="24"/>
          <w:szCs w:val="24"/>
        </w:rPr>
        <w:t>time and power information</w:t>
      </w:r>
      <w:r w:rsidR="00E65B37">
        <w:rPr>
          <w:b/>
          <w:bCs/>
          <w:sz w:val="24"/>
          <w:szCs w:val="24"/>
        </w:rPr>
        <w:t xml:space="preserve"> (e.g., PDP)</w:t>
      </w:r>
      <w:r w:rsidR="00AA26F8" w:rsidRPr="00EB209C">
        <w:rPr>
          <w:b/>
          <w:bCs/>
          <w:sz w:val="24"/>
          <w:szCs w:val="24"/>
        </w:rPr>
        <w:t>.</w:t>
      </w:r>
    </w:p>
    <w:p w14:paraId="23DBB597" w14:textId="722A4631" w:rsidR="005E7385" w:rsidRPr="00EB209C" w:rsidRDefault="005E7385" w:rsidP="00E84B9B">
      <w:pPr>
        <w:rPr>
          <w:b/>
          <w:bCs/>
          <w:sz w:val="24"/>
          <w:szCs w:val="24"/>
        </w:rPr>
      </w:pPr>
      <w:r w:rsidRPr="00EB209C">
        <w:rPr>
          <w:b/>
          <w:bCs/>
          <w:sz w:val="24"/>
          <w:szCs w:val="24"/>
        </w:rPr>
        <w:t>Observation</w:t>
      </w:r>
      <w:r w:rsidR="00837B73">
        <w:rPr>
          <w:b/>
          <w:bCs/>
          <w:sz w:val="24"/>
          <w:szCs w:val="24"/>
        </w:rPr>
        <w:t xml:space="preserve"> 6</w:t>
      </w:r>
      <w:r w:rsidRPr="00EB209C">
        <w:rPr>
          <w:b/>
          <w:bCs/>
          <w:sz w:val="24"/>
          <w:szCs w:val="24"/>
        </w:rPr>
        <w:t>: For Case2b/3b,</w:t>
      </w:r>
      <w:r w:rsidR="0015229B">
        <w:rPr>
          <w:b/>
          <w:bCs/>
          <w:sz w:val="24"/>
          <w:szCs w:val="24"/>
        </w:rPr>
        <w:t xml:space="preserve"> </w:t>
      </w:r>
      <w:r w:rsidR="0015229B" w:rsidRPr="00EB209C">
        <w:rPr>
          <w:b/>
          <w:bCs/>
          <w:sz w:val="24"/>
          <w:szCs w:val="24"/>
        </w:rPr>
        <w:t xml:space="preserve">based on observations from Rel-18 Study Item, </w:t>
      </w:r>
      <w:r w:rsidRPr="00EB209C">
        <w:rPr>
          <w:b/>
          <w:bCs/>
          <w:sz w:val="24"/>
          <w:szCs w:val="24"/>
        </w:rPr>
        <w:t>no clear benefits observed for reporting additional phase information</w:t>
      </w:r>
      <w:r w:rsidR="00FB07CF">
        <w:rPr>
          <w:b/>
          <w:bCs/>
          <w:sz w:val="24"/>
          <w:szCs w:val="24"/>
        </w:rPr>
        <w:t xml:space="preserve"> (e.g., CIR)</w:t>
      </w:r>
      <w:r w:rsidRPr="00EB209C">
        <w:rPr>
          <w:b/>
          <w:bCs/>
          <w:sz w:val="24"/>
          <w:szCs w:val="24"/>
        </w:rPr>
        <w:t xml:space="preserve"> when considering </w:t>
      </w:r>
      <w:r w:rsidR="2144D822" w:rsidRPr="7079BD36">
        <w:rPr>
          <w:b/>
          <w:bCs/>
          <w:sz w:val="24"/>
          <w:szCs w:val="24"/>
        </w:rPr>
        <w:t>trade-off</w:t>
      </w:r>
      <w:r w:rsidRPr="00EB209C">
        <w:rPr>
          <w:b/>
          <w:bCs/>
          <w:sz w:val="24"/>
          <w:szCs w:val="24"/>
        </w:rPr>
        <w:t xml:space="preserve"> between accuracy and reporting overhead</w:t>
      </w:r>
      <w:r w:rsidR="00890ED8">
        <w:rPr>
          <w:b/>
          <w:bCs/>
          <w:sz w:val="24"/>
          <w:szCs w:val="24"/>
        </w:rPr>
        <w:t>.</w:t>
      </w:r>
    </w:p>
    <w:p w14:paraId="1A9E00D4" w14:textId="6C6FC275" w:rsidR="00825AD6" w:rsidRPr="00EB209C" w:rsidRDefault="00723D19" w:rsidP="00E84B9B">
      <w:pPr>
        <w:rPr>
          <w:b/>
          <w:bCs/>
          <w:sz w:val="24"/>
          <w:szCs w:val="24"/>
        </w:rPr>
      </w:pPr>
      <w:r w:rsidRPr="00EB209C">
        <w:rPr>
          <w:b/>
          <w:bCs/>
          <w:sz w:val="24"/>
          <w:szCs w:val="24"/>
        </w:rPr>
        <w:t xml:space="preserve"> </w:t>
      </w:r>
      <w:r w:rsidR="00D00FA1" w:rsidRPr="00EB209C">
        <w:rPr>
          <w:b/>
          <w:bCs/>
          <w:sz w:val="24"/>
          <w:szCs w:val="24"/>
        </w:rPr>
        <w:t>Proposal</w:t>
      </w:r>
      <w:r w:rsidR="004D486D">
        <w:rPr>
          <w:b/>
          <w:bCs/>
          <w:sz w:val="24"/>
          <w:szCs w:val="24"/>
        </w:rPr>
        <w:t xml:space="preserve"> 9</w:t>
      </w:r>
      <w:r w:rsidR="00D00FA1" w:rsidRPr="00EB209C">
        <w:rPr>
          <w:b/>
          <w:bCs/>
          <w:sz w:val="24"/>
          <w:szCs w:val="24"/>
        </w:rPr>
        <w:t xml:space="preserve">: For Case2b/3b, </w:t>
      </w:r>
      <w:r w:rsidR="004E4F02" w:rsidRPr="00EB209C">
        <w:rPr>
          <w:b/>
          <w:bCs/>
          <w:sz w:val="24"/>
          <w:szCs w:val="24"/>
        </w:rPr>
        <w:t>no support for reporting additional phase information</w:t>
      </w:r>
      <w:r w:rsidR="000E7CAC">
        <w:rPr>
          <w:b/>
          <w:bCs/>
          <w:sz w:val="24"/>
          <w:szCs w:val="24"/>
        </w:rPr>
        <w:t xml:space="preserve"> (e.g., CIR)</w:t>
      </w:r>
      <w:r w:rsidR="004E4F02" w:rsidRPr="00EB209C">
        <w:rPr>
          <w:b/>
          <w:bCs/>
          <w:sz w:val="24"/>
          <w:szCs w:val="24"/>
        </w:rPr>
        <w:t xml:space="preserve"> for model input running at LMF side.</w:t>
      </w:r>
    </w:p>
    <w:p w14:paraId="48D99BE6" w14:textId="42A14B08" w:rsidR="004E4F02" w:rsidRDefault="004E4F02" w:rsidP="00E84B9B"/>
    <w:p w14:paraId="2EECB2A2" w14:textId="2F149BB1" w:rsidR="00E674D8" w:rsidRDefault="00E674D8" w:rsidP="00E674D8">
      <w:pPr>
        <w:pStyle w:val="Caption"/>
        <w:keepNext/>
      </w:pPr>
      <w:bookmarkStart w:id="12" w:name="_Ref158911728"/>
      <w:r>
        <w:t xml:space="preserve">Table </w:t>
      </w:r>
      <w:fldSimple w:instr=" SEQ Table \* ARABIC ">
        <w:r w:rsidR="00EC4668">
          <w:rPr>
            <w:noProof/>
          </w:rPr>
          <w:t>1</w:t>
        </w:r>
      </w:fldSimple>
      <w:bookmarkEnd w:id="12"/>
      <w:r>
        <w:t xml:space="preserve"> Positioning error and reporting overhead for different model input measurement </w:t>
      </w:r>
      <w:r w:rsidR="00C21D6C">
        <w:t>types</w:t>
      </w:r>
      <w:r>
        <w:t xml:space="preserve"> of direct AI/ML positioning </w:t>
      </w:r>
      <w:r w:rsidR="00352047">
        <w:t>according to</w:t>
      </w:r>
      <w:r>
        <w:t xml:space="preserve"> observations reported in Rel-18 study on AI/ML positioning</w:t>
      </w:r>
    </w:p>
    <w:tbl>
      <w:tblPr>
        <w:tblStyle w:val="TableGrid"/>
        <w:tblW w:w="0" w:type="auto"/>
        <w:tblLook w:val="04A0" w:firstRow="1" w:lastRow="0" w:firstColumn="1" w:lastColumn="0" w:noHBand="0" w:noVBand="1"/>
      </w:tblPr>
      <w:tblGrid>
        <w:gridCol w:w="921"/>
        <w:gridCol w:w="1786"/>
        <w:gridCol w:w="1786"/>
        <w:gridCol w:w="1641"/>
        <w:gridCol w:w="1756"/>
        <w:gridCol w:w="1739"/>
      </w:tblGrid>
      <w:tr w:rsidR="00825AD6" w14:paraId="2517B0BC" w14:textId="77777777" w:rsidTr="00F13B55">
        <w:tc>
          <w:tcPr>
            <w:tcW w:w="921" w:type="dxa"/>
          </w:tcPr>
          <w:p w14:paraId="328CE15B" w14:textId="77777777" w:rsidR="00825AD6" w:rsidRDefault="00825AD6" w:rsidP="00F13B55">
            <w:r>
              <w:t>Type (D-AIML)</w:t>
            </w:r>
          </w:p>
        </w:tc>
        <w:tc>
          <w:tcPr>
            <w:tcW w:w="1786" w:type="dxa"/>
          </w:tcPr>
          <w:p w14:paraId="61AE3447" w14:textId="77777777" w:rsidR="00825AD6" w:rsidRDefault="00825AD6" w:rsidP="00F13B55">
            <w:r>
              <w:t>Range E_(type)/E_CIR</w:t>
            </w:r>
          </w:p>
        </w:tc>
        <w:tc>
          <w:tcPr>
            <w:tcW w:w="1786" w:type="dxa"/>
          </w:tcPr>
          <w:p w14:paraId="731867EC" w14:textId="77777777" w:rsidR="00825AD6" w:rsidRDefault="00825AD6" w:rsidP="00F13B55">
            <w:r>
              <w:t>Mid-point E_(type)/E_CIR</w:t>
            </w:r>
          </w:p>
        </w:tc>
        <w:tc>
          <w:tcPr>
            <w:tcW w:w="1641" w:type="dxa"/>
          </w:tcPr>
          <w:p w14:paraId="0A57CAAA" w14:textId="77777777" w:rsidR="00825AD6" w:rsidRDefault="00825AD6" w:rsidP="00F13B55">
            <w:r>
              <w:t>Range E_(type)/E_PDP</w:t>
            </w:r>
          </w:p>
        </w:tc>
        <w:tc>
          <w:tcPr>
            <w:tcW w:w="1756" w:type="dxa"/>
          </w:tcPr>
          <w:p w14:paraId="65068E08" w14:textId="77777777" w:rsidR="00825AD6" w:rsidRDefault="00825AD6" w:rsidP="00F13B55">
            <w:r>
              <w:t>Mid-point E_(type)/E_PDP</w:t>
            </w:r>
          </w:p>
        </w:tc>
        <w:tc>
          <w:tcPr>
            <w:tcW w:w="1739" w:type="dxa"/>
          </w:tcPr>
          <w:p w14:paraId="4783C48A" w14:textId="77777777" w:rsidR="00825AD6" w:rsidRDefault="00825AD6" w:rsidP="00F13B55">
            <w:r>
              <w:t xml:space="preserve">Increase in reporting overhead </w:t>
            </w:r>
            <w:bookmarkStart w:id="13" w:name="_Int_IkhlvXjH"/>
            <w:r>
              <w:t>RO_type</w:t>
            </w:r>
            <w:bookmarkEnd w:id="13"/>
            <w:r>
              <w:t>/RO_PDP</w:t>
            </w:r>
          </w:p>
        </w:tc>
      </w:tr>
      <w:tr w:rsidR="00825AD6" w14:paraId="20CDBDC6" w14:textId="77777777" w:rsidTr="00F13B55">
        <w:tc>
          <w:tcPr>
            <w:tcW w:w="921" w:type="dxa"/>
          </w:tcPr>
          <w:p w14:paraId="18E3E488" w14:textId="77777777" w:rsidR="00825AD6" w:rsidRDefault="00825AD6" w:rsidP="00F13B55">
            <w:r>
              <w:t>CIR</w:t>
            </w:r>
          </w:p>
        </w:tc>
        <w:tc>
          <w:tcPr>
            <w:tcW w:w="1786" w:type="dxa"/>
          </w:tcPr>
          <w:p w14:paraId="79C2ECC6" w14:textId="77777777" w:rsidR="00825AD6" w:rsidRDefault="00825AD6" w:rsidP="00F13B55">
            <w:r>
              <w:t>1</w:t>
            </w:r>
          </w:p>
        </w:tc>
        <w:tc>
          <w:tcPr>
            <w:tcW w:w="1786" w:type="dxa"/>
          </w:tcPr>
          <w:p w14:paraId="4602710C" w14:textId="77777777" w:rsidR="00825AD6" w:rsidRDefault="00825AD6" w:rsidP="00F13B55">
            <w:r>
              <w:t>1</w:t>
            </w:r>
          </w:p>
        </w:tc>
        <w:tc>
          <w:tcPr>
            <w:tcW w:w="1641" w:type="dxa"/>
          </w:tcPr>
          <w:p w14:paraId="66B7C2C8" w14:textId="77777777" w:rsidR="00825AD6" w:rsidRDefault="00825AD6" w:rsidP="00F13B55">
            <w:r>
              <w:t xml:space="preserve">0.62~1.64 </w:t>
            </w:r>
          </w:p>
        </w:tc>
        <w:tc>
          <w:tcPr>
            <w:tcW w:w="1756" w:type="dxa"/>
          </w:tcPr>
          <w:p w14:paraId="32B8624D" w14:textId="77777777" w:rsidR="00825AD6" w:rsidRDefault="00825AD6" w:rsidP="00F13B55">
            <w:r>
              <w:t>1.13</w:t>
            </w:r>
          </w:p>
        </w:tc>
        <w:tc>
          <w:tcPr>
            <w:tcW w:w="1739" w:type="dxa"/>
          </w:tcPr>
          <w:p w14:paraId="669FF02C" w14:textId="77777777" w:rsidR="00825AD6" w:rsidRDefault="00825AD6" w:rsidP="00F13B55">
            <w:r>
              <w:t>1.5</w:t>
            </w:r>
          </w:p>
        </w:tc>
      </w:tr>
      <w:tr w:rsidR="00825AD6" w14:paraId="1561D53D" w14:textId="77777777" w:rsidTr="00F13B55">
        <w:tc>
          <w:tcPr>
            <w:tcW w:w="921" w:type="dxa"/>
          </w:tcPr>
          <w:p w14:paraId="0FF61D17" w14:textId="77777777" w:rsidR="00825AD6" w:rsidRDefault="00825AD6" w:rsidP="00F13B55">
            <w:r>
              <w:t>PDP</w:t>
            </w:r>
          </w:p>
        </w:tc>
        <w:tc>
          <w:tcPr>
            <w:tcW w:w="1786" w:type="dxa"/>
          </w:tcPr>
          <w:p w14:paraId="6FC6ABC2" w14:textId="77777777" w:rsidR="00825AD6" w:rsidRDefault="00825AD6" w:rsidP="00F13B55">
            <w:r>
              <w:t>0.61~1.62</w:t>
            </w:r>
          </w:p>
        </w:tc>
        <w:tc>
          <w:tcPr>
            <w:tcW w:w="1786" w:type="dxa"/>
          </w:tcPr>
          <w:p w14:paraId="33B8185B" w14:textId="77777777" w:rsidR="00825AD6" w:rsidRDefault="00825AD6" w:rsidP="00F13B55">
            <w:r>
              <w:t>1.12</w:t>
            </w:r>
          </w:p>
        </w:tc>
        <w:tc>
          <w:tcPr>
            <w:tcW w:w="1641" w:type="dxa"/>
          </w:tcPr>
          <w:p w14:paraId="388B1DAC" w14:textId="77777777" w:rsidR="00825AD6" w:rsidRDefault="00825AD6" w:rsidP="00F13B55">
            <w:r>
              <w:t>1</w:t>
            </w:r>
          </w:p>
        </w:tc>
        <w:tc>
          <w:tcPr>
            <w:tcW w:w="1756" w:type="dxa"/>
          </w:tcPr>
          <w:p w14:paraId="4BFE1551" w14:textId="77777777" w:rsidR="00825AD6" w:rsidRDefault="00825AD6" w:rsidP="00F13B55">
            <w:r>
              <w:t>1</w:t>
            </w:r>
          </w:p>
        </w:tc>
        <w:tc>
          <w:tcPr>
            <w:tcW w:w="1739" w:type="dxa"/>
          </w:tcPr>
          <w:p w14:paraId="6D84A95A" w14:textId="77777777" w:rsidR="00825AD6" w:rsidRDefault="00825AD6" w:rsidP="00F13B55">
            <w:r>
              <w:t>1</w:t>
            </w:r>
          </w:p>
        </w:tc>
      </w:tr>
    </w:tbl>
    <w:p w14:paraId="3B9D037C" w14:textId="77777777" w:rsidR="00825AD6" w:rsidRDefault="00825AD6" w:rsidP="00E84B9B"/>
    <w:p w14:paraId="20DC5966" w14:textId="77777777" w:rsidR="00FD0EC0" w:rsidRDefault="00FD0EC0" w:rsidP="00E84B9B"/>
    <w:p w14:paraId="7BDFCA3D" w14:textId="7F7B4C59" w:rsidR="00EB209C" w:rsidRDefault="00452DB2" w:rsidP="00EB209C">
      <w:pPr>
        <w:pStyle w:val="Heading3"/>
      </w:pPr>
      <w:r>
        <w:t>4</w:t>
      </w:r>
      <w:r w:rsidR="00EB209C">
        <w:t>.</w:t>
      </w:r>
      <w:r>
        <w:t>2</w:t>
      </w:r>
      <w:r w:rsidR="00EB209C">
        <w:t>.</w:t>
      </w:r>
      <w:r>
        <w:t>2</w:t>
      </w:r>
      <w:r w:rsidR="00EB209C">
        <w:t xml:space="preserve"> Measurement size</w:t>
      </w:r>
    </w:p>
    <w:p w14:paraId="707DF48E" w14:textId="0F1B04FA" w:rsidR="003E1137" w:rsidRDefault="003E1137" w:rsidP="00E84B9B">
      <w:pPr>
        <w:rPr>
          <w:sz w:val="24"/>
          <w:szCs w:val="24"/>
        </w:rPr>
      </w:pPr>
      <w:r w:rsidRPr="00565266">
        <w:rPr>
          <w:sz w:val="24"/>
          <w:szCs w:val="24"/>
        </w:rPr>
        <w:t xml:space="preserve">The </w:t>
      </w:r>
      <w:r w:rsidR="00CB0EA5" w:rsidRPr="00565266">
        <w:rPr>
          <w:sz w:val="24"/>
          <w:szCs w:val="24"/>
        </w:rPr>
        <w:t>intention</w:t>
      </w:r>
      <w:r w:rsidRPr="00565266">
        <w:rPr>
          <w:sz w:val="24"/>
          <w:szCs w:val="24"/>
        </w:rPr>
        <w:t xml:space="preserve"> of Rel-18 study was not to increase the reporting size to enhance the positioning accuracy</w:t>
      </w:r>
      <w:r w:rsidR="00921310" w:rsidRPr="00565266">
        <w:rPr>
          <w:sz w:val="24"/>
          <w:szCs w:val="24"/>
        </w:rPr>
        <w:t xml:space="preserve"> but to show how AI/ML can achieve accuracy enhancement</w:t>
      </w:r>
      <w:r w:rsidR="003E2F52" w:rsidRPr="00565266">
        <w:rPr>
          <w:sz w:val="24"/>
          <w:szCs w:val="24"/>
        </w:rPr>
        <w:t xml:space="preserve"> given the same or equivalent reporting</w:t>
      </w:r>
      <w:r w:rsidR="003601E6" w:rsidRPr="00565266">
        <w:rPr>
          <w:sz w:val="24"/>
          <w:szCs w:val="24"/>
        </w:rPr>
        <w:t xml:space="preserve"> size of</w:t>
      </w:r>
      <w:r w:rsidR="003E2F52" w:rsidRPr="00565266">
        <w:rPr>
          <w:sz w:val="24"/>
          <w:szCs w:val="24"/>
        </w:rPr>
        <w:t xml:space="preserve"> existing specifications</w:t>
      </w:r>
      <w:r w:rsidR="00921310" w:rsidRPr="00565266">
        <w:rPr>
          <w:sz w:val="24"/>
          <w:szCs w:val="24"/>
        </w:rPr>
        <w:t>.</w:t>
      </w:r>
      <w:r w:rsidR="003E2F52">
        <w:rPr>
          <w:sz w:val="24"/>
          <w:szCs w:val="24"/>
        </w:rPr>
        <w:t xml:space="preserve"> If there is a need to increase reporting size (e.g., increasing the number of additional paths/samples</w:t>
      </w:r>
      <w:r w:rsidR="00112FD6">
        <w:rPr>
          <w:sz w:val="24"/>
          <w:szCs w:val="24"/>
        </w:rPr>
        <w:t xml:space="preserve">), then this should be </w:t>
      </w:r>
      <w:r w:rsidR="00112FD6" w:rsidRPr="006F779B">
        <w:rPr>
          <w:b/>
          <w:bCs/>
          <w:sz w:val="24"/>
          <w:szCs w:val="24"/>
        </w:rPr>
        <w:t xml:space="preserve">strongly justified by showing significant and </w:t>
      </w:r>
      <w:r w:rsidR="00112FD6" w:rsidRPr="7079BD36">
        <w:rPr>
          <w:b/>
          <w:bCs/>
          <w:sz w:val="24"/>
          <w:szCs w:val="24"/>
        </w:rPr>
        <w:t>multi</w:t>
      </w:r>
      <w:r w:rsidR="00813E64" w:rsidRPr="7079BD36">
        <w:rPr>
          <w:b/>
          <w:bCs/>
          <w:sz w:val="24"/>
          <w:szCs w:val="24"/>
        </w:rPr>
        <w:t>-</w:t>
      </w:r>
      <w:r w:rsidR="00112FD6" w:rsidRPr="7079BD36">
        <w:rPr>
          <w:b/>
          <w:bCs/>
          <w:sz w:val="24"/>
          <w:szCs w:val="24"/>
        </w:rPr>
        <w:t>fold</w:t>
      </w:r>
      <w:r w:rsidR="00112FD6" w:rsidRPr="006F779B">
        <w:rPr>
          <w:b/>
          <w:bCs/>
          <w:sz w:val="24"/>
          <w:szCs w:val="24"/>
        </w:rPr>
        <w:t xml:space="preserve"> </w:t>
      </w:r>
      <w:r w:rsidR="00C65F4F" w:rsidRPr="006F779B">
        <w:rPr>
          <w:b/>
          <w:bCs/>
          <w:sz w:val="24"/>
          <w:szCs w:val="24"/>
        </w:rPr>
        <w:t>increase in positioning accuracy</w:t>
      </w:r>
      <w:r w:rsidR="003601E6" w:rsidRPr="006F779B">
        <w:rPr>
          <w:b/>
          <w:bCs/>
          <w:sz w:val="24"/>
          <w:szCs w:val="24"/>
        </w:rPr>
        <w:t xml:space="preserve"> that matches the increase in reporting size</w:t>
      </w:r>
      <w:r w:rsidR="00C65F4F" w:rsidRPr="006F779B">
        <w:rPr>
          <w:b/>
          <w:bCs/>
          <w:sz w:val="24"/>
          <w:szCs w:val="24"/>
        </w:rPr>
        <w:t>.</w:t>
      </w:r>
      <w:r w:rsidR="00C65F4F">
        <w:rPr>
          <w:sz w:val="24"/>
          <w:szCs w:val="24"/>
        </w:rPr>
        <w:t xml:space="preserve"> In addition, the evaluations in Rel-18</w:t>
      </w:r>
      <w:r w:rsidR="009B1494">
        <w:rPr>
          <w:sz w:val="24"/>
          <w:szCs w:val="24"/>
        </w:rPr>
        <w:t xml:space="preserve"> study</w:t>
      </w:r>
      <w:r w:rsidR="00A55CE2">
        <w:rPr>
          <w:sz w:val="24"/>
          <w:szCs w:val="24"/>
        </w:rPr>
        <w:t xml:space="preserve"> did not investigate the enhancements of positioning accuracy of a non-AI/ML positioning scheme when </w:t>
      </w:r>
      <w:r w:rsidR="00E329C6">
        <w:rPr>
          <w:sz w:val="24"/>
          <w:szCs w:val="24"/>
        </w:rPr>
        <w:t>considering further increase in reporting size</w:t>
      </w:r>
      <w:r w:rsidR="003601E6">
        <w:rPr>
          <w:sz w:val="24"/>
          <w:szCs w:val="24"/>
        </w:rPr>
        <w:t xml:space="preserve"> beyond existing specifications</w:t>
      </w:r>
      <w:r w:rsidR="00E329C6">
        <w:rPr>
          <w:sz w:val="24"/>
          <w:szCs w:val="24"/>
        </w:rPr>
        <w:t>.</w:t>
      </w:r>
    </w:p>
    <w:p w14:paraId="43F9DDFF" w14:textId="1B2CB6C5" w:rsidR="005C01EB" w:rsidRPr="00DE3814" w:rsidRDefault="005C01EB" w:rsidP="00E84B9B">
      <w:pPr>
        <w:rPr>
          <w:b/>
          <w:bCs/>
          <w:sz w:val="24"/>
          <w:szCs w:val="24"/>
        </w:rPr>
      </w:pPr>
      <w:r w:rsidRPr="00EB209C">
        <w:rPr>
          <w:b/>
          <w:bCs/>
          <w:sz w:val="24"/>
          <w:szCs w:val="24"/>
        </w:rPr>
        <w:t>Observation</w:t>
      </w:r>
      <w:r w:rsidR="00837B73">
        <w:rPr>
          <w:b/>
          <w:bCs/>
          <w:sz w:val="24"/>
          <w:szCs w:val="24"/>
        </w:rPr>
        <w:t xml:space="preserve"> 7</w:t>
      </w:r>
      <w:r w:rsidRPr="00EB209C">
        <w:rPr>
          <w:b/>
          <w:bCs/>
          <w:sz w:val="24"/>
          <w:szCs w:val="24"/>
        </w:rPr>
        <w:t xml:space="preserve">: </w:t>
      </w:r>
      <w:r w:rsidR="00F00A3A">
        <w:rPr>
          <w:b/>
          <w:bCs/>
          <w:sz w:val="24"/>
          <w:szCs w:val="24"/>
        </w:rPr>
        <w:t>In Rel-18 AI/ML positioning study</w:t>
      </w:r>
      <w:r w:rsidR="00DA2C4A">
        <w:rPr>
          <w:b/>
          <w:bCs/>
          <w:sz w:val="24"/>
          <w:szCs w:val="24"/>
        </w:rPr>
        <w:t xml:space="preserve">, the </w:t>
      </w:r>
      <w:r w:rsidR="009B1494">
        <w:rPr>
          <w:b/>
          <w:bCs/>
          <w:sz w:val="24"/>
          <w:szCs w:val="24"/>
        </w:rPr>
        <w:t>intention</w:t>
      </w:r>
      <w:r w:rsidR="00DA2C4A">
        <w:rPr>
          <w:b/>
          <w:bCs/>
          <w:sz w:val="24"/>
          <w:szCs w:val="24"/>
        </w:rPr>
        <w:t xml:space="preserve"> was to show how AI/ML </w:t>
      </w:r>
      <w:r w:rsidR="00F60D61">
        <w:rPr>
          <w:b/>
          <w:bCs/>
          <w:sz w:val="24"/>
          <w:szCs w:val="24"/>
        </w:rPr>
        <w:t xml:space="preserve">can </w:t>
      </w:r>
      <w:r w:rsidR="00DA2C4A">
        <w:rPr>
          <w:b/>
          <w:bCs/>
          <w:sz w:val="24"/>
          <w:szCs w:val="24"/>
        </w:rPr>
        <w:t xml:space="preserve">enhance </w:t>
      </w:r>
      <w:r w:rsidR="00F00A3A">
        <w:rPr>
          <w:b/>
          <w:bCs/>
          <w:sz w:val="24"/>
          <w:szCs w:val="24"/>
        </w:rPr>
        <w:t xml:space="preserve">positioning </w:t>
      </w:r>
      <w:r w:rsidR="00F60D61">
        <w:rPr>
          <w:b/>
          <w:bCs/>
          <w:sz w:val="24"/>
          <w:szCs w:val="24"/>
        </w:rPr>
        <w:t>accuracy</w:t>
      </w:r>
      <w:r w:rsidR="002333EB">
        <w:rPr>
          <w:b/>
          <w:bCs/>
          <w:sz w:val="24"/>
          <w:szCs w:val="24"/>
        </w:rPr>
        <w:t xml:space="preserve"> when compared to </w:t>
      </w:r>
      <w:r w:rsidR="002D3AA4">
        <w:rPr>
          <w:b/>
          <w:bCs/>
          <w:sz w:val="24"/>
          <w:szCs w:val="24"/>
        </w:rPr>
        <w:t xml:space="preserve">a non-AI/ML positioning with equivalent </w:t>
      </w:r>
      <w:r w:rsidR="00EF56C5">
        <w:rPr>
          <w:b/>
          <w:bCs/>
          <w:sz w:val="24"/>
          <w:szCs w:val="24"/>
        </w:rPr>
        <w:t>reporting/measurement size</w:t>
      </w:r>
      <w:r w:rsidR="002333EB">
        <w:rPr>
          <w:b/>
          <w:bCs/>
          <w:sz w:val="24"/>
          <w:szCs w:val="24"/>
        </w:rPr>
        <w:t xml:space="preserve">. </w:t>
      </w:r>
      <w:r w:rsidR="00EF56C5">
        <w:rPr>
          <w:b/>
          <w:bCs/>
          <w:sz w:val="24"/>
          <w:szCs w:val="24"/>
        </w:rPr>
        <w:t xml:space="preserve">Increasing reporting size </w:t>
      </w:r>
      <w:r w:rsidR="000F79D0">
        <w:rPr>
          <w:b/>
          <w:bCs/>
          <w:sz w:val="24"/>
          <w:szCs w:val="24"/>
        </w:rPr>
        <w:t xml:space="preserve">with AI/ML positioning needs to be justified with significant enhancement in </w:t>
      </w:r>
      <w:r w:rsidR="00FD5E8E">
        <w:rPr>
          <w:b/>
          <w:bCs/>
          <w:sz w:val="24"/>
          <w:szCs w:val="24"/>
        </w:rPr>
        <w:t xml:space="preserve">positioning </w:t>
      </w:r>
      <w:r w:rsidR="000F79D0">
        <w:rPr>
          <w:b/>
          <w:bCs/>
          <w:sz w:val="24"/>
          <w:szCs w:val="24"/>
        </w:rPr>
        <w:t xml:space="preserve">accuracy as compared to </w:t>
      </w:r>
      <w:r w:rsidR="002648FB">
        <w:rPr>
          <w:b/>
          <w:bCs/>
          <w:sz w:val="24"/>
          <w:szCs w:val="24"/>
        </w:rPr>
        <w:t>an equivalent non-AI/ML approach.</w:t>
      </w:r>
    </w:p>
    <w:p w14:paraId="585A73CC" w14:textId="5928778D" w:rsidR="00D7526C" w:rsidRDefault="00E329C6" w:rsidP="00E84B9B">
      <w:pPr>
        <w:rPr>
          <w:sz w:val="24"/>
          <w:szCs w:val="24"/>
        </w:rPr>
      </w:pPr>
      <w:r>
        <w:rPr>
          <w:sz w:val="24"/>
          <w:szCs w:val="24"/>
        </w:rPr>
        <w:t xml:space="preserve">Although RAN1 did extensive evaluations in Rel-18 to </w:t>
      </w:r>
      <w:r w:rsidR="00D76172">
        <w:rPr>
          <w:sz w:val="24"/>
          <w:szCs w:val="24"/>
        </w:rPr>
        <w:t>understand the impact of model input size</w:t>
      </w:r>
      <w:r w:rsidR="00FD0EC0" w:rsidRPr="00EB209C">
        <w:rPr>
          <w:sz w:val="24"/>
          <w:szCs w:val="24"/>
        </w:rPr>
        <w:t xml:space="preserve"> (i.e., number of samples/paths to be reported by UE/gNB for Case2b/3b)</w:t>
      </w:r>
      <w:r w:rsidR="00D76172">
        <w:rPr>
          <w:sz w:val="24"/>
          <w:szCs w:val="24"/>
        </w:rPr>
        <w:t xml:space="preserve">, there was no significant </w:t>
      </w:r>
      <w:r w:rsidR="00A936BB">
        <w:rPr>
          <w:sz w:val="24"/>
          <w:szCs w:val="24"/>
        </w:rPr>
        <w:t xml:space="preserve">enhancement in positioning accuracy </w:t>
      </w:r>
      <w:r w:rsidR="000E63C3">
        <w:rPr>
          <w:sz w:val="24"/>
          <w:szCs w:val="24"/>
        </w:rPr>
        <w:t>that justifies the</w:t>
      </w:r>
      <w:r w:rsidR="00A936BB">
        <w:rPr>
          <w:sz w:val="24"/>
          <w:szCs w:val="24"/>
        </w:rPr>
        <w:t xml:space="preserve"> </w:t>
      </w:r>
      <w:r w:rsidR="00BC3977">
        <w:rPr>
          <w:sz w:val="24"/>
          <w:szCs w:val="24"/>
        </w:rPr>
        <w:t xml:space="preserve">huge burden of </w:t>
      </w:r>
      <w:r w:rsidR="00A936BB">
        <w:rPr>
          <w:sz w:val="24"/>
          <w:szCs w:val="24"/>
        </w:rPr>
        <w:t xml:space="preserve">exponential increase in </w:t>
      </w:r>
      <w:r w:rsidR="00367F52">
        <w:rPr>
          <w:sz w:val="24"/>
          <w:szCs w:val="24"/>
        </w:rPr>
        <w:t>reporting size.</w:t>
      </w:r>
      <w:r w:rsidR="00F71158" w:rsidRPr="00EB209C">
        <w:rPr>
          <w:sz w:val="24"/>
          <w:szCs w:val="24"/>
        </w:rPr>
        <w:t xml:space="preserve"> </w:t>
      </w:r>
      <w:r w:rsidR="007670A2" w:rsidRPr="00EB209C">
        <w:rPr>
          <w:sz w:val="24"/>
          <w:szCs w:val="24"/>
        </w:rPr>
        <w:t>Evaluation</w:t>
      </w:r>
      <w:r w:rsidR="00FE0D71">
        <w:rPr>
          <w:sz w:val="24"/>
          <w:szCs w:val="24"/>
        </w:rPr>
        <w:t>s</w:t>
      </w:r>
      <w:r w:rsidR="007670A2" w:rsidRPr="00EB209C">
        <w:rPr>
          <w:sz w:val="24"/>
          <w:szCs w:val="24"/>
        </w:rPr>
        <w:t xml:space="preserve"> considered a number N’</w:t>
      </w:r>
      <w:r w:rsidR="00B32FF9" w:rsidRPr="00EB209C">
        <w:rPr>
          <w:sz w:val="24"/>
          <w:szCs w:val="24"/>
          <w:vertAlign w:val="subscript"/>
        </w:rPr>
        <w:t>t</w:t>
      </w:r>
      <w:r w:rsidR="007670A2" w:rsidRPr="00EB209C">
        <w:rPr>
          <w:sz w:val="24"/>
          <w:szCs w:val="24"/>
        </w:rPr>
        <w:t xml:space="preserve"> of paths/samples to be subsampled within a window of channel response</w:t>
      </w:r>
      <w:r w:rsidR="005B43C0" w:rsidRPr="00EB209C">
        <w:rPr>
          <w:sz w:val="24"/>
          <w:szCs w:val="24"/>
        </w:rPr>
        <w:t xml:space="preserve">, and accuracy enhancements was summarized for </w:t>
      </w:r>
      <w:r w:rsidR="000B443F" w:rsidRPr="00EB209C">
        <w:rPr>
          <w:sz w:val="24"/>
          <w:szCs w:val="24"/>
        </w:rPr>
        <w:t>N’</w:t>
      </w:r>
      <w:r w:rsidR="000B443F" w:rsidRPr="00EB209C">
        <w:rPr>
          <w:sz w:val="24"/>
          <w:szCs w:val="24"/>
          <w:vertAlign w:val="subscript"/>
        </w:rPr>
        <w:t>t</w:t>
      </w:r>
      <w:r w:rsidR="005B43C0" w:rsidRPr="00EB209C">
        <w:rPr>
          <w:sz w:val="24"/>
          <w:szCs w:val="24"/>
          <w:vertAlign w:val="subscript"/>
        </w:rPr>
        <w:t xml:space="preserve"> </w:t>
      </w:r>
      <w:r w:rsidR="005B43C0" w:rsidRPr="00EB209C">
        <w:rPr>
          <w:sz w:val="24"/>
          <w:szCs w:val="24"/>
        </w:rPr>
        <w:t xml:space="preserve"> ={</w:t>
      </w:r>
      <w:r w:rsidR="003247C2" w:rsidRPr="00EB209C">
        <w:rPr>
          <w:sz w:val="24"/>
          <w:szCs w:val="24"/>
        </w:rPr>
        <w:t>8, 9, 16, 32, 64, 128, 256</w:t>
      </w:r>
      <w:r w:rsidR="005B43C0" w:rsidRPr="00EB209C">
        <w:rPr>
          <w:sz w:val="24"/>
          <w:szCs w:val="24"/>
        </w:rPr>
        <w:t>}</w:t>
      </w:r>
      <w:r w:rsidR="003247C2" w:rsidRPr="00EB209C">
        <w:rPr>
          <w:sz w:val="24"/>
          <w:szCs w:val="24"/>
        </w:rPr>
        <w:t>.</w:t>
      </w:r>
      <w:r w:rsidR="007670A2" w:rsidRPr="00EB209C">
        <w:rPr>
          <w:sz w:val="24"/>
          <w:szCs w:val="24"/>
        </w:rPr>
        <w:t xml:space="preserve"> </w:t>
      </w:r>
      <w:r w:rsidR="00625043" w:rsidRPr="00EB209C">
        <w:rPr>
          <w:sz w:val="24"/>
          <w:szCs w:val="24"/>
        </w:rPr>
        <w:t>It was observed that increasing N</w:t>
      </w:r>
      <w:r w:rsidR="0035799A" w:rsidRPr="00EB209C">
        <w:rPr>
          <w:sz w:val="24"/>
          <w:szCs w:val="24"/>
        </w:rPr>
        <w:t>’</w:t>
      </w:r>
      <w:r w:rsidR="0035799A" w:rsidRPr="00BC3977">
        <w:rPr>
          <w:sz w:val="24"/>
          <w:szCs w:val="24"/>
          <w:vertAlign w:val="subscript"/>
        </w:rPr>
        <w:t>t</w:t>
      </w:r>
      <w:r w:rsidR="0035799A" w:rsidRPr="00EB209C">
        <w:rPr>
          <w:sz w:val="24"/>
          <w:szCs w:val="24"/>
        </w:rPr>
        <w:t xml:space="preserve"> would </w:t>
      </w:r>
      <w:r w:rsidR="005D0513" w:rsidRPr="00EB209C">
        <w:rPr>
          <w:sz w:val="24"/>
          <w:szCs w:val="24"/>
        </w:rPr>
        <w:t>increase reporting overhead linearly</w:t>
      </w:r>
      <w:r w:rsidR="00367F52">
        <w:rPr>
          <w:sz w:val="24"/>
          <w:szCs w:val="24"/>
        </w:rPr>
        <w:t>, and according to the evaluated N’</w:t>
      </w:r>
      <w:r w:rsidR="00367F52" w:rsidRPr="00A5194D">
        <w:rPr>
          <w:sz w:val="24"/>
          <w:szCs w:val="24"/>
          <w:vertAlign w:val="subscript"/>
        </w:rPr>
        <w:t>t</w:t>
      </w:r>
      <w:r w:rsidR="00367F52">
        <w:rPr>
          <w:sz w:val="24"/>
          <w:szCs w:val="24"/>
        </w:rPr>
        <w:t xml:space="preserve"> values, </w:t>
      </w:r>
      <w:r w:rsidR="00FE0D71">
        <w:rPr>
          <w:sz w:val="24"/>
          <w:szCs w:val="24"/>
        </w:rPr>
        <w:t>reporting</w:t>
      </w:r>
      <w:r w:rsidR="00367F52">
        <w:rPr>
          <w:sz w:val="24"/>
          <w:szCs w:val="24"/>
        </w:rPr>
        <w:t xml:space="preserve"> size </w:t>
      </w:r>
      <w:r w:rsidR="00E04DCE">
        <w:rPr>
          <w:sz w:val="24"/>
          <w:szCs w:val="24"/>
        </w:rPr>
        <w:t>is exponentially increased</w:t>
      </w:r>
      <w:r w:rsidR="005D0513" w:rsidRPr="00EB209C">
        <w:rPr>
          <w:sz w:val="24"/>
          <w:szCs w:val="24"/>
        </w:rPr>
        <w:t xml:space="preserve">. </w:t>
      </w:r>
    </w:p>
    <w:p w14:paraId="3813444B" w14:textId="657B1AED" w:rsidR="009712E2" w:rsidRPr="00EB209C" w:rsidRDefault="00D7526C" w:rsidP="00E84B9B">
      <w:pPr>
        <w:rPr>
          <w:sz w:val="24"/>
          <w:szCs w:val="24"/>
        </w:rPr>
      </w:pPr>
      <w:r>
        <w:rPr>
          <w:sz w:val="24"/>
          <w:szCs w:val="24"/>
        </w:rPr>
        <w:t xml:space="preserve">Even if we consider </w:t>
      </w:r>
      <w:r w:rsidR="00374F13">
        <w:rPr>
          <w:sz w:val="24"/>
          <w:szCs w:val="24"/>
        </w:rPr>
        <w:t>the evaluations of increasing reporting size</w:t>
      </w:r>
      <w:r w:rsidR="00A5194D">
        <w:rPr>
          <w:sz w:val="24"/>
          <w:szCs w:val="24"/>
        </w:rPr>
        <w:t xml:space="preserve"> from Rel-18 study</w:t>
      </w:r>
      <w:r w:rsidR="00374F13">
        <w:rPr>
          <w:sz w:val="24"/>
          <w:szCs w:val="24"/>
        </w:rPr>
        <w:t xml:space="preserve">, we still observe that </w:t>
      </w:r>
      <w:r w:rsidR="00BC1428">
        <w:rPr>
          <w:sz w:val="24"/>
          <w:szCs w:val="24"/>
        </w:rPr>
        <w:t xml:space="preserve">the associated enhancement in positioning accuracy is still relatively small. To shed more light </w:t>
      </w:r>
      <w:r w:rsidR="00BC1428">
        <w:rPr>
          <w:sz w:val="24"/>
          <w:szCs w:val="24"/>
        </w:rPr>
        <w:lastRenderedPageBreak/>
        <w:t>on this, i</w:t>
      </w:r>
      <w:r w:rsidR="00E04DCE">
        <w:rPr>
          <w:sz w:val="24"/>
          <w:szCs w:val="24"/>
        </w:rPr>
        <w:t>t should be noted that e</w:t>
      </w:r>
      <w:r w:rsidR="005D0513" w:rsidRPr="00EB209C">
        <w:rPr>
          <w:sz w:val="24"/>
          <w:szCs w:val="24"/>
        </w:rPr>
        <w:t>xisting specifications</w:t>
      </w:r>
      <w:r w:rsidR="003247C2" w:rsidRPr="00EB209C">
        <w:rPr>
          <w:sz w:val="24"/>
          <w:szCs w:val="24"/>
        </w:rPr>
        <w:t xml:space="preserve"> support </w:t>
      </w:r>
      <w:r w:rsidR="00D94E44" w:rsidRPr="00EB209C">
        <w:rPr>
          <w:sz w:val="24"/>
          <w:szCs w:val="24"/>
        </w:rPr>
        <w:t xml:space="preserve">reporting up to 8 additional paths per </w:t>
      </w:r>
      <w:r w:rsidR="000B443F">
        <w:rPr>
          <w:sz w:val="24"/>
          <w:szCs w:val="24"/>
        </w:rPr>
        <w:t xml:space="preserve">a </w:t>
      </w:r>
      <w:r w:rsidR="00D94E44" w:rsidRPr="00EB209C">
        <w:rPr>
          <w:sz w:val="24"/>
          <w:szCs w:val="24"/>
        </w:rPr>
        <w:t>positioning resource (</w:t>
      </w:r>
      <w:r w:rsidR="00394F3A" w:rsidRPr="00EB209C">
        <w:rPr>
          <w:sz w:val="24"/>
          <w:szCs w:val="24"/>
        </w:rPr>
        <w:t xml:space="preserve">which is equivalent to up </w:t>
      </w:r>
      <w:r w:rsidR="000B443F" w:rsidRPr="00EB209C">
        <w:rPr>
          <w:sz w:val="24"/>
          <w:szCs w:val="24"/>
        </w:rPr>
        <w:t>N’</w:t>
      </w:r>
      <w:r w:rsidR="000B443F" w:rsidRPr="00EB209C">
        <w:rPr>
          <w:sz w:val="24"/>
          <w:szCs w:val="24"/>
          <w:vertAlign w:val="subscript"/>
        </w:rPr>
        <w:t>t</w:t>
      </w:r>
      <w:r w:rsidR="000B443F" w:rsidRPr="00EB209C">
        <w:rPr>
          <w:sz w:val="24"/>
          <w:szCs w:val="24"/>
        </w:rPr>
        <w:t xml:space="preserve"> </w:t>
      </w:r>
      <w:r w:rsidR="000B443F">
        <w:rPr>
          <w:sz w:val="24"/>
          <w:szCs w:val="24"/>
        </w:rPr>
        <w:t xml:space="preserve">= </w:t>
      </w:r>
      <w:r w:rsidR="00394F3A" w:rsidRPr="00EB209C">
        <w:rPr>
          <w:sz w:val="24"/>
          <w:szCs w:val="24"/>
        </w:rPr>
        <w:t xml:space="preserve">9 path/sample measurements). </w:t>
      </w:r>
      <w:r w:rsidR="00D45B2E" w:rsidRPr="00EB209C">
        <w:rPr>
          <w:sz w:val="24"/>
          <w:szCs w:val="24"/>
        </w:rPr>
        <w:t xml:space="preserve">We reference the </w:t>
      </w:r>
      <w:r w:rsidR="00E51B61" w:rsidRPr="00EB209C">
        <w:rPr>
          <w:sz w:val="24"/>
          <w:szCs w:val="24"/>
        </w:rPr>
        <w:t>positioning accuracy ranges with respect to</w:t>
      </w:r>
      <w:r w:rsidR="00D81735" w:rsidRPr="00EB209C">
        <w:rPr>
          <w:sz w:val="24"/>
          <w:szCs w:val="24"/>
        </w:rPr>
        <w:t xml:space="preserve"> the</w:t>
      </w:r>
      <w:r w:rsidR="00E51B61" w:rsidRPr="00EB209C">
        <w:rPr>
          <w:sz w:val="24"/>
          <w:szCs w:val="24"/>
        </w:rPr>
        <w:t xml:space="preserve"> report size supported by existing specifications (i.e., </w:t>
      </w:r>
      <w:bookmarkStart w:id="14" w:name="_Int_8tHabdCQ"/>
      <w:r w:rsidR="00BF4E24" w:rsidRPr="00EB209C">
        <w:rPr>
          <w:sz w:val="24"/>
          <w:szCs w:val="24"/>
        </w:rPr>
        <w:t>E</w:t>
      </w:r>
      <w:r w:rsidR="006662A0">
        <w:rPr>
          <w:sz w:val="24"/>
          <w:szCs w:val="24"/>
        </w:rPr>
        <w:t>_</w:t>
      </w:r>
      <w:r w:rsidR="000B443F" w:rsidRPr="00EB209C">
        <w:rPr>
          <w:sz w:val="24"/>
          <w:szCs w:val="24"/>
        </w:rPr>
        <w:t>N’</w:t>
      </w:r>
      <w:r w:rsidR="000B443F" w:rsidRPr="00EB209C">
        <w:rPr>
          <w:sz w:val="24"/>
          <w:szCs w:val="24"/>
          <w:vertAlign w:val="subscript"/>
        </w:rPr>
        <w:t>t</w:t>
      </w:r>
      <w:bookmarkEnd w:id="14"/>
      <w:r w:rsidR="000B443F" w:rsidRPr="00EB209C">
        <w:rPr>
          <w:sz w:val="24"/>
          <w:szCs w:val="24"/>
        </w:rPr>
        <w:t xml:space="preserve"> </w:t>
      </w:r>
      <w:r w:rsidR="00BF4E24" w:rsidRPr="00EB209C">
        <w:rPr>
          <w:sz w:val="24"/>
          <w:szCs w:val="24"/>
        </w:rPr>
        <w:t>/E_(</w:t>
      </w:r>
      <w:r w:rsidR="000B443F" w:rsidRPr="000B443F">
        <w:rPr>
          <w:sz w:val="24"/>
          <w:szCs w:val="24"/>
        </w:rPr>
        <w:t xml:space="preserve"> </w:t>
      </w:r>
      <w:r w:rsidR="000B443F" w:rsidRPr="00EB209C">
        <w:rPr>
          <w:sz w:val="24"/>
          <w:szCs w:val="24"/>
        </w:rPr>
        <w:t>N’</w:t>
      </w:r>
      <w:r w:rsidR="000B443F" w:rsidRPr="00EB209C">
        <w:rPr>
          <w:sz w:val="24"/>
          <w:szCs w:val="24"/>
          <w:vertAlign w:val="subscript"/>
        </w:rPr>
        <w:t>t</w:t>
      </w:r>
      <w:r w:rsidR="000B443F" w:rsidRPr="00EB209C">
        <w:rPr>
          <w:sz w:val="24"/>
          <w:szCs w:val="24"/>
        </w:rPr>
        <w:t xml:space="preserve"> </w:t>
      </w:r>
      <w:r w:rsidR="00BF4E24" w:rsidRPr="00EB209C">
        <w:rPr>
          <w:sz w:val="24"/>
          <w:szCs w:val="24"/>
        </w:rPr>
        <w:t>=</w:t>
      </w:r>
      <w:r w:rsidR="00D81735" w:rsidRPr="00EB209C">
        <w:rPr>
          <w:sz w:val="24"/>
          <w:szCs w:val="24"/>
        </w:rPr>
        <w:t>8 or 9</w:t>
      </w:r>
      <w:r w:rsidR="00BF4E24" w:rsidRPr="00EB209C">
        <w:rPr>
          <w:sz w:val="24"/>
          <w:szCs w:val="24"/>
        </w:rPr>
        <w:t>)</w:t>
      </w:r>
      <w:r w:rsidR="00D81735" w:rsidRPr="00EB209C">
        <w:rPr>
          <w:sz w:val="24"/>
          <w:szCs w:val="24"/>
        </w:rPr>
        <w:t>)</w:t>
      </w:r>
      <w:r w:rsidR="00F61D26">
        <w:rPr>
          <w:sz w:val="24"/>
          <w:szCs w:val="24"/>
        </w:rPr>
        <w:t>, as in</w:t>
      </w:r>
      <w:r w:rsidR="002170BB">
        <w:rPr>
          <w:sz w:val="24"/>
          <w:szCs w:val="24"/>
        </w:rPr>
        <w:t xml:space="preserve"> </w:t>
      </w:r>
      <w:r w:rsidR="002170BB">
        <w:rPr>
          <w:sz w:val="24"/>
          <w:szCs w:val="24"/>
        </w:rPr>
        <w:fldChar w:fldCharType="begin"/>
      </w:r>
      <w:r w:rsidR="002170BB">
        <w:rPr>
          <w:sz w:val="24"/>
          <w:szCs w:val="24"/>
        </w:rPr>
        <w:instrText xml:space="preserve"> REF _Ref158912085 \h </w:instrText>
      </w:r>
      <w:r w:rsidR="002170BB">
        <w:rPr>
          <w:sz w:val="24"/>
          <w:szCs w:val="24"/>
        </w:rPr>
      </w:r>
      <w:r w:rsidR="002170BB">
        <w:rPr>
          <w:sz w:val="24"/>
          <w:szCs w:val="24"/>
        </w:rPr>
        <w:fldChar w:fldCharType="separate"/>
      </w:r>
      <w:r w:rsidR="002170BB">
        <w:t xml:space="preserve">Table </w:t>
      </w:r>
      <w:r w:rsidR="002170BB">
        <w:rPr>
          <w:noProof/>
        </w:rPr>
        <w:t>2</w:t>
      </w:r>
      <w:r w:rsidR="002170BB">
        <w:rPr>
          <w:sz w:val="24"/>
          <w:szCs w:val="24"/>
        </w:rPr>
        <w:fldChar w:fldCharType="end"/>
      </w:r>
      <w:r w:rsidR="00BF4E24" w:rsidRPr="00EB209C">
        <w:rPr>
          <w:sz w:val="24"/>
          <w:szCs w:val="24"/>
        </w:rPr>
        <w:t>.</w:t>
      </w:r>
      <w:r w:rsidR="005D4AE3" w:rsidRPr="00EB209C">
        <w:rPr>
          <w:sz w:val="24"/>
          <w:szCs w:val="24"/>
        </w:rPr>
        <w:t xml:space="preserve"> </w:t>
      </w:r>
      <w:r w:rsidR="006662A0">
        <w:rPr>
          <w:sz w:val="24"/>
          <w:szCs w:val="24"/>
        </w:rPr>
        <w:t xml:space="preserve">We summarize the </w:t>
      </w:r>
      <w:r w:rsidR="333BEF8B">
        <w:rPr>
          <w:sz w:val="24"/>
          <w:szCs w:val="24"/>
        </w:rPr>
        <w:t>trade-off</w:t>
      </w:r>
      <w:r w:rsidR="006662A0">
        <w:rPr>
          <w:sz w:val="24"/>
          <w:szCs w:val="24"/>
        </w:rPr>
        <w:t xml:space="preserve"> between </w:t>
      </w:r>
      <w:r w:rsidR="001B5659">
        <w:rPr>
          <w:sz w:val="24"/>
          <w:szCs w:val="24"/>
        </w:rPr>
        <w:t>increas</w:t>
      </w:r>
      <w:r w:rsidR="00350A23">
        <w:rPr>
          <w:sz w:val="24"/>
          <w:szCs w:val="24"/>
        </w:rPr>
        <w:t>ing</w:t>
      </w:r>
      <w:r w:rsidR="001B5659">
        <w:rPr>
          <w:sz w:val="24"/>
          <w:szCs w:val="24"/>
        </w:rPr>
        <w:t xml:space="preserve"> </w:t>
      </w:r>
      <w:r w:rsidR="006662A0">
        <w:rPr>
          <w:sz w:val="24"/>
          <w:szCs w:val="24"/>
        </w:rPr>
        <w:t>reporting overhead and accuracy enhancement as follow:</w:t>
      </w:r>
    </w:p>
    <w:p w14:paraId="429FF000" w14:textId="19DF8200"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8</w:t>
      </w:r>
      <w:r w:rsidRPr="00EB209C">
        <w:rPr>
          <w:b/>
          <w:bCs/>
          <w:sz w:val="24"/>
          <w:szCs w:val="24"/>
        </w:rPr>
        <w:t>: For Case2b/3b, based on observations from Rel-18 Study Item, increasing number of samples/paths from (8 or 9) to 16, increases reporting overhead by 2 times, while positioning error of N'</w:t>
      </w:r>
      <w:r w:rsidRPr="00EB209C">
        <w:rPr>
          <w:b/>
          <w:bCs/>
          <w:sz w:val="24"/>
          <w:szCs w:val="24"/>
          <w:vertAlign w:val="subscript"/>
        </w:rPr>
        <w:t>t</w:t>
      </w:r>
      <w:r w:rsidRPr="00EB209C">
        <w:rPr>
          <w:b/>
          <w:bCs/>
          <w:sz w:val="24"/>
          <w:szCs w:val="24"/>
        </w:rPr>
        <w:t>=16 is 0.77~0.79 times the positioning error of N</w:t>
      </w:r>
      <w:r w:rsidRPr="00EB209C">
        <w:rPr>
          <w:b/>
          <w:bCs/>
          <w:sz w:val="24"/>
          <w:szCs w:val="24"/>
          <w:vertAlign w:val="subscript"/>
        </w:rPr>
        <w:t>t</w:t>
      </w:r>
      <w:r w:rsidRPr="00EB209C">
        <w:rPr>
          <w:b/>
          <w:bCs/>
          <w:sz w:val="24"/>
          <w:szCs w:val="24"/>
        </w:rPr>
        <w:t>=N'</w:t>
      </w:r>
      <w:r w:rsidRPr="00EB209C">
        <w:rPr>
          <w:b/>
          <w:bCs/>
          <w:sz w:val="24"/>
          <w:szCs w:val="24"/>
          <w:vertAlign w:val="subscript"/>
        </w:rPr>
        <w:t>t</w:t>
      </w:r>
      <w:r w:rsidRPr="00EB209C">
        <w:rPr>
          <w:b/>
          <w:bCs/>
          <w:sz w:val="24"/>
          <w:szCs w:val="24"/>
        </w:rPr>
        <w:t>=8 or 9</w:t>
      </w:r>
    </w:p>
    <w:p w14:paraId="0CC6F5E9" w14:textId="27672A79"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9</w:t>
      </w:r>
      <w:r w:rsidRPr="00EB209C">
        <w:rPr>
          <w:b/>
          <w:bCs/>
          <w:sz w:val="24"/>
          <w:szCs w:val="24"/>
        </w:rPr>
        <w:t>: For Case2b/3b, based on observations from Rel-18 Study Item, increasing number of samples/paths from (8 or 9) to 32, increases reporting overhead by 4 times, while positioning error of N'</w:t>
      </w:r>
      <w:r w:rsidRPr="00EB209C">
        <w:rPr>
          <w:b/>
          <w:bCs/>
          <w:sz w:val="24"/>
          <w:szCs w:val="24"/>
          <w:vertAlign w:val="subscript"/>
        </w:rPr>
        <w:t>t</w:t>
      </w:r>
      <w:r w:rsidRPr="00EB209C">
        <w:rPr>
          <w:b/>
          <w:bCs/>
          <w:sz w:val="24"/>
          <w:szCs w:val="24"/>
        </w:rPr>
        <w:t xml:space="preserve">=32 is 0.61~0.8 times the positioning error of </w:t>
      </w:r>
      <w:bookmarkStart w:id="15" w:name="_Int_l2ZihT1p"/>
      <w:r w:rsidRPr="00EB209C">
        <w:rPr>
          <w:b/>
          <w:bCs/>
          <w:sz w:val="24"/>
          <w:szCs w:val="24"/>
        </w:rPr>
        <w:t>N</w:t>
      </w:r>
      <w:r w:rsidRPr="00EB209C">
        <w:rPr>
          <w:b/>
          <w:bCs/>
          <w:sz w:val="24"/>
          <w:szCs w:val="24"/>
          <w:vertAlign w:val="subscript"/>
        </w:rPr>
        <w:t>t</w:t>
      </w:r>
      <w:bookmarkEnd w:id="15"/>
      <w:r w:rsidRPr="00EB209C">
        <w:rPr>
          <w:b/>
          <w:bCs/>
          <w:sz w:val="24"/>
          <w:szCs w:val="24"/>
        </w:rPr>
        <w:t>=N'</w:t>
      </w:r>
      <w:r w:rsidRPr="00EB209C">
        <w:rPr>
          <w:b/>
          <w:bCs/>
          <w:sz w:val="24"/>
          <w:szCs w:val="24"/>
          <w:vertAlign w:val="subscript"/>
        </w:rPr>
        <w:t>t</w:t>
      </w:r>
      <w:r w:rsidRPr="00EB209C">
        <w:rPr>
          <w:b/>
          <w:bCs/>
          <w:sz w:val="24"/>
          <w:szCs w:val="24"/>
        </w:rPr>
        <w:t>=8 or 9</w:t>
      </w:r>
    </w:p>
    <w:p w14:paraId="47D4B12E" w14:textId="5D850410"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10</w:t>
      </w:r>
      <w:r w:rsidRPr="00EB209C">
        <w:rPr>
          <w:b/>
          <w:bCs/>
          <w:sz w:val="24"/>
          <w:szCs w:val="24"/>
        </w:rPr>
        <w:t>: For Case2b/3b, based on observations from Rel-18 Study Item, increasing number of samples/paths from (8 or 9) to 64, increases reporting overhead by 8 times, while positioning error of N'</w:t>
      </w:r>
      <w:r w:rsidRPr="00EB209C">
        <w:rPr>
          <w:b/>
          <w:bCs/>
          <w:sz w:val="24"/>
          <w:szCs w:val="24"/>
          <w:vertAlign w:val="subscript"/>
        </w:rPr>
        <w:t>t</w:t>
      </w:r>
      <w:r w:rsidRPr="00EB209C">
        <w:rPr>
          <w:b/>
          <w:bCs/>
          <w:sz w:val="24"/>
          <w:szCs w:val="24"/>
        </w:rPr>
        <w:t>=64 is 0.37~0.71 times the positioning error of N'</w:t>
      </w:r>
      <w:r w:rsidRPr="00EB209C">
        <w:rPr>
          <w:b/>
          <w:bCs/>
          <w:sz w:val="24"/>
          <w:szCs w:val="24"/>
          <w:vertAlign w:val="subscript"/>
        </w:rPr>
        <w:t>t</w:t>
      </w:r>
      <w:r w:rsidRPr="00EB209C">
        <w:rPr>
          <w:b/>
          <w:bCs/>
          <w:sz w:val="24"/>
          <w:szCs w:val="24"/>
        </w:rPr>
        <w:t>=8 or 9</w:t>
      </w:r>
    </w:p>
    <w:p w14:paraId="459DFAC4" w14:textId="37812C23"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1</w:t>
      </w:r>
      <w:r w:rsidR="005D0D60">
        <w:rPr>
          <w:b/>
          <w:bCs/>
          <w:sz w:val="24"/>
          <w:szCs w:val="24"/>
        </w:rPr>
        <w:t>1</w:t>
      </w:r>
      <w:r w:rsidRPr="00EB209C">
        <w:rPr>
          <w:b/>
          <w:bCs/>
          <w:sz w:val="24"/>
          <w:szCs w:val="24"/>
        </w:rPr>
        <w:t>: For Case2b/3b, based on observations from Rel-18 Study Item, increasing number of samples/paths from (8 or 9) to 128, increases reporting overhead by 16 times, while positioning error of N'</w:t>
      </w:r>
      <w:r w:rsidRPr="00EB209C">
        <w:rPr>
          <w:b/>
          <w:bCs/>
          <w:sz w:val="24"/>
          <w:szCs w:val="24"/>
          <w:vertAlign w:val="subscript"/>
        </w:rPr>
        <w:t>t</w:t>
      </w:r>
      <w:r w:rsidRPr="00EB209C">
        <w:rPr>
          <w:b/>
          <w:bCs/>
          <w:sz w:val="24"/>
          <w:szCs w:val="24"/>
        </w:rPr>
        <w:t>=128 is 0.33~0.71 times the positioning error of N'</w:t>
      </w:r>
      <w:r w:rsidRPr="00EB209C">
        <w:rPr>
          <w:b/>
          <w:bCs/>
          <w:sz w:val="24"/>
          <w:szCs w:val="24"/>
          <w:vertAlign w:val="subscript"/>
        </w:rPr>
        <w:t>t</w:t>
      </w:r>
      <w:r w:rsidRPr="00EB209C">
        <w:rPr>
          <w:b/>
          <w:bCs/>
          <w:sz w:val="24"/>
          <w:szCs w:val="24"/>
        </w:rPr>
        <w:t>=8 or 9</w:t>
      </w:r>
    </w:p>
    <w:p w14:paraId="58AA0EDD" w14:textId="260AA12F" w:rsidR="009712E2" w:rsidRPr="00EB209C" w:rsidRDefault="009712E2" w:rsidP="009712E2">
      <w:pPr>
        <w:rPr>
          <w:b/>
          <w:bCs/>
          <w:sz w:val="24"/>
          <w:szCs w:val="24"/>
        </w:rPr>
      </w:pPr>
      <w:r w:rsidRPr="00EB209C">
        <w:rPr>
          <w:b/>
          <w:bCs/>
          <w:sz w:val="24"/>
          <w:szCs w:val="24"/>
        </w:rPr>
        <w:t>Observation</w:t>
      </w:r>
      <w:r w:rsidR="00837B73">
        <w:rPr>
          <w:b/>
          <w:bCs/>
          <w:sz w:val="24"/>
          <w:szCs w:val="24"/>
        </w:rPr>
        <w:t xml:space="preserve"> 1</w:t>
      </w:r>
      <w:r w:rsidR="005D0D60">
        <w:rPr>
          <w:b/>
          <w:bCs/>
          <w:sz w:val="24"/>
          <w:szCs w:val="24"/>
        </w:rPr>
        <w:t>2</w:t>
      </w:r>
      <w:r w:rsidRPr="00EB209C">
        <w:rPr>
          <w:b/>
          <w:bCs/>
          <w:sz w:val="24"/>
          <w:szCs w:val="24"/>
        </w:rPr>
        <w:t>: For Case2b/3b, based on observations from Rel-18 Study Item, increasing number of samples/paths from (8 or 9) to 256, increases reporting overhead by 32 times, while positioning error of N'</w:t>
      </w:r>
      <w:r w:rsidRPr="00EB209C">
        <w:rPr>
          <w:b/>
          <w:bCs/>
          <w:sz w:val="24"/>
          <w:szCs w:val="24"/>
          <w:vertAlign w:val="subscript"/>
        </w:rPr>
        <w:t>t</w:t>
      </w:r>
      <w:r w:rsidRPr="00EB209C">
        <w:rPr>
          <w:b/>
          <w:bCs/>
          <w:sz w:val="24"/>
          <w:szCs w:val="24"/>
        </w:rPr>
        <w:t xml:space="preserve">=256 is 0.3~0.7 times the positioning error of </w:t>
      </w:r>
      <w:bookmarkStart w:id="16" w:name="_Int_7iEQixuE"/>
      <w:r w:rsidRPr="00EB209C">
        <w:rPr>
          <w:b/>
          <w:bCs/>
          <w:sz w:val="24"/>
          <w:szCs w:val="24"/>
        </w:rPr>
        <w:t>N'</w:t>
      </w:r>
      <w:r w:rsidRPr="00EB209C">
        <w:rPr>
          <w:b/>
          <w:bCs/>
          <w:sz w:val="24"/>
          <w:szCs w:val="24"/>
          <w:vertAlign w:val="subscript"/>
        </w:rPr>
        <w:t>t</w:t>
      </w:r>
      <w:bookmarkEnd w:id="16"/>
      <w:r w:rsidRPr="00EB209C">
        <w:rPr>
          <w:b/>
          <w:bCs/>
          <w:sz w:val="24"/>
          <w:szCs w:val="24"/>
        </w:rPr>
        <w:t>=8 or 9</w:t>
      </w:r>
    </w:p>
    <w:p w14:paraId="0E35D7AE" w14:textId="77777777" w:rsidR="009712E2" w:rsidRPr="00EB209C" w:rsidRDefault="009712E2" w:rsidP="00E84B9B">
      <w:pPr>
        <w:rPr>
          <w:sz w:val="24"/>
          <w:szCs w:val="24"/>
        </w:rPr>
      </w:pPr>
    </w:p>
    <w:p w14:paraId="5E6C9C06" w14:textId="723E0DF8" w:rsidR="00CC2E5C" w:rsidRPr="00EB209C" w:rsidRDefault="0000551F" w:rsidP="00E84B9B">
      <w:pPr>
        <w:rPr>
          <w:sz w:val="24"/>
          <w:szCs w:val="24"/>
        </w:rPr>
      </w:pPr>
      <w:r w:rsidRPr="00EB209C">
        <w:rPr>
          <w:sz w:val="24"/>
          <w:szCs w:val="24"/>
        </w:rPr>
        <w:t xml:space="preserve">For fair comparison, we </w:t>
      </w:r>
      <w:r w:rsidR="001B5659">
        <w:rPr>
          <w:sz w:val="24"/>
          <w:szCs w:val="24"/>
        </w:rPr>
        <w:t xml:space="preserve">can </w:t>
      </w:r>
      <w:r w:rsidRPr="00EB209C">
        <w:rPr>
          <w:sz w:val="24"/>
          <w:szCs w:val="24"/>
        </w:rPr>
        <w:t>consider the mid-point for ranges provided in Rel</w:t>
      </w:r>
      <w:r w:rsidR="005B6B99" w:rsidRPr="00EB209C">
        <w:rPr>
          <w:sz w:val="24"/>
          <w:szCs w:val="24"/>
        </w:rPr>
        <w:t>-18 study.</w:t>
      </w:r>
      <w:r w:rsidR="00246B45" w:rsidRPr="00EB209C">
        <w:rPr>
          <w:sz w:val="24"/>
          <w:szCs w:val="24"/>
        </w:rPr>
        <w:t xml:space="preserve"> We observe that</w:t>
      </w:r>
      <w:r w:rsidR="000F64DB">
        <w:rPr>
          <w:sz w:val="24"/>
          <w:szCs w:val="24"/>
        </w:rPr>
        <w:t xml:space="preserve"> doubling the</w:t>
      </w:r>
      <w:r w:rsidR="00246B45" w:rsidRPr="00EB209C">
        <w:rPr>
          <w:sz w:val="24"/>
          <w:szCs w:val="24"/>
        </w:rPr>
        <w:t xml:space="preserve"> </w:t>
      </w:r>
      <w:r w:rsidR="000F64DB">
        <w:rPr>
          <w:sz w:val="24"/>
          <w:szCs w:val="24"/>
        </w:rPr>
        <w:t xml:space="preserve">reporting size </w:t>
      </w:r>
      <w:r w:rsidR="00A2125D">
        <w:rPr>
          <w:sz w:val="24"/>
          <w:szCs w:val="24"/>
        </w:rPr>
        <w:t xml:space="preserve">can </w:t>
      </w:r>
      <w:r w:rsidR="003122C6" w:rsidRPr="00EB209C">
        <w:rPr>
          <w:sz w:val="24"/>
          <w:szCs w:val="24"/>
        </w:rPr>
        <w:t xml:space="preserve">at the best offer </w:t>
      </w:r>
      <w:r w:rsidR="001B5659">
        <w:rPr>
          <w:sz w:val="24"/>
          <w:szCs w:val="24"/>
        </w:rPr>
        <w:t>up</w:t>
      </w:r>
      <w:r w:rsidR="003122C6" w:rsidRPr="00EB209C">
        <w:rPr>
          <w:sz w:val="24"/>
          <w:szCs w:val="24"/>
        </w:rPr>
        <w:t xml:space="preserve"> </w:t>
      </w:r>
      <w:r w:rsidR="001B5659">
        <w:rPr>
          <w:sz w:val="24"/>
          <w:szCs w:val="24"/>
        </w:rPr>
        <w:t xml:space="preserve">to </w:t>
      </w:r>
      <w:r w:rsidR="003122C6" w:rsidRPr="00EB209C">
        <w:rPr>
          <w:sz w:val="24"/>
          <w:szCs w:val="24"/>
        </w:rPr>
        <w:t>22%</w:t>
      </w:r>
      <w:r w:rsidR="00AA3F4E" w:rsidRPr="00EB209C">
        <w:rPr>
          <w:sz w:val="24"/>
          <w:szCs w:val="24"/>
        </w:rPr>
        <w:t xml:space="preserve"> </w:t>
      </w:r>
      <w:r w:rsidR="007A4D8B">
        <w:rPr>
          <w:sz w:val="24"/>
          <w:szCs w:val="24"/>
        </w:rPr>
        <w:t xml:space="preserve">reduction in positioning error </w:t>
      </w:r>
      <w:r w:rsidR="00AA3F4E" w:rsidRPr="00EB209C">
        <w:rPr>
          <w:sz w:val="24"/>
          <w:szCs w:val="24"/>
        </w:rPr>
        <w:t>(i.e., E_(N’</w:t>
      </w:r>
      <w:r w:rsidR="00AA3F4E" w:rsidRPr="00EB209C">
        <w:rPr>
          <w:sz w:val="24"/>
          <w:szCs w:val="24"/>
          <w:vertAlign w:val="subscript"/>
        </w:rPr>
        <w:t>t</w:t>
      </w:r>
      <w:r w:rsidR="00AA3F4E" w:rsidRPr="00EB209C">
        <w:rPr>
          <w:sz w:val="24"/>
          <w:szCs w:val="24"/>
        </w:rPr>
        <w:t>=16)/E</w:t>
      </w:r>
      <w:bookmarkStart w:id="17" w:name="_Int_T5It5qXX"/>
      <w:r w:rsidR="00AA3F4E" w:rsidRPr="00EB209C">
        <w:rPr>
          <w:sz w:val="24"/>
          <w:szCs w:val="24"/>
        </w:rPr>
        <w:t>_(</w:t>
      </w:r>
      <w:bookmarkEnd w:id="17"/>
      <w:r w:rsidR="00AA3F4E" w:rsidRPr="00EB209C">
        <w:rPr>
          <w:sz w:val="24"/>
          <w:szCs w:val="24"/>
        </w:rPr>
        <w:t>N’</w:t>
      </w:r>
      <w:r w:rsidR="00AA3F4E" w:rsidRPr="00EB209C">
        <w:rPr>
          <w:sz w:val="24"/>
          <w:szCs w:val="24"/>
          <w:vertAlign w:val="subscript"/>
        </w:rPr>
        <w:t>t</w:t>
      </w:r>
      <w:r w:rsidR="00AA3F4E" w:rsidRPr="00EB209C">
        <w:rPr>
          <w:sz w:val="24"/>
          <w:szCs w:val="24"/>
        </w:rPr>
        <w:t xml:space="preserve"> =8 or 9)</w:t>
      </w:r>
      <w:r w:rsidR="001B50D4" w:rsidRPr="00EB209C">
        <w:rPr>
          <w:sz w:val="24"/>
          <w:szCs w:val="24"/>
        </w:rPr>
        <w:t xml:space="preserve"> = 0.78</w:t>
      </w:r>
      <w:r w:rsidR="00AA3F4E" w:rsidRPr="00EB209C">
        <w:rPr>
          <w:sz w:val="24"/>
          <w:szCs w:val="24"/>
        </w:rPr>
        <w:t>). The enhancement in positioning accuracy</w:t>
      </w:r>
      <w:r w:rsidR="0035044A" w:rsidRPr="00EB209C">
        <w:rPr>
          <w:sz w:val="24"/>
          <w:szCs w:val="24"/>
        </w:rPr>
        <w:t xml:space="preserve"> starts to shrink as reporting size gets increased</w:t>
      </w:r>
      <w:r w:rsidR="00475358" w:rsidRPr="00EB209C">
        <w:rPr>
          <w:sz w:val="24"/>
          <w:szCs w:val="24"/>
        </w:rPr>
        <w:t xml:space="preserve">. </w:t>
      </w:r>
      <w:r w:rsidR="00AA0D67" w:rsidRPr="00EB209C">
        <w:rPr>
          <w:sz w:val="24"/>
          <w:szCs w:val="24"/>
        </w:rPr>
        <w:t xml:space="preserve">We observe that </w:t>
      </w:r>
      <w:r w:rsidR="001121E5" w:rsidRPr="00EB209C">
        <w:rPr>
          <w:sz w:val="24"/>
          <w:szCs w:val="24"/>
        </w:rPr>
        <w:t xml:space="preserve">the enhancement in positioning accuracy </w:t>
      </w:r>
      <w:r w:rsidR="007E1EAA" w:rsidRPr="00EB209C">
        <w:rPr>
          <w:sz w:val="24"/>
          <w:szCs w:val="24"/>
        </w:rPr>
        <w:t xml:space="preserve">is small when considering the magnificent increase </w:t>
      </w:r>
      <w:r w:rsidR="006E459A">
        <w:rPr>
          <w:sz w:val="24"/>
          <w:szCs w:val="24"/>
        </w:rPr>
        <w:t>in</w:t>
      </w:r>
      <w:r w:rsidR="007E1EAA" w:rsidRPr="00EB209C">
        <w:rPr>
          <w:sz w:val="24"/>
          <w:szCs w:val="24"/>
        </w:rPr>
        <w:t xml:space="preserve"> reporting overhead. </w:t>
      </w:r>
    </w:p>
    <w:p w14:paraId="0BEEA5CB" w14:textId="36F8FB8A" w:rsidR="00563172" w:rsidRPr="00EB209C" w:rsidRDefault="00CC2E5C" w:rsidP="00E84B9B">
      <w:pPr>
        <w:rPr>
          <w:b/>
          <w:bCs/>
          <w:sz w:val="24"/>
          <w:szCs w:val="24"/>
        </w:rPr>
      </w:pPr>
      <w:r w:rsidRPr="00EB209C">
        <w:rPr>
          <w:b/>
          <w:bCs/>
          <w:sz w:val="24"/>
          <w:szCs w:val="24"/>
        </w:rPr>
        <w:t>Observation</w:t>
      </w:r>
      <w:r w:rsidR="00837B73">
        <w:rPr>
          <w:b/>
          <w:bCs/>
          <w:sz w:val="24"/>
          <w:szCs w:val="24"/>
        </w:rPr>
        <w:t xml:space="preserve"> 1</w:t>
      </w:r>
      <w:r w:rsidR="005D0D60">
        <w:rPr>
          <w:b/>
          <w:bCs/>
          <w:sz w:val="24"/>
          <w:szCs w:val="24"/>
        </w:rPr>
        <w:t>3</w:t>
      </w:r>
      <w:r w:rsidRPr="00EB209C">
        <w:rPr>
          <w:b/>
          <w:bCs/>
          <w:sz w:val="24"/>
          <w:szCs w:val="24"/>
        </w:rPr>
        <w:t>: For Case2b/3b,</w:t>
      </w:r>
      <w:r w:rsidR="008C1184" w:rsidRPr="00EB209C">
        <w:rPr>
          <w:b/>
          <w:bCs/>
          <w:sz w:val="24"/>
          <w:szCs w:val="24"/>
        </w:rPr>
        <w:t xml:space="preserve"> based on observations from Rel-18 Study Item,</w:t>
      </w:r>
      <w:r w:rsidRPr="00EB209C">
        <w:rPr>
          <w:b/>
          <w:bCs/>
          <w:sz w:val="24"/>
          <w:szCs w:val="24"/>
        </w:rPr>
        <w:t xml:space="preserve"> the enhancement in positioning accuracy due to increase of reporting size (i.e., number of </w:t>
      </w:r>
      <w:r w:rsidR="00563172" w:rsidRPr="00EB209C">
        <w:rPr>
          <w:b/>
          <w:bCs/>
          <w:sz w:val="24"/>
          <w:szCs w:val="24"/>
        </w:rPr>
        <w:t xml:space="preserve">paths/samples </w:t>
      </w:r>
      <w:r w:rsidR="007A4D8B" w:rsidRPr="00EB209C">
        <w:rPr>
          <w:sz w:val="24"/>
          <w:szCs w:val="24"/>
        </w:rPr>
        <w:t>N’</w:t>
      </w:r>
      <w:r w:rsidR="007A4D8B" w:rsidRPr="00EB209C">
        <w:rPr>
          <w:sz w:val="24"/>
          <w:szCs w:val="24"/>
          <w:vertAlign w:val="subscript"/>
        </w:rPr>
        <w:t>t</w:t>
      </w:r>
      <w:r w:rsidR="00563172" w:rsidRPr="00EB209C">
        <w:rPr>
          <w:b/>
          <w:bCs/>
          <w:sz w:val="24"/>
          <w:szCs w:val="24"/>
        </w:rPr>
        <w:t xml:space="preserve">) </w:t>
      </w:r>
      <w:r w:rsidRPr="00EB209C">
        <w:rPr>
          <w:b/>
          <w:bCs/>
          <w:sz w:val="24"/>
          <w:szCs w:val="24"/>
        </w:rPr>
        <w:t>is small</w:t>
      </w:r>
      <w:r w:rsidR="00563172" w:rsidRPr="00EB209C">
        <w:rPr>
          <w:b/>
          <w:bCs/>
          <w:sz w:val="24"/>
          <w:szCs w:val="24"/>
        </w:rPr>
        <w:t xml:space="preserve"> </w:t>
      </w:r>
      <w:r w:rsidR="00841D78">
        <w:rPr>
          <w:b/>
          <w:bCs/>
          <w:sz w:val="24"/>
          <w:szCs w:val="24"/>
        </w:rPr>
        <w:t xml:space="preserve">and does not justify </w:t>
      </w:r>
      <w:r w:rsidR="00563172" w:rsidRPr="00EB209C">
        <w:rPr>
          <w:b/>
          <w:bCs/>
          <w:sz w:val="24"/>
          <w:szCs w:val="24"/>
        </w:rPr>
        <w:t>the magnificent increase in reporting overhead.</w:t>
      </w:r>
    </w:p>
    <w:p w14:paraId="57FF57B2" w14:textId="671EFBF3" w:rsidR="00246B45" w:rsidRPr="00EB209C" w:rsidRDefault="000468D6" w:rsidP="00E84B9B">
      <w:pPr>
        <w:rPr>
          <w:b/>
          <w:bCs/>
          <w:sz w:val="24"/>
          <w:szCs w:val="24"/>
        </w:rPr>
      </w:pPr>
      <w:r w:rsidRPr="00EB209C">
        <w:rPr>
          <w:b/>
          <w:bCs/>
          <w:sz w:val="24"/>
          <w:szCs w:val="24"/>
        </w:rPr>
        <w:t>Proposal</w:t>
      </w:r>
      <w:r w:rsidR="004D486D">
        <w:rPr>
          <w:b/>
          <w:bCs/>
          <w:sz w:val="24"/>
          <w:szCs w:val="24"/>
        </w:rPr>
        <w:t xml:space="preserve"> 10</w:t>
      </w:r>
      <w:r w:rsidR="00563172" w:rsidRPr="00EB209C">
        <w:rPr>
          <w:b/>
          <w:bCs/>
          <w:sz w:val="24"/>
          <w:szCs w:val="24"/>
        </w:rPr>
        <w:t xml:space="preserve">: For Case2b/3b, </w:t>
      </w:r>
      <w:r w:rsidR="008C1184" w:rsidRPr="00EB209C">
        <w:rPr>
          <w:b/>
          <w:bCs/>
          <w:sz w:val="24"/>
          <w:szCs w:val="24"/>
        </w:rPr>
        <w:t>based on observations from Rel-18 Study Item</w:t>
      </w:r>
      <w:r w:rsidR="00C367E3">
        <w:rPr>
          <w:b/>
          <w:bCs/>
          <w:sz w:val="24"/>
          <w:szCs w:val="24"/>
        </w:rPr>
        <w:t xml:space="preserve">, the increase of reporting size is not </w:t>
      </w:r>
      <w:r w:rsidR="009C5F9E">
        <w:rPr>
          <w:b/>
          <w:bCs/>
          <w:sz w:val="24"/>
          <w:szCs w:val="24"/>
        </w:rPr>
        <w:t>jus</w:t>
      </w:r>
      <w:r w:rsidR="000716A1">
        <w:rPr>
          <w:b/>
          <w:bCs/>
          <w:sz w:val="24"/>
          <w:szCs w:val="24"/>
        </w:rPr>
        <w:t>tified</w:t>
      </w:r>
      <w:r w:rsidR="00C367E3">
        <w:rPr>
          <w:b/>
          <w:bCs/>
          <w:sz w:val="24"/>
          <w:szCs w:val="24"/>
        </w:rPr>
        <w:t xml:space="preserve"> and</w:t>
      </w:r>
      <w:r w:rsidR="008C1184" w:rsidRPr="00EB209C">
        <w:rPr>
          <w:b/>
          <w:bCs/>
          <w:sz w:val="24"/>
          <w:szCs w:val="24"/>
        </w:rPr>
        <w:t xml:space="preserve"> </w:t>
      </w:r>
      <w:r w:rsidRPr="00EB209C">
        <w:rPr>
          <w:b/>
          <w:bCs/>
          <w:sz w:val="24"/>
          <w:szCs w:val="24"/>
        </w:rPr>
        <w:t>n</w:t>
      </w:r>
      <w:r w:rsidR="00563172" w:rsidRPr="00EB209C">
        <w:rPr>
          <w:b/>
          <w:bCs/>
          <w:sz w:val="24"/>
          <w:szCs w:val="24"/>
        </w:rPr>
        <w:t xml:space="preserve">o need to enhance reporting size (i.e., number of paths/samples </w:t>
      </w:r>
      <w:r w:rsidR="007A4D8B" w:rsidRPr="00EB209C">
        <w:rPr>
          <w:sz w:val="24"/>
          <w:szCs w:val="24"/>
        </w:rPr>
        <w:t>N’</w:t>
      </w:r>
      <w:r w:rsidR="007A4D8B" w:rsidRPr="00EB209C">
        <w:rPr>
          <w:sz w:val="24"/>
          <w:szCs w:val="24"/>
          <w:vertAlign w:val="subscript"/>
        </w:rPr>
        <w:t>t</w:t>
      </w:r>
      <w:r w:rsidR="00563172" w:rsidRPr="00EB209C">
        <w:rPr>
          <w:b/>
          <w:bCs/>
          <w:sz w:val="24"/>
          <w:szCs w:val="24"/>
        </w:rPr>
        <w:t>)</w:t>
      </w:r>
      <w:r w:rsidR="003C13D3" w:rsidRPr="00EB209C">
        <w:rPr>
          <w:b/>
          <w:bCs/>
          <w:sz w:val="24"/>
          <w:szCs w:val="24"/>
        </w:rPr>
        <w:t xml:space="preserve"> beyond what is supported in existing specifications</w:t>
      </w:r>
      <w:r w:rsidR="00563172" w:rsidRPr="00EB209C">
        <w:rPr>
          <w:b/>
          <w:bCs/>
          <w:sz w:val="24"/>
          <w:szCs w:val="24"/>
        </w:rPr>
        <w:t>.</w:t>
      </w:r>
      <w:r w:rsidR="00563172" w:rsidRPr="7079BD36">
        <w:rPr>
          <w:b/>
          <w:sz w:val="24"/>
          <w:szCs w:val="24"/>
        </w:rPr>
        <w:t xml:space="preserve"> </w:t>
      </w:r>
      <w:r w:rsidR="00CC2E5C" w:rsidRPr="00EB209C">
        <w:rPr>
          <w:sz w:val="24"/>
          <w:szCs w:val="24"/>
        </w:rPr>
        <w:t xml:space="preserve"> </w:t>
      </w:r>
      <w:r w:rsidR="00AA3F4E" w:rsidRPr="00EB209C">
        <w:rPr>
          <w:sz w:val="24"/>
          <w:szCs w:val="24"/>
        </w:rPr>
        <w:t xml:space="preserve"> </w:t>
      </w:r>
      <w:r w:rsidR="00E51B61" w:rsidRPr="00EB209C">
        <w:rPr>
          <w:sz w:val="24"/>
          <w:szCs w:val="24"/>
        </w:rPr>
        <w:t xml:space="preserve"> </w:t>
      </w:r>
    </w:p>
    <w:p w14:paraId="157398C1" w14:textId="46E5F0DC" w:rsidR="00242F35" w:rsidRDefault="00242F35" w:rsidP="0048311F"/>
    <w:p w14:paraId="5C328F47" w14:textId="45C46E3C" w:rsidR="00352047" w:rsidRDefault="00352047" w:rsidP="00352047">
      <w:pPr>
        <w:pStyle w:val="Caption"/>
        <w:keepNext/>
      </w:pPr>
      <w:bookmarkStart w:id="18" w:name="_Ref158912085"/>
      <w:r>
        <w:t xml:space="preserve">Table </w:t>
      </w:r>
      <w:fldSimple w:instr=" SEQ Table \* ARABIC ">
        <w:r w:rsidR="00EC4668">
          <w:rPr>
            <w:noProof/>
          </w:rPr>
          <w:t>2</w:t>
        </w:r>
      </w:fldSimple>
      <w:bookmarkEnd w:id="18"/>
      <w:r>
        <w:t xml:space="preserve"> </w:t>
      </w:r>
      <w:r w:rsidRPr="00A34175">
        <w:t xml:space="preserve">Positioning error and reporting overhead for different measurement </w:t>
      </w:r>
      <w:r w:rsidR="009203E6">
        <w:t>reporting sizes</w:t>
      </w:r>
      <w:r w:rsidRPr="00A34175">
        <w:t xml:space="preserve"> </w:t>
      </w:r>
      <w:r w:rsidR="009203E6">
        <w:t>for model input of</w:t>
      </w:r>
      <w:r w:rsidRPr="00A34175">
        <w:t xml:space="preserve"> direct AI/ML positioning according to observations reported in Rel-18 study on AI/ML </w:t>
      </w:r>
      <w:r w:rsidR="00E21D07" w:rsidRPr="00A34175">
        <w:t>positioning</w:t>
      </w:r>
      <w:r w:rsidR="006A7B00">
        <w:t xml:space="preserve"> (</w:t>
      </w:r>
      <w:r w:rsidR="00D57365">
        <w:t xml:space="preserve">range of errors are re-referenced with respect to </w:t>
      </w:r>
      <w:r w:rsidR="00255FAE">
        <w:t>reporting size of existing specifications)</w:t>
      </w:r>
    </w:p>
    <w:tbl>
      <w:tblPr>
        <w:tblStyle w:val="TableGrid"/>
        <w:tblW w:w="0" w:type="auto"/>
        <w:tblLook w:val="04A0" w:firstRow="1" w:lastRow="0" w:firstColumn="1" w:lastColumn="0" w:noHBand="0" w:noVBand="1"/>
      </w:tblPr>
      <w:tblGrid>
        <w:gridCol w:w="1007"/>
        <w:gridCol w:w="1961"/>
        <w:gridCol w:w="1961"/>
        <w:gridCol w:w="1696"/>
        <w:gridCol w:w="1888"/>
        <w:gridCol w:w="1116"/>
      </w:tblGrid>
      <w:tr w:rsidR="00CC457D" w14:paraId="52E26CB1" w14:textId="77777777" w:rsidTr="00F13B55">
        <w:tc>
          <w:tcPr>
            <w:tcW w:w="1007" w:type="dxa"/>
          </w:tcPr>
          <w:p w14:paraId="56A5249E" w14:textId="44C83425" w:rsidR="00242F35" w:rsidRDefault="00242F35" w:rsidP="00F13B55">
            <w:r>
              <w:t>N’</w:t>
            </w:r>
            <w:r w:rsidRPr="00023A68">
              <w:rPr>
                <w:vertAlign w:val="subscript"/>
              </w:rPr>
              <w:t>t</w:t>
            </w:r>
            <w:r>
              <w:t xml:space="preserve"> (D-AIML)</w:t>
            </w:r>
            <w:r w:rsidR="00341631">
              <w:t xml:space="preserve"> CIR/PDP</w:t>
            </w:r>
          </w:p>
        </w:tc>
        <w:tc>
          <w:tcPr>
            <w:tcW w:w="1961" w:type="dxa"/>
          </w:tcPr>
          <w:p w14:paraId="187AA189" w14:textId="15FF06B8" w:rsidR="00242F35" w:rsidRDefault="00242F35" w:rsidP="00F13B55">
            <w:r>
              <w:t>Range E_(</w:t>
            </w:r>
            <w:r w:rsidR="00023A68">
              <w:t>N’</w:t>
            </w:r>
            <w:r w:rsidR="00023A68" w:rsidRPr="00023A68">
              <w:rPr>
                <w:vertAlign w:val="subscript"/>
              </w:rPr>
              <w:t>t</w:t>
            </w:r>
            <w:r>
              <w:t>)/E</w:t>
            </w:r>
            <w:bookmarkStart w:id="19" w:name="_Int_BUL9ojmz"/>
            <w:r>
              <w:t>_(</w:t>
            </w:r>
            <w:bookmarkEnd w:id="19"/>
            <w:r w:rsidR="00023A68">
              <w:t>N’</w:t>
            </w:r>
            <w:r w:rsidR="00023A68" w:rsidRPr="00023A68">
              <w:rPr>
                <w:vertAlign w:val="subscript"/>
              </w:rPr>
              <w:t>t</w:t>
            </w:r>
            <w:r w:rsidR="00023A68">
              <w:t xml:space="preserve"> </w:t>
            </w:r>
            <w:r>
              <w:t>=256)</w:t>
            </w:r>
          </w:p>
        </w:tc>
        <w:tc>
          <w:tcPr>
            <w:tcW w:w="1961" w:type="dxa"/>
          </w:tcPr>
          <w:p w14:paraId="3393B9F8" w14:textId="113B2663" w:rsidR="00242F35" w:rsidRDefault="00023A68" w:rsidP="00F13B55">
            <w:r>
              <w:t xml:space="preserve">Mid-point </w:t>
            </w:r>
            <w:r w:rsidR="00242F35">
              <w:t>E_(</w:t>
            </w:r>
            <w:r>
              <w:t>N’</w:t>
            </w:r>
            <w:r w:rsidRPr="00023A68">
              <w:rPr>
                <w:vertAlign w:val="subscript"/>
              </w:rPr>
              <w:t>t</w:t>
            </w:r>
            <w:r w:rsidR="00242F35">
              <w:t>)/E</w:t>
            </w:r>
            <w:bookmarkStart w:id="20" w:name="_Int_l3KV6zh0"/>
            <w:r w:rsidR="00242F35">
              <w:t>_(</w:t>
            </w:r>
            <w:bookmarkEnd w:id="20"/>
            <w:r>
              <w:t>N’</w:t>
            </w:r>
            <w:r w:rsidRPr="00023A68">
              <w:rPr>
                <w:vertAlign w:val="subscript"/>
              </w:rPr>
              <w:t>t</w:t>
            </w:r>
            <w:r>
              <w:t xml:space="preserve"> </w:t>
            </w:r>
            <w:r w:rsidR="00242F35">
              <w:t>=256)</w:t>
            </w:r>
          </w:p>
        </w:tc>
        <w:tc>
          <w:tcPr>
            <w:tcW w:w="1696" w:type="dxa"/>
          </w:tcPr>
          <w:p w14:paraId="45523796" w14:textId="796F14C6" w:rsidR="00242F35" w:rsidRDefault="00242F35" w:rsidP="00F13B55">
            <w:r>
              <w:t xml:space="preserve">Range </w:t>
            </w:r>
            <w:r w:rsidR="00262671">
              <w:t xml:space="preserve">of </w:t>
            </w:r>
            <w:r>
              <w:t>E_(</w:t>
            </w:r>
            <w:r w:rsidR="00023A68">
              <w:t>N’</w:t>
            </w:r>
            <w:r w:rsidR="00023A68" w:rsidRPr="00023A68">
              <w:rPr>
                <w:vertAlign w:val="subscript"/>
              </w:rPr>
              <w:t>t</w:t>
            </w:r>
            <w:r>
              <w:t>)/E</w:t>
            </w:r>
            <w:bookmarkStart w:id="21" w:name="_Int_ojJPCAk1"/>
            <w:r>
              <w:t>_(</w:t>
            </w:r>
            <w:bookmarkEnd w:id="21"/>
            <w:r w:rsidR="00023A68">
              <w:t>N’</w:t>
            </w:r>
            <w:r w:rsidR="00023A68" w:rsidRPr="00023A68">
              <w:rPr>
                <w:vertAlign w:val="subscript"/>
              </w:rPr>
              <w:t>t</w:t>
            </w:r>
            <w:r w:rsidR="00023A68">
              <w:t xml:space="preserve"> </w:t>
            </w:r>
            <w:r w:rsidR="007E282E">
              <w:t>=8or 9</w:t>
            </w:r>
            <w:r>
              <w:t>)</w:t>
            </w:r>
          </w:p>
        </w:tc>
        <w:tc>
          <w:tcPr>
            <w:tcW w:w="1888" w:type="dxa"/>
          </w:tcPr>
          <w:p w14:paraId="7E2B3CD2" w14:textId="3EAD4D5A" w:rsidR="00242F35" w:rsidRDefault="00262671" w:rsidP="00F13B55">
            <w:r>
              <w:t>Mid-point</w:t>
            </w:r>
            <w:r w:rsidR="00242F35">
              <w:t xml:space="preserve"> E_(</w:t>
            </w:r>
            <w:r w:rsidR="00023A68">
              <w:t>N’</w:t>
            </w:r>
            <w:r w:rsidR="00023A68" w:rsidRPr="00023A68">
              <w:rPr>
                <w:vertAlign w:val="subscript"/>
              </w:rPr>
              <w:t>t</w:t>
            </w:r>
            <w:r w:rsidR="00242F35">
              <w:t>)/E</w:t>
            </w:r>
            <w:bookmarkStart w:id="22" w:name="_Int_sYwspNue"/>
            <w:r w:rsidR="00242F35">
              <w:t>_(</w:t>
            </w:r>
            <w:bookmarkEnd w:id="22"/>
            <w:r w:rsidR="00023A68">
              <w:t>N’</w:t>
            </w:r>
            <w:r w:rsidR="00023A68" w:rsidRPr="00023A68">
              <w:rPr>
                <w:vertAlign w:val="subscript"/>
              </w:rPr>
              <w:t>t</w:t>
            </w:r>
            <w:r w:rsidR="00023A68">
              <w:t xml:space="preserve"> </w:t>
            </w:r>
            <w:r w:rsidR="007E282E">
              <w:t>=8</w:t>
            </w:r>
            <w:r w:rsidR="00023A68">
              <w:t xml:space="preserve"> </w:t>
            </w:r>
            <w:r w:rsidR="007E282E">
              <w:t>or 9</w:t>
            </w:r>
            <w:r w:rsidR="00242F35">
              <w:t>)</w:t>
            </w:r>
          </w:p>
        </w:tc>
        <w:tc>
          <w:tcPr>
            <w:tcW w:w="1116" w:type="dxa"/>
          </w:tcPr>
          <w:p w14:paraId="5BC9417E" w14:textId="75B837C5" w:rsidR="00242F35" w:rsidRDefault="00242F35" w:rsidP="00F13B55">
            <w:r>
              <w:t>Increase in reporting overhead RO_</w:t>
            </w:r>
            <w:r w:rsidR="00023A68">
              <w:t>N’</w:t>
            </w:r>
            <w:r w:rsidR="00023A68" w:rsidRPr="00023A68">
              <w:rPr>
                <w:vertAlign w:val="subscript"/>
              </w:rPr>
              <w:t>t</w:t>
            </w:r>
            <w:r w:rsidR="00023A68">
              <w:t xml:space="preserve"> </w:t>
            </w:r>
            <w:r>
              <w:t>/RO</w:t>
            </w:r>
            <w:bookmarkStart w:id="23" w:name="_Int_spO9dfpt"/>
            <w:r>
              <w:t>_(</w:t>
            </w:r>
            <w:bookmarkStart w:id="24" w:name="_Int_sVI1JgkS"/>
            <w:bookmarkEnd w:id="23"/>
            <w:r w:rsidR="00023A68">
              <w:t>N’</w:t>
            </w:r>
            <w:r w:rsidR="00023A68" w:rsidRPr="00023A68">
              <w:rPr>
                <w:vertAlign w:val="subscript"/>
              </w:rPr>
              <w:t>t</w:t>
            </w:r>
            <w:bookmarkEnd w:id="24"/>
            <w:r w:rsidR="00023A68">
              <w:t xml:space="preserve"> </w:t>
            </w:r>
            <w:r>
              <w:t>=</w:t>
            </w:r>
            <w:r w:rsidR="00023A68">
              <w:t xml:space="preserve"> </w:t>
            </w:r>
            <w:r w:rsidR="00CC457D">
              <w:t>8</w:t>
            </w:r>
            <w:r w:rsidR="007E282E">
              <w:t>or 9</w:t>
            </w:r>
            <w:r>
              <w:t>)</w:t>
            </w:r>
          </w:p>
        </w:tc>
      </w:tr>
      <w:tr w:rsidR="008E138E" w14:paraId="30A2A149" w14:textId="77777777" w:rsidTr="00F13B55">
        <w:tc>
          <w:tcPr>
            <w:tcW w:w="1007" w:type="dxa"/>
          </w:tcPr>
          <w:p w14:paraId="0CE25CDE" w14:textId="515BA193" w:rsidR="008E138E" w:rsidRDefault="008E138E" w:rsidP="00F13B55">
            <w:r>
              <w:t>8 or 9</w:t>
            </w:r>
          </w:p>
        </w:tc>
        <w:tc>
          <w:tcPr>
            <w:tcW w:w="1961" w:type="dxa"/>
          </w:tcPr>
          <w:p w14:paraId="631156C9" w14:textId="127AEE9D" w:rsidR="008E138E" w:rsidRDefault="00020E7C" w:rsidP="00F13B55">
            <w:r w:rsidRPr="00441CC1">
              <w:t>1.42 ~ 3.29</w:t>
            </w:r>
          </w:p>
        </w:tc>
        <w:tc>
          <w:tcPr>
            <w:tcW w:w="1961" w:type="dxa"/>
          </w:tcPr>
          <w:p w14:paraId="2B3B4852" w14:textId="09FB2A48" w:rsidR="008E138E" w:rsidRDefault="00355ECC" w:rsidP="00F13B55">
            <w:r>
              <w:t>2.36</w:t>
            </w:r>
          </w:p>
        </w:tc>
        <w:tc>
          <w:tcPr>
            <w:tcW w:w="1696" w:type="dxa"/>
          </w:tcPr>
          <w:p w14:paraId="1C522977" w14:textId="47AE320D" w:rsidR="008E138E" w:rsidRDefault="008E138E" w:rsidP="00F13B55">
            <w:r>
              <w:t>1</w:t>
            </w:r>
          </w:p>
        </w:tc>
        <w:tc>
          <w:tcPr>
            <w:tcW w:w="1888" w:type="dxa"/>
          </w:tcPr>
          <w:p w14:paraId="170D6C23" w14:textId="00C2F85D" w:rsidR="008E138E" w:rsidRDefault="008E138E" w:rsidP="00F13B55">
            <w:r>
              <w:t>1</w:t>
            </w:r>
          </w:p>
        </w:tc>
        <w:tc>
          <w:tcPr>
            <w:tcW w:w="1116" w:type="dxa"/>
          </w:tcPr>
          <w:p w14:paraId="78FA2D23" w14:textId="52BEC0E1" w:rsidR="008E138E" w:rsidRDefault="008E138E" w:rsidP="00F13B55">
            <w:r>
              <w:t>1</w:t>
            </w:r>
          </w:p>
        </w:tc>
      </w:tr>
      <w:tr w:rsidR="008E138E" w14:paraId="127E9C6B" w14:textId="77777777" w:rsidTr="00F13B55">
        <w:tc>
          <w:tcPr>
            <w:tcW w:w="1007" w:type="dxa"/>
          </w:tcPr>
          <w:p w14:paraId="1F9185A3" w14:textId="4DD035D6" w:rsidR="008E138E" w:rsidRDefault="008E138E" w:rsidP="00F13B55">
            <w:r>
              <w:t>16</w:t>
            </w:r>
          </w:p>
        </w:tc>
        <w:tc>
          <w:tcPr>
            <w:tcW w:w="1961" w:type="dxa"/>
          </w:tcPr>
          <w:p w14:paraId="2CC0907D" w14:textId="50A12F4D" w:rsidR="008E138E" w:rsidRDefault="002E5924" w:rsidP="00F13B55">
            <w:r w:rsidRPr="00441CC1">
              <w:t>1.12 ~ 2.54</w:t>
            </w:r>
          </w:p>
        </w:tc>
        <w:tc>
          <w:tcPr>
            <w:tcW w:w="1961" w:type="dxa"/>
          </w:tcPr>
          <w:p w14:paraId="7273CFD1" w14:textId="29C3FE7C" w:rsidR="008E138E" w:rsidRDefault="00355ECC" w:rsidP="00F13B55">
            <w:r>
              <w:t>1.83</w:t>
            </w:r>
          </w:p>
        </w:tc>
        <w:tc>
          <w:tcPr>
            <w:tcW w:w="1696" w:type="dxa"/>
          </w:tcPr>
          <w:p w14:paraId="5FF87EE8" w14:textId="1C51D2C4" w:rsidR="008E138E" w:rsidRDefault="0019741F" w:rsidP="00F13B55">
            <w:r>
              <w:t>0.77</w:t>
            </w:r>
            <w:r w:rsidR="004160E4">
              <w:t>~</w:t>
            </w:r>
            <w:r w:rsidR="00B31C03">
              <w:t>0.79</w:t>
            </w:r>
          </w:p>
        </w:tc>
        <w:tc>
          <w:tcPr>
            <w:tcW w:w="1888" w:type="dxa"/>
          </w:tcPr>
          <w:p w14:paraId="5B297F65" w14:textId="5CE005FF" w:rsidR="008E138E" w:rsidRDefault="005902E4" w:rsidP="00F13B55">
            <w:r>
              <w:t>0.78</w:t>
            </w:r>
          </w:p>
        </w:tc>
        <w:tc>
          <w:tcPr>
            <w:tcW w:w="1116" w:type="dxa"/>
          </w:tcPr>
          <w:p w14:paraId="62091BDB" w14:textId="7AFA614F" w:rsidR="008E138E" w:rsidRDefault="008E138E" w:rsidP="00F13B55">
            <w:r>
              <w:t>2</w:t>
            </w:r>
          </w:p>
        </w:tc>
      </w:tr>
      <w:tr w:rsidR="00CC457D" w14:paraId="07C2ECAE" w14:textId="77777777" w:rsidTr="00F13B55">
        <w:tc>
          <w:tcPr>
            <w:tcW w:w="1007" w:type="dxa"/>
          </w:tcPr>
          <w:p w14:paraId="5370AE0C" w14:textId="77777777" w:rsidR="00242F35" w:rsidRDefault="00242F35" w:rsidP="00F13B55">
            <w:r>
              <w:t>32</w:t>
            </w:r>
          </w:p>
        </w:tc>
        <w:tc>
          <w:tcPr>
            <w:tcW w:w="1961" w:type="dxa"/>
          </w:tcPr>
          <w:p w14:paraId="24D1E3D8" w14:textId="151A2E65" w:rsidR="00242F35" w:rsidRDefault="00563D8C" w:rsidP="00F13B55">
            <w:r w:rsidRPr="00441CC1">
              <w:t>1.14 ~ 2.03</w:t>
            </w:r>
          </w:p>
        </w:tc>
        <w:tc>
          <w:tcPr>
            <w:tcW w:w="1961" w:type="dxa"/>
          </w:tcPr>
          <w:p w14:paraId="231E9503" w14:textId="1DF383B4" w:rsidR="00242F35" w:rsidRDefault="00355ECC" w:rsidP="00F13B55">
            <w:r>
              <w:t>1.59</w:t>
            </w:r>
          </w:p>
        </w:tc>
        <w:tc>
          <w:tcPr>
            <w:tcW w:w="1696" w:type="dxa"/>
          </w:tcPr>
          <w:p w14:paraId="674748C3" w14:textId="46CCEE70" w:rsidR="00242F35" w:rsidRDefault="00D50AF9" w:rsidP="00F13B55">
            <w:r>
              <w:t>0.6</w:t>
            </w:r>
            <w:r w:rsidR="009B1FFB">
              <w:t>2</w:t>
            </w:r>
            <w:r>
              <w:t>~0.8</w:t>
            </w:r>
            <w:r w:rsidR="00355ECC">
              <w:t>0</w:t>
            </w:r>
          </w:p>
        </w:tc>
        <w:tc>
          <w:tcPr>
            <w:tcW w:w="1888" w:type="dxa"/>
          </w:tcPr>
          <w:p w14:paraId="34BF5548" w14:textId="58B7AAB8" w:rsidR="00242F35" w:rsidRDefault="005902E4" w:rsidP="00F13B55">
            <w:r>
              <w:t>0.71</w:t>
            </w:r>
          </w:p>
        </w:tc>
        <w:tc>
          <w:tcPr>
            <w:tcW w:w="1116" w:type="dxa"/>
          </w:tcPr>
          <w:p w14:paraId="2B3768F9" w14:textId="223BA683" w:rsidR="00242F35" w:rsidRDefault="008E138E" w:rsidP="00F13B55">
            <w:r>
              <w:t>4</w:t>
            </w:r>
          </w:p>
        </w:tc>
      </w:tr>
      <w:tr w:rsidR="00CC457D" w14:paraId="7A1BD88E" w14:textId="77777777" w:rsidTr="00F13B55">
        <w:tc>
          <w:tcPr>
            <w:tcW w:w="1007" w:type="dxa"/>
          </w:tcPr>
          <w:p w14:paraId="5BFE88FB" w14:textId="77777777" w:rsidR="00242F35" w:rsidRDefault="00242F35" w:rsidP="00F13B55">
            <w:r>
              <w:lastRenderedPageBreak/>
              <w:t>64</w:t>
            </w:r>
          </w:p>
        </w:tc>
        <w:tc>
          <w:tcPr>
            <w:tcW w:w="1961" w:type="dxa"/>
          </w:tcPr>
          <w:p w14:paraId="4ED9E0BF" w14:textId="14AECC47" w:rsidR="00242F35" w:rsidRDefault="00976D45" w:rsidP="00F13B55">
            <w:r w:rsidRPr="00441CC1">
              <w:t>1.02 ~ 1.21</w:t>
            </w:r>
          </w:p>
        </w:tc>
        <w:tc>
          <w:tcPr>
            <w:tcW w:w="1961" w:type="dxa"/>
          </w:tcPr>
          <w:p w14:paraId="178FD7E1" w14:textId="54760241" w:rsidR="00242F35" w:rsidRDefault="00355ECC" w:rsidP="00F13B55">
            <w:r>
              <w:t>1.12</w:t>
            </w:r>
          </w:p>
        </w:tc>
        <w:tc>
          <w:tcPr>
            <w:tcW w:w="1696" w:type="dxa"/>
          </w:tcPr>
          <w:p w14:paraId="04599A13" w14:textId="1A2528CE" w:rsidR="00242F35" w:rsidRDefault="00E20834" w:rsidP="00F13B55">
            <w:r>
              <w:t>0.37~0.7</w:t>
            </w:r>
            <w:r w:rsidR="00355ECC">
              <w:t>2</w:t>
            </w:r>
          </w:p>
        </w:tc>
        <w:tc>
          <w:tcPr>
            <w:tcW w:w="1888" w:type="dxa"/>
          </w:tcPr>
          <w:p w14:paraId="7C787B61" w14:textId="51D26A97" w:rsidR="00242F35" w:rsidRDefault="008867BA" w:rsidP="00F13B55">
            <w:r>
              <w:t>0.5</w:t>
            </w:r>
            <w:r w:rsidR="009B1FFB">
              <w:t>5</w:t>
            </w:r>
          </w:p>
        </w:tc>
        <w:tc>
          <w:tcPr>
            <w:tcW w:w="1116" w:type="dxa"/>
          </w:tcPr>
          <w:p w14:paraId="35222616" w14:textId="18547D16" w:rsidR="00242F35" w:rsidRDefault="000913AD" w:rsidP="00F13B55">
            <w:r>
              <w:t>8</w:t>
            </w:r>
          </w:p>
        </w:tc>
      </w:tr>
      <w:tr w:rsidR="00CC457D" w14:paraId="5C7C8EAE" w14:textId="77777777" w:rsidTr="00F13B55">
        <w:tc>
          <w:tcPr>
            <w:tcW w:w="1007" w:type="dxa"/>
          </w:tcPr>
          <w:p w14:paraId="194FB321" w14:textId="77777777" w:rsidR="00242F35" w:rsidRDefault="00242F35" w:rsidP="00F13B55">
            <w:r>
              <w:t>128</w:t>
            </w:r>
          </w:p>
        </w:tc>
        <w:tc>
          <w:tcPr>
            <w:tcW w:w="1961" w:type="dxa"/>
          </w:tcPr>
          <w:p w14:paraId="2197B010" w14:textId="02F9AB22" w:rsidR="00242F35" w:rsidRDefault="00A5117D" w:rsidP="00F13B55">
            <w:r w:rsidRPr="00441CC1">
              <w:t>1.02 ~ 1.07</w:t>
            </w:r>
          </w:p>
        </w:tc>
        <w:tc>
          <w:tcPr>
            <w:tcW w:w="1961" w:type="dxa"/>
          </w:tcPr>
          <w:p w14:paraId="534A1CB2" w14:textId="7F8B8315" w:rsidR="00242F35" w:rsidRDefault="00355ECC" w:rsidP="00F13B55">
            <w:r>
              <w:t>1.05</w:t>
            </w:r>
          </w:p>
        </w:tc>
        <w:tc>
          <w:tcPr>
            <w:tcW w:w="1696" w:type="dxa"/>
          </w:tcPr>
          <w:p w14:paraId="5D3BAC0F" w14:textId="3F80FE68" w:rsidR="00242F35" w:rsidRDefault="00FA5FC9" w:rsidP="00F13B55">
            <w:r>
              <w:t>0.33~</w:t>
            </w:r>
            <w:r w:rsidR="00DB0618">
              <w:t>0.7</w:t>
            </w:r>
            <w:r w:rsidR="00355ECC">
              <w:t>2</w:t>
            </w:r>
          </w:p>
        </w:tc>
        <w:tc>
          <w:tcPr>
            <w:tcW w:w="1888" w:type="dxa"/>
          </w:tcPr>
          <w:p w14:paraId="55449BA8" w14:textId="69477732" w:rsidR="00242F35" w:rsidRDefault="008867BA" w:rsidP="00F13B55">
            <w:r>
              <w:t>0.5</w:t>
            </w:r>
            <w:r w:rsidR="009B1FFB">
              <w:t>3</w:t>
            </w:r>
          </w:p>
        </w:tc>
        <w:tc>
          <w:tcPr>
            <w:tcW w:w="1116" w:type="dxa"/>
          </w:tcPr>
          <w:p w14:paraId="44145E90" w14:textId="0FEB784D" w:rsidR="00242F35" w:rsidRDefault="000913AD" w:rsidP="00F13B55">
            <w:r>
              <w:t>16</w:t>
            </w:r>
          </w:p>
        </w:tc>
      </w:tr>
      <w:tr w:rsidR="00CC457D" w14:paraId="2974E227" w14:textId="77777777" w:rsidTr="00F13B55">
        <w:tc>
          <w:tcPr>
            <w:tcW w:w="1007" w:type="dxa"/>
          </w:tcPr>
          <w:p w14:paraId="317A9748" w14:textId="77777777" w:rsidR="00242F35" w:rsidRDefault="00242F35" w:rsidP="00F13B55">
            <w:r>
              <w:t>256</w:t>
            </w:r>
          </w:p>
        </w:tc>
        <w:tc>
          <w:tcPr>
            <w:tcW w:w="1961" w:type="dxa"/>
          </w:tcPr>
          <w:p w14:paraId="470A787A" w14:textId="494F48C2" w:rsidR="00242F35" w:rsidRDefault="00A5117D" w:rsidP="00F13B55">
            <w:r>
              <w:t>1</w:t>
            </w:r>
          </w:p>
        </w:tc>
        <w:tc>
          <w:tcPr>
            <w:tcW w:w="1961" w:type="dxa"/>
          </w:tcPr>
          <w:p w14:paraId="77BCB98F" w14:textId="01A71C69" w:rsidR="00242F35" w:rsidRDefault="00A5117D" w:rsidP="00F13B55">
            <w:r>
              <w:t>1</w:t>
            </w:r>
          </w:p>
        </w:tc>
        <w:tc>
          <w:tcPr>
            <w:tcW w:w="1696" w:type="dxa"/>
          </w:tcPr>
          <w:p w14:paraId="1E27899A" w14:textId="2267957C" w:rsidR="00242F35" w:rsidRDefault="00265556" w:rsidP="00F13B55">
            <w:r>
              <w:t>0.3</w:t>
            </w:r>
            <w:r w:rsidR="009B1FFB">
              <w:t>0</w:t>
            </w:r>
            <w:r w:rsidR="00020E7C">
              <w:t>~0.7</w:t>
            </w:r>
            <w:r w:rsidR="00355ECC">
              <w:t>0</w:t>
            </w:r>
          </w:p>
        </w:tc>
        <w:tc>
          <w:tcPr>
            <w:tcW w:w="1888" w:type="dxa"/>
          </w:tcPr>
          <w:p w14:paraId="6DD6AD16" w14:textId="1CA91920" w:rsidR="00242F35" w:rsidRDefault="00F43578" w:rsidP="00F13B55">
            <w:r>
              <w:t>0.50</w:t>
            </w:r>
          </w:p>
        </w:tc>
        <w:tc>
          <w:tcPr>
            <w:tcW w:w="1116" w:type="dxa"/>
          </w:tcPr>
          <w:p w14:paraId="5FBB2485" w14:textId="447A271A" w:rsidR="00242F35" w:rsidRDefault="000913AD" w:rsidP="00F13B55">
            <w:r>
              <w:t>32</w:t>
            </w:r>
          </w:p>
        </w:tc>
      </w:tr>
    </w:tbl>
    <w:p w14:paraId="41D2FF9E" w14:textId="77777777" w:rsidR="00242F35" w:rsidRDefault="00242F35" w:rsidP="0048311F"/>
    <w:p w14:paraId="5C74FEF8" w14:textId="2C9583CB" w:rsidR="003E23A5" w:rsidRDefault="00452DB2" w:rsidP="003E23A5">
      <w:pPr>
        <w:pStyle w:val="3GPPH1"/>
      </w:pPr>
      <w:r>
        <w:t>5</w:t>
      </w:r>
      <w:r w:rsidR="003E23A5">
        <w:t xml:space="preserve"> </w:t>
      </w:r>
      <w:r w:rsidR="000A775C">
        <w:t>AI/ML positioning i</w:t>
      </w:r>
      <w:r w:rsidR="003E23A5">
        <w:t xml:space="preserve">nference and </w:t>
      </w:r>
      <w:r w:rsidR="00187655">
        <w:t xml:space="preserve">training </w:t>
      </w:r>
      <w:r w:rsidR="00CF38C8">
        <w:t>consistency</w:t>
      </w:r>
    </w:p>
    <w:p w14:paraId="5AFBC38F" w14:textId="49A9203A" w:rsidR="006948B1" w:rsidRPr="00EB209C" w:rsidRDefault="00EB47E4" w:rsidP="00E84B9B">
      <w:pPr>
        <w:rPr>
          <w:sz w:val="24"/>
          <w:szCs w:val="24"/>
        </w:rPr>
      </w:pPr>
      <w:r w:rsidRPr="00EB209C">
        <w:rPr>
          <w:sz w:val="24"/>
          <w:szCs w:val="24"/>
        </w:rPr>
        <w:t xml:space="preserve">One of the key objectives described in Rel-19 WID is to ensure consistency between training and inference for AI/ML positioning. We first start describing factors that can affect </w:t>
      </w:r>
      <w:r w:rsidR="00DC235A" w:rsidRPr="00EB209C">
        <w:rPr>
          <w:sz w:val="24"/>
          <w:szCs w:val="24"/>
        </w:rPr>
        <w:t xml:space="preserve">training and inference </w:t>
      </w:r>
      <w:r w:rsidRPr="00EB209C">
        <w:rPr>
          <w:sz w:val="24"/>
          <w:szCs w:val="24"/>
        </w:rPr>
        <w:t>consistency</w:t>
      </w:r>
      <w:r w:rsidR="00DC235A" w:rsidRPr="00EB209C">
        <w:rPr>
          <w:sz w:val="24"/>
          <w:szCs w:val="24"/>
        </w:rPr>
        <w:t xml:space="preserve"> in AI/ML positioning and then discuss potential solutions.</w:t>
      </w:r>
      <w:r w:rsidRPr="00EB209C">
        <w:rPr>
          <w:sz w:val="24"/>
          <w:szCs w:val="24"/>
        </w:rPr>
        <w:t xml:space="preserve"> </w:t>
      </w:r>
    </w:p>
    <w:p w14:paraId="50F41704" w14:textId="06C6D192" w:rsidR="00590323" w:rsidRDefault="00452DB2" w:rsidP="00590323">
      <w:pPr>
        <w:pStyle w:val="Heading2"/>
      </w:pPr>
      <w:r>
        <w:t>5</w:t>
      </w:r>
      <w:r w:rsidR="00590323">
        <w:t>.1 Factors affecting training and inference consistency in AI/ML positioning</w:t>
      </w:r>
    </w:p>
    <w:p w14:paraId="4C2E1779" w14:textId="0496CD9E" w:rsidR="00FE24EB" w:rsidRPr="00634BA6" w:rsidRDefault="000720A7" w:rsidP="00FE24EB">
      <w:pPr>
        <w:rPr>
          <w:color w:val="000000" w:themeColor="text1"/>
          <w:lang w:val="en-US"/>
        </w:rPr>
      </w:pPr>
      <w:r w:rsidRPr="00EB209C">
        <w:rPr>
          <w:sz w:val="24"/>
          <w:szCs w:val="24"/>
        </w:rPr>
        <w:t xml:space="preserve">The Rel-18 study scoped out large number of generalization aspects that can affect performance of AI/ML positioning, including </w:t>
      </w:r>
      <w:r w:rsidR="002E6097" w:rsidRPr="00EB209C">
        <w:rPr>
          <w:sz w:val="24"/>
          <w:szCs w:val="24"/>
        </w:rPr>
        <w:t>different drops</w:t>
      </w:r>
      <w:r w:rsidR="00B202A6" w:rsidRPr="00EB209C">
        <w:rPr>
          <w:sz w:val="24"/>
          <w:szCs w:val="24"/>
        </w:rPr>
        <w:t>,</w:t>
      </w:r>
      <w:r w:rsidR="002E6097" w:rsidRPr="00EB209C">
        <w:rPr>
          <w:sz w:val="24"/>
          <w:szCs w:val="24"/>
        </w:rPr>
        <w:t xml:space="preserve"> different clutter parameters</w:t>
      </w:r>
      <w:r w:rsidR="00B202A6" w:rsidRPr="00EB209C">
        <w:rPr>
          <w:sz w:val="24"/>
          <w:szCs w:val="24"/>
        </w:rPr>
        <w:t>,</w:t>
      </w:r>
      <w:r w:rsidR="002E6097" w:rsidRPr="00EB209C">
        <w:rPr>
          <w:sz w:val="24"/>
          <w:szCs w:val="24"/>
        </w:rPr>
        <w:t xml:space="preserve"> different InF scenarios</w:t>
      </w:r>
      <w:r w:rsidR="00B202A6" w:rsidRPr="00EB209C">
        <w:rPr>
          <w:sz w:val="24"/>
          <w:szCs w:val="24"/>
        </w:rPr>
        <w:t>,</w:t>
      </w:r>
      <w:r w:rsidR="002E6097" w:rsidRPr="00EB209C">
        <w:rPr>
          <w:sz w:val="24"/>
          <w:szCs w:val="24"/>
        </w:rPr>
        <w:t xml:space="preserve"> network synchronization error</w:t>
      </w:r>
      <w:r w:rsidR="00B202A6" w:rsidRPr="00EB209C">
        <w:rPr>
          <w:sz w:val="24"/>
          <w:szCs w:val="24"/>
        </w:rPr>
        <w:t>,</w:t>
      </w:r>
      <w:r w:rsidR="002E6097" w:rsidRPr="00EB209C">
        <w:rPr>
          <w:sz w:val="24"/>
          <w:szCs w:val="24"/>
        </w:rPr>
        <w:t xml:space="preserve"> UE/gNB RX and TX timing error</w:t>
      </w:r>
      <w:r w:rsidR="00B202A6" w:rsidRPr="00EB209C">
        <w:rPr>
          <w:sz w:val="24"/>
          <w:szCs w:val="24"/>
        </w:rPr>
        <w:t>,</w:t>
      </w:r>
      <w:r w:rsidR="002E6097" w:rsidRPr="00EB209C">
        <w:rPr>
          <w:sz w:val="24"/>
          <w:szCs w:val="24"/>
        </w:rPr>
        <w:t xml:space="preserve"> SNR mismatch</w:t>
      </w:r>
      <w:r w:rsidR="00B202A6" w:rsidRPr="00EB209C">
        <w:rPr>
          <w:sz w:val="24"/>
          <w:szCs w:val="24"/>
        </w:rPr>
        <w:t>,</w:t>
      </w:r>
      <w:r w:rsidR="002E6097" w:rsidRPr="00EB209C">
        <w:rPr>
          <w:sz w:val="24"/>
          <w:szCs w:val="24"/>
        </w:rPr>
        <w:t xml:space="preserve"> channel estimation error</w:t>
      </w:r>
      <w:r w:rsidR="00B202A6" w:rsidRPr="00EB209C">
        <w:rPr>
          <w:sz w:val="24"/>
          <w:szCs w:val="24"/>
        </w:rPr>
        <w:t>,</w:t>
      </w:r>
      <w:r w:rsidR="002E6097" w:rsidRPr="00EB209C">
        <w:rPr>
          <w:sz w:val="24"/>
          <w:szCs w:val="24"/>
        </w:rPr>
        <w:t xml:space="preserve"> </w:t>
      </w:r>
      <w:r w:rsidR="002E6097" w:rsidRPr="00EB209C">
        <w:rPr>
          <w:sz w:val="24"/>
          <w:szCs w:val="24"/>
          <w:lang w:val="en-US"/>
        </w:rPr>
        <w:t>time varying changes</w:t>
      </w:r>
      <w:r w:rsidRPr="00EB209C">
        <w:rPr>
          <w:sz w:val="24"/>
          <w:szCs w:val="24"/>
        </w:rPr>
        <w:t>.</w:t>
      </w:r>
      <w:r w:rsidR="00CC535B" w:rsidRPr="00EB209C">
        <w:rPr>
          <w:sz w:val="24"/>
          <w:szCs w:val="24"/>
        </w:rPr>
        <w:t xml:space="preserve"> </w:t>
      </w:r>
      <w:r w:rsidR="00613AE5" w:rsidRPr="00EB209C">
        <w:rPr>
          <w:sz w:val="24"/>
          <w:szCs w:val="24"/>
        </w:rPr>
        <w:t>In addition to the above generalization aspects, there are other factors that can affect generalization and cause sensiti</w:t>
      </w:r>
      <w:r w:rsidR="00600DBD" w:rsidRPr="00EB209C">
        <w:rPr>
          <w:sz w:val="24"/>
          <w:szCs w:val="24"/>
        </w:rPr>
        <w:t>vity of AI/ML positioning model</w:t>
      </w:r>
      <w:r w:rsidR="00382167">
        <w:rPr>
          <w:sz w:val="24"/>
          <w:szCs w:val="24"/>
        </w:rPr>
        <w:t xml:space="preserve"> when different from training</w:t>
      </w:r>
      <w:r w:rsidR="00600DBD" w:rsidRPr="00EB209C">
        <w:rPr>
          <w:sz w:val="24"/>
          <w:szCs w:val="24"/>
        </w:rPr>
        <w:t xml:space="preserve">, including changes to </w:t>
      </w:r>
      <w:r w:rsidR="00BC4A98" w:rsidRPr="00EB209C">
        <w:rPr>
          <w:sz w:val="24"/>
          <w:szCs w:val="24"/>
        </w:rPr>
        <w:t xml:space="preserve">TRP/ARP locations </w:t>
      </w:r>
      <w:r w:rsidR="0072466D" w:rsidRPr="00EB209C">
        <w:rPr>
          <w:sz w:val="24"/>
          <w:szCs w:val="24"/>
        </w:rPr>
        <w:t>and orientation</w:t>
      </w:r>
      <w:r w:rsidR="00C7569B">
        <w:rPr>
          <w:sz w:val="24"/>
          <w:szCs w:val="24"/>
        </w:rPr>
        <w:t xml:space="preserve"> as well as</w:t>
      </w:r>
      <w:r w:rsidR="00600DBD" w:rsidRPr="00EB209C">
        <w:rPr>
          <w:sz w:val="24"/>
          <w:szCs w:val="24"/>
        </w:rPr>
        <w:t xml:space="preserve"> changes to mapping of PRS/SRS resource </w:t>
      </w:r>
      <w:r w:rsidR="00EA5CFD" w:rsidRPr="00EB209C">
        <w:rPr>
          <w:sz w:val="24"/>
          <w:szCs w:val="24"/>
        </w:rPr>
        <w:t>IDs to physical anchor/TRP locations and physical beam angles</w:t>
      </w:r>
      <w:r w:rsidR="0072466D" w:rsidRPr="00EB209C">
        <w:rPr>
          <w:sz w:val="24"/>
          <w:szCs w:val="24"/>
        </w:rPr>
        <w:t>.</w:t>
      </w:r>
      <w:r w:rsidR="00182765">
        <w:rPr>
          <w:sz w:val="24"/>
          <w:szCs w:val="24"/>
        </w:rPr>
        <w:t xml:space="preserve"> </w:t>
      </w:r>
      <w:r w:rsidR="00351782">
        <w:rPr>
          <w:color w:val="000000" w:themeColor="text1"/>
          <w:sz w:val="24"/>
          <w:szCs w:val="24"/>
        </w:rPr>
        <w:t>For example</w:t>
      </w:r>
      <w:r w:rsidR="00FE24EB">
        <w:rPr>
          <w:color w:val="000000" w:themeColor="text1"/>
          <w:sz w:val="24"/>
          <w:szCs w:val="24"/>
        </w:rPr>
        <w:t xml:space="preserve">, as shown in </w:t>
      </w:r>
      <w:r w:rsidR="00FE24EB">
        <w:rPr>
          <w:color w:val="000000" w:themeColor="text1"/>
          <w:sz w:val="24"/>
          <w:szCs w:val="24"/>
        </w:rPr>
        <w:fldChar w:fldCharType="begin"/>
      </w:r>
      <w:r w:rsidR="00FE24EB">
        <w:rPr>
          <w:color w:val="000000" w:themeColor="text1"/>
          <w:sz w:val="24"/>
          <w:szCs w:val="24"/>
        </w:rPr>
        <w:instrText xml:space="preserve"> REF _Ref142651581 \h  \* MERGEFORMAT </w:instrText>
      </w:r>
      <w:r w:rsidR="00FE24EB">
        <w:rPr>
          <w:color w:val="000000" w:themeColor="text1"/>
          <w:sz w:val="24"/>
          <w:szCs w:val="24"/>
        </w:rPr>
      </w:r>
      <w:r w:rsidR="00FE24EB">
        <w:rPr>
          <w:color w:val="000000" w:themeColor="text1"/>
          <w:sz w:val="24"/>
          <w:szCs w:val="24"/>
        </w:rPr>
        <w:fldChar w:fldCharType="separate"/>
      </w:r>
      <w:r w:rsidR="00351782" w:rsidRPr="00351782">
        <w:rPr>
          <w:color w:val="000000" w:themeColor="text1"/>
          <w:sz w:val="24"/>
          <w:szCs w:val="24"/>
        </w:rPr>
        <w:t>Figure 4</w:t>
      </w:r>
      <w:r w:rsidR="00FE24EB">
        <w:rPr>
          <w:color w:val="000000" w:themeColor="text1"/>
          <w:sz w:val="24"/>
          <w:szCs w:val="24"/>
        </w:rPr>
        <w:fldChar w:fldCharType="end"/>
      </w:r>
      <w:r w:rsidR="00351782">
        <w:rPr>
          <w:color w:val="000000" w:themeColor="text1"/>
          <w:sz w:val="24"/>
          <w:szCs w:val="24"/>
        </w:rPr>
        <w:t>,</w:t>
      </w:r>
      <w:r w:rsidR="00FE24EB">
        <w:rPr>
          <w:color w:val="000000" w:themeColor="text1"/>
          <w:sz w:val="24"/>
          <w:szCs w:val="24"/>
        </w:rPr>
        <w:t xml:space="preserve"> </w:t>
      </w:r>
      <w:r w:rsidR="00351782">
        <w:rPr>
          <w:color w:val="000000" w:themeColor="text1"/>
          <w:sz w:val="24"/>
          <w:szCs w:val="24"/>
        </w:rPr>
        <w:t>o</w:t>
      </w:r>
      <w:r w:rsidR="00FE24EB" w:rsidRPr="00634BA6">
        <w:rPr>
          <w:color w:val="000000" w:themeColor="text1"/>
          <w:sz w:val="24"/>
          <w:szCs w:val="24"/>
        </w:rPr>
        <w:t xml:space="preserve">ver the lifecycle of network operation for a given network deployment, the </w:t>
      </w:r>
      <w:r w:rsidR="002170B6">
        <w:rPr>
          <w:color w:val="000000" w:themeColor="text1"/>
          <w:sz w:val="24"/>
          <w:szCs w:val="24"/>
        </w:rPr>
        <w:t>network operator</w:t>
      </w:r>
      <w:r w:rsidR="00FE24EB" w:rsidRPr="00634BA6">
        <w:rPr>
          <w:color w:val="000000" w:themeColor="text1"/>
          <w:sz w:val="24"/>
          <w:szCs w:val="24"/>
        </w:rPr>
        <w:t xml:space="preserve"> may decide to change how different PRS resources map to TRPs/beams to enhance performance (see yellow-highlighted changes in </w:t>
      </w:r>
      <w:r w:rsidR="00FE24EB">
        <w:rPr>
          <w:color w:val="000000" w:themeColor="text1"/>
          <w:sz w:val="24"/>
          <w:szCs w:val="24"/>
        </w:rPr>
        <w:fldChar w:fldCharType="begin"/>
      </w:r>
      <w:r w:rsidR="00FE24EB">
        <w:rPr>
          <w:color w:val="000000" w:themeColor="text1"/>
          <w:sz w:val="24"/>
          <w:szCs w:val="24"/>
        </w:rPr>
        <w:instrText xml:space="preserve"> REF _Ref142651581 \h  \* MERGEFORMAT </w:instrText>
      </w:r>
      <w:r w:rsidR="00FE24EB">
        <w:rPr>
          <w:color w:val="000000" w:themeColor="text1"/>
          <w:sz w:val="24"/>
          <w:szCs w:val="24"/>
        </w:rPr>
      </w:r>
      <w:r w:rsidR="00FE24EB">
        <w:rPr>
          <w:color w:val="000000" w:themeColor="text1"/>
          <w:sz w:val="24"/>
          <w:szCs w:val="24"/>
        </w:rPr>
        <w:fldChar w:fldCharType="separate"/>
      </w:r>
      <w:r w:rsidR="00D97711" w:rsidRPr="00D97711">
        <w:rPr>
          <w:color w:val="000000" w:themeColor="text1"/>
          <w:sz w:val="24"/>
          <w:szCs w:val="24"/>
        </w:rPr>
        <w:t>Figure 4</w:t>
      </w:r>
      <w:r w:rsidR="00FE24EB">
        <w:rPr>
          <w:color w:val="000000" w:themeColor="text1"/>
          <w:sz w:val="24"/>
          <w:szCs w:val="24"/>
        </w:rPr>
        <w:fldChar w:fldCharType="end"/>
      </w:r>
      <w:r w:rsidR="00D97711">
        <w:rPr>
          <w:color w:val="000000" w:themeColor="text1"/>
          <w:sz w:val="24"/>
          <w:szCs w:val="24"/>
        </w:rPr>
        <w:t xml:space="preserve">). </w:t>
      </w:r>
      <w:r w:rsidR="00FE24EB" w:rsidRPr="00634BA6">
        <w:rPr>
          <w:color w:val="000000" w:themeColor="text1"/>
          <w:sz w:val="24"/>
          <w:szCs w:val="24"/>
        </w:rPr>
        <w:t>This change can be transparent to UE</w:t>
      </w:r>
      <w:r w:rsidR="005113E9">
        <w:rPr>
          <w:color w:val="000000" w:themeColor="text1"/>
          <w:sz w:val="24"/>
          <w:szCs w:val="24"/>
        </w:rPr>
        <w:t>.</w:t>
      </w:r>
      <w:r w:rsidR="00FE24EB" w:rsidRPr="00A4410C">
        <w:rPr>
          <w:color w:val="000000" w:themeColor="text1"/>
          <w:sz w:val="24"/>
          <w:szCs w:val="24"/>
        </w:rPr>
        <w:t xml:space="preserve"> </w:t>
      </w:r>
      <w:r w:rsidR="00FE24EB">
        <w:rPr>
          <w:color w:val="000000" w:themeColor="text1"/>
          <w:sz w:val="24"/>
          <w:szCs w:val="24"/>
        </w:rPr>
        <w:t xml:space="preserve">The UE may still receive the same IDs for PRS resource sets and PRS resources without knowing their mapping to actual anchors and/or beams got changed. </w:t>
      </w:r>
      <w:r w:rsidR="00FE24EB" w:rsidRPr="00A4410C">
        <w:rPr>
          <w:color w:val="000000" w:themeColor="text1"/>
          <w:sz w:val="24"/>
          <w:szCs w:val="24"/>
        </w:rPr>
        <w:t>Therefore, it is quite important to indicate this mapping</w:t>
      </w:r>
      <w:r w:rsidR="0036531B">
        <w:rPr>
          <w:color w:val="000000" w:themeColor="text1"/>
          <w:sz w:val="24"/>
          <w:szCs w:val="24"/>
        </w:rPr>
        <w:t xml:space="preserve"> and relevant changes</w:t>
      </w:r>
      <w:r w:rsidR="00FE24EB" w:rsidRPr="00A4410C">
        <w:rPr>
          <w:color w:val="000000" w:themeColor="text1"/>
          <w:sz w:val="24"/>
          <w:szCs w:val="24"/>
        </w:rPr>
        <w:t xml:space="preserve"> </w:t>
      </w:r>
      <w:r w:rsidR="00E15C92">
        <w:rPr>
          <w:color w:val="000000" w:themeColor="text1"/>
          <w:sz w:val="24"/>
          <w:szCs w:val="24"/>
        </w:rPr>
        <w:t>to UE side</w:t>
      </w:r>
      <w:r w:rsidR="00B8508C">
        <w:rPr>
          <w:color w:val="000000" w:themeColor="text1"/>
          <w:sz w:val="24"/>
          <w:szCs w:val="24"/>
        </w:rPr>
        <w:t xml:space="preserve"> in a timely manner</w:t>
      </w:r>
      <w:r w:rsidR="00FE24EB" w:rsidRPr="00A4410C">
        <w:rPr>
          <w:color w:val="000000" w:themeColor="text1"/>
          <w:sz w:val="24"/>
          <w:szCs w:val="24"/>
        </w:rPr>
        <w:t xml:space="preserve">. </w:t>
      </w:r>
    </w:p>
    <w:p w14:paraId="1F4751A1" w14:textId="77777777" w:rsidR="00FE24EB" w:rsidRDefault="00FE24EB" w:rsidP="00FE24EB">
      <w:pPr>
        <w:rPr>
          <w:b/>
          <w:bCs/>
          <w:i/>
          <w:iCs/>
          <w:color w:val="4472C4" w:themeColor="accent1"/>
          <w:sz w:val="24"/>
          <w:szCs w:val="24"/>
        </w:rPr>
      </w:pPr>
    </w:p>
    <w:p w14:paraId="0E134AB5" w14:textId="77777777" w:rsidR="00FE24EB" w:rsidRDefault="00FE24EB" w:rsidP="00FE24EB">
      <w:pPr>
        <w:keepNext/>
      </w:pPr>
      <w:r>
        <w:rPr>
          <w:b/>
          <w:bCs/>
          <w:i/>
          <w:iCs/>
          <w:noProof/>
          <w:color w:val="4472C4" w:themeColor="accent1"/>
          <w:sz w:val="24"/>
          <w:szCs w:val="24"/>
        </w:rPr>
        <w:drawing>
          <wp:inline distT="0" distB="0" distL="0" distR="0" wp14:anchorId="73A432C8" wp14:editId="7D3D1751">
            <wp:extent cx="6073979" cy="1875257"/>
            <wp:effectExtent l="0" t="0" r="3175" b="0"/>
            <wp:docPr id="1339007596" name="Picture 133900759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007596" name="Picture 1339007596" descr="A screenshot of a computer&#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6060" cy="1885162"/>
                    </a:xfrm>
                    <a:prstGeom prst="rect">
                      <a:avLst/>
                    </a:prstGeom>
                    <a:noFill/>
                  </pic:spPr>
                </pic:pic>
              </a:graphicData>
            </a:graphic>
          </wp:inline>
        </w:drawing>
      </w:r>
    </w:p>
    <w:p w14:paraId="1525C498" w14:textId="275AEED4" w:rsidR="00FE24EB" w:rsidRDefault="00FE24EB" w:rsidP="00FE24EB">
      <w:pPr>
        <w:pStyle w:val="Caption"/>
        <w:rPr>
          <w:b w:val="0"/>
          <w:bCs w:val="0"/>
          <w:i/>
          <w:iCs/>
          <w:color w:val="4472C4" w:themeColor="accent1"/>
          <w:sz w:val="24"/>
          <w:szCs w:val="24"/>
        </w:rPr>
      </w:pPr>
      <w:r>
        <w:t xml:space="preserve">Figure </w:t>
      </w:r>
      <w:fldSimple w:instr=" SEQ Figure \* ARABIC ">
        <w:r w:rsidR="000D4348">
          <w:rPr>
            <w:noProof/>
          </w:rPr>
          <w:t>5</w:t>
        </w:r>
      </w:fldSimple>
      <w:r>
        <w:t xml:space="preserve"> </w:t>
      </w:r>
      <w:r w:rsidR="00D13387">
        <w:t>Example of c</w:t>
      </w:r>
      <w:r>
        <w:t>hange in mapping of PRS resources to TRPs and beams.</w:t>
      </w:r>
    </w:p>
    <w:p w14:paraId="62B3B688" w14:textId="64128704" w:rsidR="00EA5CFD" w:rsidRPr="00EB209C" w:rsidRDefault="00F561D8" w:rsidP="000720A7">
      <w:pPr>
        <w:rPr>
          <w:sz w:val="24"/>
          <w:szCs w:val="24"/>
        </w:rPr>
      </w:pPr>
      <w:r w:rsidRPr="00EB209C">
        <w:rPr>
          <w:sz w:val="24"/>
          <w:szCs w:val="24"/>
        </w:rPr>
        <w:t xml:space="preserve">At least subset of above generalization aspects and additional factors above can </w:t>
      </w:r>
      <w:r w:rsidR="408B9A91" w:rsidRPr="7079BD36">
        <w:rPr>
          <w:sz w:val="24"/>
          <w:szCs w:val="24"/>
        </w:rPr>
        <w:t>constitute</w:t>
      </w:r>
      <w:r w:rsidRPr="00EB209C">
        <w:rPr>
          <w:sz w:val="24"/>
          <w:szCs w:val="24"/>
        </w:rPr>
        <w:t xml:space="preserve"> </w:t>
      </w:r>
      <w:r w:rsidR="003C1C6D" w:rsidRPr="00EB209C">
        <w:rPr>
          <w:sz w:val="24"/>
          <w:szCs w:val="24"/>
        </w:rPr>
        <w:t xml:space="preserve">NW conditions and additional conditions that can cause discrepancy between training and inference. We summarize these </w:t>
      </w:r>
      <w:r w:rsidR="000A1345" w:rsidRPr="00EB209C">
        <w:rPr>
          <w:sz w:val="24"/>
          <w:szCs w:val="24"/>
        </w:rPr>
        <w:t>NW additional conditions as follows:</w:t>
      </w:r>
    </w:p>
    <w:p w14:paraId="180C12BF" w14:textId="367ECCAB" w:rsidR="000A1345" w:rsidRPr="00EB209C" w:rsidRDefault="000A1345" w:rsidP="00C0370A">
      <w:pPr>
        <w:pStyle w:val="ListParagraph"/>
        <w:numPr>
          <w:ilvl w:val="0"/>
          <w:numId w:val="20"/>
        </w:numPr>
        <w:rPr>
          <w:sz w:val="24"/>
          <w:szCs w:val="24"/>
        </w:rPr>
      </w:pPr>
      <w:r w:rsidRPr="00EB209C">
        <w:rPr>
          <w:sz w:val="24"/>
          <w:szCs w:val="24"/>
        </w:rPr>
        <w:t>Changes to network synchronization error</w:t>
      </w:r>
      <w:r w:rsidR="005D1625" w:rsidRPr="00EB209C">
        <w:rPr>
          <w:sz w:val="24"/>
          <w:szCs w:val="24"/>
        </w:rPr>
        <w:t xml:space="preserve"> (i.e., TRP relative time differences)</w:t>
      </w:r>
      <w:r w:rsidRPr="00EB209C">
        <w:rPr>
          <w:sz w:val="24"/>
          <w:szCs w:val="24"/>
        </w:rPr>
        <w:t xml:space="preserve">, </w:t>
      </w:r>
    </w:p>
    <w:p w14:paraId="16E3C621" w14:textId="77777777" w:rsidR="000A1345" w:rsidRPr="00EB209C" w:rsidRDefault="000A1345" w:rsidP="00C0370A">
      <w:pPr>
        <w:pStyle w:val="ListParagraph"/>
        <w:numPr>
          <w:ilvl w:val="0"/>
          <w:numId w:val="20"/>
        </w:numPr>
        <w:rPr>
          <w:sz w:val="24"/>
          <w:szCs w:val="24"/>
        </w:rPr>
      </w:pPr>
      <w:r w:rsidRPr="00EB209C">
        <w:rPr>
          <w:sz w:val="24"/>
          <w:szCs w:val="24"/>
        </w:rPr>
        <w:t>Changes to gNB RX and TX timing error,</w:t>
      </w:r>
    </w:p>
    <w:p w14:paraId="181176C5" w14:textId="17CD7583" w:rsidR="000A1345" w:rsidRPr="00EB209C" w:rsidRDefault="000A1345" w:rsidP="00C0370A">
      <w:pPr>
        <w:pStyle w:val="ListParagraph"/>
        <w:numPr>
          <w:ilvl w:val="0"/>
          <w:numId w:val="20"/>
        </w:numPr>
        <w:rPr>
          <w:sz w:val="24"/>
          <w:szCs w:val="24"/>
        </w:rPr>
      </w:pPr>
      <w:r w:rsidRPr="00EB209C">
        <w:rPr>
          <w:sz w:val="24"/>
          <w:szCs w:val="24"/>
        </w:rPr>
        <w:t xml:space="preserve">Changes to </w:t>
      </w:r>
      <w:r w:rsidR="00B06F5A">
        <w:rPr>
          <w:sz w:val="24"/>
          <w:szCs w:val="24"/>
        </w:rPr>
        <w:t>received power</w:t>
      </w:r>
      <w:r w:rsidR="00B06F5A" w:rsidRPr="00EB209C">
        <w:rPr>
          <w:sz w:val="24"/>
          <w:szCs w:val="24"/>
        </w:rPr>
        <w:t xml:space="preserve"> </w:t>
      </w:r>
      <w:r w:rsidR="00C72AEB" w:rsidRPr="00EB209C">
        <w:rPr>
          <w:sz w:val="24"/>
          <w:szCs w:val="24"/>
        </w:rPr>
        <w:t>due to changes in</w:t>
      </w:r>
      <w:r w:rsidRPr="00EB209C">
        <w:rPr>
          <w:sz w:val="24"/>
          <w:szCs w:val="24"/>
        </w:rPr>
        <w:t xml:space="preserve"> PRS TX powers</w:t>
      </w:r>
    </w:p>
    <w:p w14:paraId="0C9C5A35" w14:textId="77777777" w:rsidR="00F30FC9" w:rsidRPr="00EB209C" w:rsidRDefault="000A1345" w:rsidP="00C0370A">
      <w:pPr>
        <w:pStyle w:val="ListParagraph"/>
        <w:numPr>
          <w:ilvl w:val="0"/>
          <w:numId w:val="20"/>
        </w:numPr>
        <w:rPr>
          <w:sz w:val="24"/>
          <w:szCs w:val="24"/>
        </w:rPr>
      </w:pPr>
      <w:r w:rsidRPr="00EB209C">
        <w:rPr>
          <w:sz w:val="24"/>
          <w:szCs w:val="24"/>
        </w:rPr>
        <w:t>Changes to TRP/ARP locations and orientation,</w:t>
      </w:r>
    </w:p>
    <w:p w14:paraId="2480140D" w14:textId="74C83FA5" w:rsidR="000A1345" w:rsidRPr="00EB209C" w:rsidRDefault="00F30FC9" w:rsidP="00C0370A">
      <w:pPr>
        <w:pStyle w:val="ListParagraph"/>
        <w:numPr>
          <w:ilvl w:val="0"/>
          <w:numId w:val="20"/>
        </w:numPr>
        <w:rPr>
          <w:sz w:val="24"/>
          <w:szCs w:val="24"/>
        </w:rPr>
      </w:pPr>
      <w:r w:rsidRPr="00EB209C">
        <w:rPr>
          <w:sz w:val="24"/>
          <w:szCs w:val="24"/>
        </w:rPr>
        <w:t>Changes to TRP/PRS beam angles,</w:t>
      </w:r>
      <w:r w:rsidR="000A1345" w:rsidRPr="00EB209C">
        <w:rPr>
          <w:sz w:val="24"/>
          <w:szCs w:val="24"/>
        </w:rPr>
        <w:t xml:space="preserve"> </w:t>
      </w:r>
    </w:p>
    <w:p w14:paraId="67ECB0AD" w14:textId="2FF3815D" w:rsidR="00B861E0" w:rsidRPr="00EB209C" w:rsidRDefault="000A1345" w:rsidP="00C0370A">
      <w:pPr>
        <w:pStyle w:val="ListParagraph"/>
        <w:numPr>
          <w:ilvl w:val="0"/>
          <w:numId w:val="20"/>
        </w:numPr>
        <w:rPr>
          <w:sz w:val="24"/>
          <w:szCs w:val="24"/>
        </w:rPr>
      </w:pPr>
      <w:r w:rsidRPr="00EB209C">
        <w:rPr>
          <w:sz w:val="24"/>
          <w:szCs w:val="24"/>
        </w:rPr>
        <w:t xml:space="preserve">Changes to mapping </w:t>
      </w:r>
      <w:r w:rsidR="000F460F" w:rsidRPr="00EB209C">
        <w:rPr>
          <w:sz w:val="24"/>
          <w:szCs w:val="24"/>
        </w:rPr>
        <w:t>between</w:t>
      </w:r>
      <w:r w:rsidRPr="00EB209C">
        <w:rPr>
          <w:sz w:val="24"/>
          <w:szCs w:val="24"/>
        </w:rPr>
        <w:t xml:space="preserve"> PRS </w:t>
      </w:r>
      <w:r w:rsidR="00B861E0" w:rsidRPr="00EB209C">
        <w:rPr>
          <w:sz w:val="24"/>
          <w:szCs w:val="24"/>
        </w:rPr>
        <w:t>R</w:t>
      </w:r>
      <w:r w:rsidRPr="00EB209C">
        <w:rPr>
          <w:sz w:val="24"/>
          <w:szCs w:val="24"/>
        </w:rPr>
        <w:t xml:space="preserve">esource </w:t>
      </w:r>
      <w:r w:rsidR="731176E6" w:rsidRPr="7079BD36">
        <w:rPr>
          <w:sz w:val="24"/>
          <w:szCs w:val="24"/>
        </w:rPr>
        <w:t>an</w:t>
      </w:r>
      <w:r w:rsidR="25FFBD74" w:rsidRPr="7079BD36">
        <w:rPr>
          <w:sz w:val="24"/>
          <w:szCs w:val="24"/>
        </w:rPr>
        <w:t>d</w:t>
      </w:r>
      <w:r w:rsidR="000F460F" w:rsidRPr="00EB209C">
        <w:rPr>
          <w:sz w:val="24"/>
          <w:szCs w:val="24"/>
        </w:rPr>
        <w:t xml:space="preserve"> Set </w:t>
      </w:r>
      <w:r w:rsidRPr="00EB209C">
        <w:rPr>
          <w:sz w:val="24"/>
          <w:szCs w:val="24"/>
        </w:rPr>
        <w:t xml:space="preserve">IDs to physical anchor/TRP locations </w:t>
      </w:r>
    </w:p>
    <w:p w14:paraId="089657EA" w14:textId="79FE089C" w:rsidR="000A1345" w:rsidRPr="00EB209C" w:rsidRDefault="00B861E0" w:rsidP="00C0370A">
      <w:pPr>
        <w:pStyle w:val="ListParagraph"/>
        <w:numPr>
          <w:ilvl w:val="0"/>
          <w:numId w:val="20"/>
        </w:numPr>
        <w:rPr>
          <w:sz w:val="24"/>
          <w:szCs w:val="24"/>
        </w:rPr>
      </w:pPr>
      <w:r w:rsidRPr="00EB209C">
        <w:rPr>
          <w:sz w:val="24"/>
          <w:szCs w:val="24"/>
        </w:rPr>
        <w:t xml:space="preserve">Changes to mapping </w:t>
      </w:r>
      <w:r w:rsidR="000F460F" w:rsidRPr="00EB209C">
        <w:rPr>
          <w:sz w:val="24"/>
          <w:szCs w:val="24"/>
        </w:rPr>
        <w:t>between</w:t>
      </w:r>
      <w:r w:rsidRPr="00EB209C">
        <w:rPr>
          <w:sz w:val="24"/>
          <w:szCs w:val="24"/>
        </w:rPr>
        <w:t xml:space="preserve"> PRS resources and </w:t>
      </w:r>
      <w:r w:rsidR="000A1345" w:rsidRPr="00EB209C">
        <w:rPr>
          <w:sz w:val="24"/>
          <w:szCs w:val="24"/>
        </w:rPr>
        <w:t>physical beam angles</w:t>
      </w:r>
    </w:p>
    <w:p w14:paraId="7C2F5E9E" w14:textId="77777777" w:rsidR="00FC1914" w:rsidRPr="00EB209C" w:rsidRDefault="00FC1914" w:rsidP="00E84B9B">
      <w:pPr>
        <w:rPr>
          <w:sz w:val="24"/>
          <w:szCs w:val="24"/>
        </w:rPr>
      </w:pPr>
    </w:p>
    <w:p w14:paraId="3D9C855D" w14:textId="080CE8FE" w:rsidR="00FC2ADE" w:rsidRPr="00EB209C" w:rsidRDefault="00FC2ADE" w:rsidP="00FC2ADE">
      <w:pPr>
        <w:rPr>
          <w:b/>
          <w:bCs/>
          <w:sz w:val="24"/>
          <w:szCs w:val="24"/>
          <w:lang w:val="en-US"/>
        </w:rPr>
      </w:pPr>
      <w:r w:rsidRPr="00704543">
        <w:rPr>
          <w:b/>
          <w:bCs/>
          <w:sz w:val="24"/>
          <w:szCs w:val="24"/>
          <w:lang w:val="en-US"/>
        </w:rPr>
        <w:t>Proposal</w:t>
      </w:r>
      <w:r w:rsidR="004D486D" w:rsidRPr="00704543">
        <w:rPr>
          <w:b/>
          <w:bCs/>
          <w:sz w:val="24"/>
          <w:szCs w:val="24"/>
          <w:lang w:val="en-US"/>
        </w:rPr>
        <w:t xml:space="preserve"> 11</w:t>
      </w:r>
      <w:r w:rsidRPr="00704543">
        <w:rPr>
          <w:b/>
          <w:bCs/>
          <w:sz w:val="24"/>
          <w:szCs w:val="24"/>
          <w:lang w:val="en-US"/>
        </w:rPr>
        <w:t>:</w:t>
      </w:r>
      <w:r w:rsidRPr="00EB209C">
        <w:rPr>
          <w:b/>
          <w:bCs/>
          <w:sz w:val="24"/>
          <w:szCs w:val="24"/>
          <w:lang w:val="en-US"/>
        </w:rPr>
        <w:t xml:space="preserve"> For Case1/2a</w:t>
      </w:r>
      <w:r w:rsidR="00663E03" w:rsidRPr="00EB209C">
        <w:rPr>
          <w:b/>
          <w:bCs/>
          <w:sz w:val="24"/>
          <w:szCs w:val="24"/>
          <w:lang w:val="en-US"/>
        </w:rPr>
        <w:t>/2b/3b</w:t>
      </w:r>
      <w:r w:rsidRPr="00EB209C">
        <w:rPr>
          <w:b/>
          <w:bCs/>
          <w:sz w:val="24"/>
          <w:szCs w:val="24"/>
          <w:lang w:val="en-US"/>
        </w:rPr>
        <w:t xml:space="preserve">, </w:t>
      </w:r>
      <w:r w:rsidR="007F3977">
        <w:rPr>
          <w:b/>
          <w:bCs/>
          <w:sz w:val="24"/>
          <w:szCs w:val="24"/>
          <w:lang w:val="en-US"/>
        </w:rPr>
        <w:t>changes in</w:t>
      </w:r>
      <w:r w:rsidRPr="00EB209C">
        <w:rPr>
          <w:b/>
          <w:bCs/>
          <w:sz w:val="24"/>
          <w:szCs w:val="24"/>
          <w:lang w:val="en-US"/>
        </w:rPr>
        <w:t xml:space="preserve"> </w:t>
      </w:r>
      <w:r w:rsidR="007F3977">
        <w:rPr>
          <w:b/>
          <w:bCs/>
          <w:sz w:val="24"/>
          <w:szCs w:val="24"/>
          <w:lang w:val="en-US"/>
        </w:rPr>
        <w:t xml:space="preserve">the following </w:t>
      </w:r>
      <w:r w:rsidR="00663E03" w:rsidRPr="00EB209C">
        <w:rPr>
          <w:b/>
          <w:bCs/>
          <w:sz w:val="24"/>
          <w:szCs w:val="24"/>
          <w:lang w:val="en-US"/>
        </w:rPr>
        <w:t>NW conditions</w:t>
      </w:r>
      <w:r w:rsidR="0013647A">
        <w:rPr>
          <w:b/>
          <w:bCs/>
          <w:sz w:val="24"/>
          <w:szCs w:val="24"/>
          <w:lang w:val="en-US"/>
        </w:rPr>
        <w:t xml:space="preserve"> and </w:t>
      </w:r>
      <w:r w:rsidRPr="00EB209C">
        <w:rPr>
          <w:b/>
          <w:bCs/>
          <w:sz w:val="24"/>
          <w:szCs w:val="24"/>
          <w:lang w:val="en-US"/>
        </w:rPr>
        <w:t>factors affect consistency between training and inference for UE-</w:t>
      </w:r>
      <w:r w:rsidR="00663E03" w:rsidRPr="00EB209C">
        <w:rPr>
          <w:b/>
          <w:bCs/>
          <w:sz w:val="24"/>
          <w:szCs w:val="24"/>
          <w:lang w:val="en-US"/>
        </w:rPr>
        <w:t xml:space="preserve"> and LMF</w:t>
      </w:r>
      <w:r w:rsidR="00535B75" w:rsidRPr="00EB209C">
        <w:rPr>
          <w:b/>
          <w:bCs/>
          <w:sz w:val="24"/>
          <w:szCs w:val="24"/>
          <w:lang w:val="en-US"/>
        </w:rPr>
        <w:t xml:space="preserve">- </w:t>
      </w:r>
      <w:r w:rsidR="00663E03" w:rsidRPr="00EB209C">
        <w:rPr>
          <w:b/>
          <w:bCs/>
          <w:sz w:val="24"/>
          <w:szCs w:val="24"/>
          <w:lang w:val="en-US"/>
        </w:rPr>
        <w:t>side</w:t>
      </w:r>
      <w:r w:rsidRPr="00EB209C">
        <w:rPr>
          <w:b/>
          <w:bCs/>
          <w:sz w:val="24"/>
          <w:szCs w:val="24"/>
          <w:lang w:val="en-US"/>
        </w:rPr>
        <w:t xml:space="preserve"> models</w:t>
      </w:r>
      <w:r w:rsidR="00663E03" w:rsidRPr="00EB209C">
        <w:rPr>
          <w:b/>
          <w:bCs/>
          <w:sz w:val="24"/>
          <w:szCs w:val="24"/>
          <w:lang w:val="en-US"/>
        </w:rPr>
        <w:t>:</w:t>
      </w:r>
    </w:p>
    <w:p w14:paraId="515E75AF" w14:textId="2E4BAC16" w:rsidR="00663E03" w:rsidRPr="00EB209C" w:rsidRDefault="00663E03" w:rsidP="00C0370A">
      <w:pPr>
        <w:pStyle w:val="ListParagraph"/>
        <w:numPr>
          <w:ilvl w:val="0"/>
          <w:numId w:val="20"/>
        </w:numPr>
        <w:rPr>
          <w:b/>
          <w:bCs/>
          <w:sz w:val="24"/>
          <w:szCs w:val="24"/>
        </w:rPr>
      </w:pPr>
      <w:r w:rsidRPr="00EB209C">
        <w:rPr>
          <w:b/>
          <w:bCs/>
          <w:sz w:val="24"/>
          <w:szCs w:val="24"/>
        </w:rPr>
        <w:t xml:space="preserve">Changes to network synchronization (i.e., TRP relative time differences), </w:t>
      </w:r>
    </w:p>
    <w:p w14:paraId="2FD59E61" w14:textId="77777777" w:rsidR="00663E03" w:rsidRPr="00EB209C" w:rsidRDefault="00663E03" w:rsidP="00C0370A">
      <w:pPr>
        <w:pStyle w:val="ListParagraph"/>
        <w:numPr>
          <w:ilvl w:val="0"/>
          <w:numId w:val="20"/>
        </w:numPr>
        <w:rPr>
          <w:b/>
          <w:bCs/>
          <w:sz w:val="24"/>
          <w:szCs w:val="24"/>
        </w:rPr>
      </w:pPr>
      <w:r w:rsidRPr="00EB209C">
        <w:rPr>
          <w:b/>
          <w:bCs/>
          <w:sz w:val="24"/>
          <w:szCs w:val="24"/>
        </w:rPr>
        <w:t>Changes to gNB RX and TX timing error,</w:t>
      </w:r>
    </w:p>
    <w:p w14:paraId="3129C6FB" w14:textId="3399E9BF" w:rsidR="00663E03" w:rsidRPr="00EB209C" w:rsidRDefault="00663E03" w:rsidP="00C0370A">
      <w:pPr>
        <w:pStyle w:val="ListParagraph"/>
        <w:numPr>
          <w:ilvl w:val="0"/>
          <w:numId w:val="20"/>
        </w:numPr>
        <w:rPr>
          <w:b/>
          <w:bCs/>
          <w:sz w:val="24"/>
          <w:szCs w:val="24"/>
        </w:rPr>
      </w:pPr>
      <w:r w:rsidRPr="00EB209C">
        <w:rPr>
          <w:b/>
          <w:bCs/>
          <w:sz w:val="24"/>
          <w:szCs w:val="24"/>
        </w:rPr>
        <w:t xml:space="preserve">Changes to </w:t>
      </w:r>
      <w:r w:rsidR="00B06F5A">
        <w:rPr>
          <w:b/>
          <w:bCs/>
          <w:sz w:val="24"/>
          <w:szCs w:val="24"/>
        </w:rPr>
        <w:t>received power</w:t>
      </w:r>
      <w:r w:rsidR="00B06F5A" w:rsidRPr="00EB209C">
        <w:rPr>
          <w:b/>
          <w:bCs/>
          <w:sz w:val="24"/>
          <w:szCs w:val="24"/>
        </w:rPr>
        <w:t xml:space="preserve"> </w:t>
      </w:r>
      <w:r w:rsidRPr="00EB209C">
        <w:rPr>
          <w:b/>
          <w:bCs/>
          <w:sz w:val="24"/>
          <w:szCs w:val="24"/>
        </w:rPr>
        <w:t>due to changes in PRS TX powers</w:t>
      </w:r>
    </w:p>
    <w:p w14:paraId="2AC3598F" w14:textId="77777777" w:rsidR="00663E03" w:rsidRPr="00EB209C" w:rsidRDefault="00663E03" w:rsidP="00C0370A">
      <w:pPr>
        <w:pStyle w:val="ListParagraph"/>
        <w:numPr>
          <w:ilvl w:val="0"/>
          <w:numId w:val="20"/>
        </w:numPr>
        <w:rPr>
          <w:b/>
          <w:bCs/>
          <w:sz w:val="24"/>
          <w:szCs w:val="24"/>
        </w:rPr>
      </w:pPr>
      <w:r w:rsidRPr="00EB209C">
        <w:rPr>
          <w:b/>
          <w:bCs/>
          <w:sz w:val="24"/>
          <w:szCs w:val="24"/>
        </w:rPr>
        <w:t>Changes to TRP/ARP locations and orientation,</w:t>
      </w:r>
    </w:p>
    <w:p w14:paraId="234F9CA4" w14:textId="77777777" w:rsidR="00663E03" w:rsidRPr="00EB209C" w:rsidRDefault="00663E03" w:rsidP="00C0370A">
      <w:pPr>
        <w:pStyle w:val="ListParagraph"/>
        <w:numPr>
          <w:ilvl w:val="0"/>
          <w:numId w:val="20"/>
        </w:numPr>
        <w:rPr>
          <w:b/>
          <w:bCs/>
          <w:sz w:val="24"/>
          <w:szCs w:val="24"/>
        </w:rPr>
      </w:pPr>
      <w:r w:rsidRPr="00EB209C">
        <w:rPr>
          <w:b/>
          <w:bCs/>
          <w:sz w:val="24"/>
          <w:szCs w:val="24"/>
        </w:rPr>
        <w:t xml:space="preserve">Changes to TRP/PRS beam angles, </w:t>
      </w:r>
    </w:p>
    <w:p w14:paraId="40390350" w14:textId="2F10425D" w:rsidR="00663E03" w:rsidRPr="00EB209C" w:rsidRDefault="00663E03" w:rsidP="00C0370A">
      <w:pPr>
        <w:pStyle w:val="ListParagraph"/>
        <w:numPr>
          <w:ilvl w:val="0"/>
          <w:numId w:val="20"/>
        </w:numPr>
        <w:rPr>
          <w:b/>
          <w:bCs/>
          <w:sz w:val="24"/>
          <w:szCs w:val="24"/>
        </w:rPr>
      </w:pPr>
      <w:r w:rsidRPr="00EB209C">
        <w:rPr>
          <w:b/>
          <w:bCs/>
          <w:sz w:val="24"/>
          <w:szCs w:val="24"/>
        </w:rPr>
        <w:t xml:space="preserve">Changes to mapping between PRS Resource </w:t>
      </w:r>
      <w:r w:rsidRPr="7079BD36">
        <w:rPr>
          <w:b/>
          <w:bCs/>
          <w:sz w:val="24"/>
          <w:szCs w:val="24"/>
        </w:rPr>
        <w:t>an</w:t>
      </w:r>
      <w:r w:rsidR="30FE63B5" w:rsidRPr="7079BD36">
        <w:rPr>
          <w:b/>
          <w:bCs/>
          <w:sz w:val="24"/>
          <w:szCs w:val="24"/>
        </w:rPr>
        <w:t>d</w:t>
      </w:r>
      <w:r w:rsidRPr="00EB209C">
        <w:rPr>
          <w:b/>
          <w:bCs/>
          <w:sz w:val="24"/>
          <w:szCs w:val="24"/>
        </w:rPr>
        <w:t xml:space="preserve"> Set IDs to physical anchor/TRP locations </w:t>
      </w:r>
    </w:p>
    <w:p w14:paraId="6640F5B1" w14:textId="4A055E53" w:rsidR="00663E03" w:rsidRPr="00EB209C" w:rsidRDefault="00663E03" w:rsidP="00C0370A">
      <w:pPr>
        <w:pStyle w:val="ListParagraph"/>
        <w:numPr>
          <w:ilvl w:val="0"/>
          <w:numId w:val="20"/>
        </w:numPr>
        <w:rPr>
          <w:b/>
          <w:bCs/>
          <w:sz w:val="24"/>
          <w:szCs w:val="24"/>
        </w:rPr>
      </w:pPr>
      <w:r w:rsidRPr="00EB209C">
        <w:rPr>
          <w:b/>
          <w:bCs/>
          <w:sz w:val="24"/>
          <w:szCs w:val="24"/>
        </w:rPr>
        <w:t>Changes to mapping between PRS resources and physical beam angles</w:t>
      </w:r>
      <w:r w:rsidR="00653C2B">
        <w:rPr>
          <w:b/>
          <w:bCs/>
          <w:sz w:val="24"/>
          <w:szCs w:val="24"/>
        </w:rPr>
        <w:t>.</w:t>
      </w:r>
    </w:p>
    <w:p w14:paraId="2E215FA1" w14:textId="77777777" w:rsidR="00663E03" w:rsidRPr="00FC2ADE" w:rsidRDefault="00663E03" w:rsidP="00FC2ADE">
      <w:pPr>
        <w:rPr>
          <w:lang w:val="en-US"/>
        </w:rPr>
      </w:pPr>
    </w:p>
    <w:p w14:paraId="449A227C" w14:textId="77777777" w:rsidR="00A00AC7" w:rsidRDefault="00A00AC7" w:rsidP="00FC2ADE">
      <w:pPr>
        <w:rPr>
          <w:u w:val="single"/>
          <w:lang w:val="en-US"/>
        </w:rPr>
      </w:pPr>
    </w:p>
    <w:p w14:paraId="1F663FE9" w14:textId="250094BE" w:rsidR="00A00AC7" w:rsidRDefault="00452DB2" w:rsidP="00A00AC7">
      <w:pPr>
        <w:pStyle w:val="Heading2"/>
      </w:pPr>
      <w:r>
        <w:t>5</w:t>
      </w:r>
      <w:r w:rsidR="00A00AC7">
        <w:t>.</w:t>
      </w:r>
      <w:r w:rsidR="004122C9">
        <w:t>2</w:t>
      </w:r>
      <w:r w:rsidR="00A00AC7">
        <w:t xml:space="preserve"> Solutions for ensuring training and inference consistency in AI/ML positioning</w:t>
      </w:r>
    </w:p>
    <w:p w14:paraId="0261AA5E" w14:textId="748D5CF8" w:rsidR="004122C9" w:rsidRPr="00EB209C" w:rsidRDefault="004122C9" w:rsidP="004122C9">
      <w:pPr>
        <w:rPr>
          <w:sz w:val="24"/>
          <w:szCs w:val="24"/>
        </w:rPr>
      </w:pPr>
      <w:r w:rsidRPr="00EB209C">
        <w:rPr>
          <w:sz w:val="24"/>
          <w:szCs w:val="24"/>
        </w:rPr>
        <w:t xml:space="preserve">RAN1 investigated potential solutions to enhance generalization performance, including model switching, model retraining/finetuning, and mixed dataset training. However, these solutions still require </w:t>
      </w:r>
      <w:r w:rsidRPr="7079BD36">
        <w:rPr>
          <w:sz w:val="24"/>
          <w:szCs w:val="24"/>
        </w:rPr>
        <w:t>signaling</w:t>
      </w:r>
      <w:r w:rsidRPr="00EB209C">
        <w:rPr>
          <w:sz w:val="24"/>
          <w:szCs w:val="24"/>
        </w:rPr>
        <w:t xml:space="preserve"> that indicate </w:t>
      </w:r>
      <w:r w:rsidR="00D960C7" w:rsidRPr="00EB209C">
        <w:rPr>
          <w:sz w:val="24"/>
          <w:szCs w:val="24"/>
        </w:rPr>
        <w:t>changes to these</w:t>
      </w:r>
      <w:r w:rsidRPr="00EB209C">
        <w:rPr>
          <w:sz w:val="24"/>
          <w:szCs w:val="24"/>
        </w:rPr>
        <w:t xml:space="preserve"> generalization aspects</w:t>
      </w:r>
      <w:r w:rsidR="00D960C7" w:rsidRPr="00EB209C">
        <w:rPr>
          <w:sz w:val="24"/>
          <w:szCs w:val="24"/>
        </w:rPr>
        <w:t xml:space="preserve"> (i.e., </w:t>
      </w:r>
      <w:r w:rsidR="00EA023F">
        <w:rPr>
          <w:sz w:val="24"/>
          <w:szCs w:val="24"/>
        </w:rPr>
        <w:t xml:space="preserve">indication of </w:t>
      </w:r>
      <w:r w:rsidR="00D960C7" w:rsidRPr="00EB209C">
        <w:rPr>
          <w:sz w:val="24"/>
          <w:szCs w:val="24"/>
        </w:rPr>
        <w:t xml:space="preserve">their </w:t>
      </w:r>
      <w:r w:rsidR="00E34884" w:rsidRPr="00EB209C">
        <w:rPr>
          <w:sz w:val="24"/>
          <w:szCs w:val="24"/>
        </w:rPr>
        <w:t>occurrence)</w:t>
      </w:r>
      <w:r w:rsidRPr="00EB209C">
        <w:rPr>
          <w:sz w:val="24"/>
          <w:szCs w:val="24"/>
        </w:rPr>
        <w:t xml:space="preserve">. For example, changes in synchronization and timing errors at gNB/TRP sides can </w:t>
      </w:r>
      <w:r w:rsidR="00E34884" w:rsidRPr="00EB209C">
        <w:rPr>
          <w:sz w:val="24"/>
          <w:szCs w:val="24"/>
        </w:rPr>
        <w:t xml:space="preserve">negatively </w:t>
      </w:r>
      <w:r w:rsidRPr="00EB209C">
        <w:rPr>
          <w:sz w:val="24"/>
          <w:szCs w:val="24"/>
        </w:rPr>
        <w:t>affect positioning accuracy</w:t>
      </w:r>
      <w:r w:rsidR="00174B25" w:rsidRPr="00EB209C">
        <w:rPr>
          <w:sz w:val="24"/>
          <w:szCs w:val="24"/>
        </w:rPr>
        <w:t xml:space="preserve"> at UE and LMF, especially,</w:t>
      </w:r>
      <w:r w:rsidRPr="00EB209C">
        <w:rPr>
          <w:sz w:val="24"/>
          <w:szCs w:val="24"/>
        </w:rPr>
        <w:t xml:space="preserve"> if such changes are not properly</w:t>
      </w:r>
      <w:r w:rsidR="00155565">
        <w:rPr>
          <w:sz w:val="24"/>
          <w:szCs w:val="24"/>
        </w:rPr>
        <w:t xml:space="preserve"> and timely</w:t>
      </w:r>
      <w:r w:rsidRPr="00EB209C">
        <w:rPr>
          <w:sz w:val="24"/>
          <w:szCs w:val="24"/>
        </w:rPr>
        <w:t xml:space="preserve"> exchanged with the entity running the inference. </w:t>
      </w:r>
      <w:r w:rsidR="00436A66" w:rsidRPr="00EB209C">
        <w:rPr>
          <w:sz w:val="24"/>
          <w:szCs w:val="24"/>
        </w:rPr>
        <w:t xml:space="preserve">The UE/LMF can also benefit from getting generalization </w:t>
      </w:r>
      <w:r w:rsidR="00E7256C">
        <w:rPr>
          <w:sz w:val="24"/>
          <w:szCs w:val="24"/>
        </w:rPr>
        <w:t xml:space="preserve">indications </w:t>
      </w:r>
      <w:r w:rsidR="00436A66" w:rsidRPr="00EB209C">
        <w:rPr>
          <w:sz w:val="24"/>
          <w:szCs w:val="24"/>
        </w:rPr>
        <w:t>or</w:t>
      </w:r>
      <w:r w:rsidR="00E7256C">
        <w:rPr>
          <w:sz w:val="24"/>
          <w:szCs w:val="24"/>
        </w:rPr>
        <w:t xml:space="preserve"> simply</w:t>
      </w:r>
      <w:r w:rsidR="00436A66" w:rsidRPr="00EB209C">
        <w:rPr>
          <w:sz w:val="24"/>
          <w:szCs w:val="24"/>
        </w:rPr>
        <w:t xml:space="preserve"> NW (additional) condition indications before activating AI/ML positioning. For example, by knowing the expected range of synchronization error between TRPs, the UE/LMF can select the right model that matches this range and ensure positioning accuracy meets the expected one during training.   </w:t>
      </w:r>
      <w:r w:rsidRPr="00EB209C">
        <w:rPr>
          <w:sz w:val="24"/>
          <w:szCs w:val="24"/>
        </w:rPr>
        <w:t>For example, the UE</w:t>
      </w:r>
      <w:r w:rsidR="00312212" w:rsidRPr="00EB209C">
        <w:rPr>
          <w:sz w:val="24"/>
          <w:szCs w:val="24"/>
        </w:rPr>
        <w:t>/LMF</w:t>
      </w:r>
      <w:r w:rsidRPr="00EB209C">
        <w:rPr>
          <w:sz w:val="24"/>
          <w:szCs w:val="24"/>
        </w:rPr>
        <w:t xml:space="preserve"> can benefit from getting updates on changes to synchronization</w:t>
      </w:r>
      <w:r w:rsidR="00E34884" w:rsidRPr="00EB209C">
        <w:rPr>
          <w:sz w:val="24"/>
          <w:szCs w:val="24"/>
        </w:rPr>
        <w:t xml:space="preserve"> between TRPs</w:t>
      </w:r>
      <w:r w:rsidRPr="00EB209C">
        <w:rPr>
          <w:sz w:val="24"/>
          <w:szCs w:val="24"/>
        </w:rPr>
        <w:t xml:space="preserve"> whereby the UE</w:t>
      </w:r>
      <w:r w:rsidR="00312212" w:rsidRPr="00EB209C">
        <w:rPr>
          <w:sz w:val="24"/>
          <w:szCs w:val="24"/>
        </w:rPr>
        <w:t>/LMF</w:t>
      </w:r>
      <w:r w:rsidRPr="00EB209C">
        <w:rPr>
          <w:sz w:val="24"/>
          <w:szCs w:val="24"/>
        </w:rPr>
        <w:t xml:space="preserve"> can assess if its model still applicable to the actual change. In response, if UE</w:t>
      </w:r>
      <w:r w:rsidR="00312212" w:rsidRPr="00EB209C">
        <w:rPr>
          <w:sz w:val="24"/>
          <w:szCs w:val="24"/>
        </w:rPr>
        <w:t>/LMF</w:t>
      </w:r>
      <w:r w:rsidRPr="00EB209C">
        <w:rPr>
          <w:sz w:val="24"/>
          <w:szCs w:val="24"/>
        </w:rPr>
        <w:t xml:space="preserve"> gets </w:t>
      </w:r>
      <w:r w:rsidR="00312212" w:rsidRPr="00EB209C">
        <w:rPr>
          <w:sz w:val="24"/>
          <w:szCs w:val="24"/>
        </w:rPr>
        <w:t xml:space="preserve">timely </w:t>
      </w:r>
      <w:r w:rsidRPr="00EB209C">
        <w:rPr>
          <w:sz w:val="24"/>
          <w:szCs w:val="24"/>
        </w:rPr>
        <w:t>indications of such changes it can decide to switch to another model or consider model retraining or model finetuning.</w:t>
      </w:r>
      <w:r w:rsidR="00312212" w:rsidRPr="00EB209C">
        <w:rPr>
          <w:sz w:val="24"/>
          <w:szCs w:val="24"/>
        </w:rPr>
        <w:t xml:space="preserve"> </w:t>
      </w:r>
      <w:r w:rsidR="00C9148B" w:rsidRPr="00EB209C">
        <w:rPr>
          <w:sz w:val="24"/>
          <w:szCs w:val="24"/>
        </w:rPr>
        <w:t xml:space="preserve">The same concept can apply to other </w:t>
      </w:r>
      <w:r w:rsidR="002C5282" w:rsidRPr="00EB209C">
        <w:rPr>
          <w:sz w:val="24"/>
          <w:szCs w:val="24"/>
        </w:rPr>
        <w:t xml:space="preserve">NW conditions listed in the previous section. </w:t>
      </w:r>
    </w:p>
    <w:p w14:paraId="27F697B5" w14:textId="16524E42" w:rsidR="00475E93" w:rsidRPr="00EB209C" w:rsidRDefault="002C5282" w:rsidP="004122C9">
      <w:pPr>
        <w:rPr>
          <w:sz w:val="24"/>
          <w:szCs w:val="24"/>
        </w:rPr>
      </w:pPr>
      <w:r w:rsidRPr="00EB209C">
        <w:rPr>
          <w:sz w:val="24"/>
          <w:szCs w:val="24"/>
        </w:rPr>
        <w:t xml:space="preserve">The positive side </w:t>
      </w:r>
      <w:r w:rsidR="00B813AD" w:rsidRPr="00EB209C">
        <w:rPr>
          <w:sz w:val="24"/>
          <w:szCs w:val="24"/>
        </w:rPr>
        <w:t xml:space="preserve">is that </w:t>
      </w:r>
      <w:r w:rsidR="00431CAD" w:rsidRPr="00EB209C">
        <w:rPr>
          <w:sz w:val="24"/>
          <w:szCs w:val="24"/>
        </w:rPr>
        <w:t>many of the</w:t>
      </w:r>
      <w:r w:rsidR="007B60EE" w:rsidRPr="00EB209C">
        <w:rPr>
          <w:sz w:val="24"/>
          <w:szCs w:val="24"/>
        </w:rPr>
        <w:t>se</w:t>
      </w:r>
      <w:r w:rsidR="00431CAD" w:rsidRPr="00EB209C">
        <w:rPr>
          <w:sz w:val="24"/>
          <w:szCs w:val="24"/>
        </w:rPr>
        <w:t xml:space="preserve"> NW conditions </w:t>
      </w:r>
      <w:r w:rsidR="00F52B4D" w:rsidRPr="00EB209C">
        <w:rPr>
          <w:sz w:val="24"/>
          <w:szCs w:val="24"/>
        </w:rPr>
        <w:t xml:space="preserve">affecting </w:t>
      </w:r>
      <w:r w:rsidR="00177D71" w:rsidRPr="00EB209C">
        <w:rPr>
          <w:sz w:val="24"/>
          <w:szCs w:val="24"/>
        </w:rPr>
        <w:t>training and inference consistency can be provided by NRPPa and LPP frameworks</w:t>
      </w:r>
      <w:r w:rsidR="00946D2E" w:rsidRPr="00EB209C">
        <w:rPr>
          <w:sz w:val="24"/>
          <w:szCs w:val="24"/>
        </w:rPr>
        <w:t>, as listed in</w:t>
      </w:r>
      <w:r w:rsidR="00C76D98">
        <w:rPr>
          <w:sz w:val="24"/>
          <w:szCs w:val="24"/>
        </w:rPr>
        <w:t xml:space="preserve"> </w:t>
      </w:r>
      <w:r w:rsidR="00C76D98">
        <w:rPr>
          <w:sz w:val="24"/>
          <w:szCs w:val="24"/>
        </w:rPr>
        <w:fldChar w:fldCharType="begin"/>
      </w:r>
      <w:r w:rsidR="00C76D98">
        <w:rPr>
          <w:sz w:val="24"/>
          <w:szCs w:val="24"/>
        </w:rPr>
        <w:instrText xml:space="preserve"> REF _Ref158978027 \h </w:instrText>
      </w:r>
      <w:r w:rsidR="00C76D98">
        <w:rPr>
          <w:sz w:val="24"/>
          <w:szCs w:val="24"/>
        </w:rPr>
      </w:r>
      <w:r w:rsidR="00C76D98">
        <w:rPr>
          <w:sz w:val="24"/>
          <w:szCs w:val="24"/>
        </w:rPr>
        <w:fldChar w:fldCharType="separate"/>
      </w:r>
      <w:r w:rsidR="00C76D98">
        <w:t xml:space="preserve">Table </w:t>
      </w:r>
      <w:r w:rsidR="00C76D98">
        <w:rPr>
          <w:noProof/>
        </w:rPr>
        <w:t>3</w:t>
      </w:r>
      <w:r w:rsidR="00C76D98">
        <w:rPr>
          <w:sz w:val="24"/>
          <w:szCs w:val="24"/>
        </w:rPr>
        <w:fldChar w:fldCharType="end"/>
      </w:r>
      <w:r w:rsidR="00177D71" w:rsidRPr="00EB209C">
        <w:rPr>
          <w:sz w:val="24"/>
          <w:szCs w:val="24"/>
        </w:rPr>
        <w:t xml:space="preserve">. The NRPPa supports provisioning of assistance information between gNB and LMF. The LPP also supports provisioning of assistance data </w:t>
      </w:r>
      <w:r w:rsidR="00157BBF" w:rsidRPr="00EB209C">
        <w:rPr>
          <w:sz w:val="24"/>
          <w:szCs w:val="24"/>
        </w:rPr>
        <w:t xml:space="preserve">between LMF and UE. </w:t>
      </w:r>
      <w:r w:rsidR="00A36773" w:rsidRPr="00EB209C">
        <w:rPr>
          <w:sz w:val="24"/>
          <w:szCs w:val="24"/>
        </w:rPr>
        <w:t xml:space="preserve">We propose to enable these assistance data and information for </w:t>
      </w:r>
      <w:r w:rsidR="00423E43" w:rsidRPr="00EB209C">
        <w:rPr>
          <w:sz w:val="24"/>
          <w:szCs w:val="24"/>
        </w:rPr>
        <w:t>LMF and UE cases (i.e., Case1/2a and Case2b/3b)</w:t>
      </w:r>
      <w:r w:rsidR="00475E93" w:rsidRPr="00EB209C">
        <w:rPr>
          <w:sz w:val="24"/>
          <w:szCs w:val="24"/>
        </w:rPr>
        <w:t>.</w:t>
      </w:r>
    </w:p>
    <w:p w14:paraId="68C56D78" w14:textId="401F9AEF" w:rsidR="005A51E3" w:rsidRDefault="00475E93" w:rsidP="005A51E3">
      <w:pPr>
        <w:spacing w:after="0"/>
        <w:rPr>
          <w:b/>
          <w:bCs/>
          <w:sz w:val="24"/>
          <w:szCs w:val="24"/>
        </w:rPr>
      </w:pPr>
      <w:r w:rsidRPr="00EB209C">
        <w:rPr>
          <w:b/>
          <w:bCs/>
          <w:sz w:val="24"/>
          <w:szCs w:val="24"/>
        </w:rPr>
        <w:t>Proposal</w:t>
      </w:r>
      <w:r w:rsidR="004D486D">
        <w:rPr>
          <w:b/>
          <w:bCs/>
          <w:sz w:val="24"/>
          <w:szCs w:val="24"/>
        </w:rPr>
        <w:t xml:space="preserve"> 12</w:t>
      </w:r>
      <w:r w:rsidRPr="00EB209C">
        <w:rPr>
          <w:b/>
          <w:bCs/>
          <w:sz w:val="24"/>
          <w:szCs w:val="24"/>
        </w:rPr>
        <w:t xml:space="preserve">: </w:t>
      </w:r>
      <w:r w:rsidR="009C53E1" w:rsidRPr="00EB209C">
        <w:rPr>
          <w:b/>
          <w:bCs/>
          <w:sz w:val="24"/>
          <w:szCs w:val="24"/>
        </w:rPr>
        <w:t xml:space="preserve">For </w:t>
      </w:r>
      <w:r w:rsidR="00345916" w:rsidRPr="00EB209C">
        <w:rPr>
          <w:b/>
          <w:bCs/>
          <w:sz w:val="24"/>
          <w:szCs w:val="24"/>
        </w:rPr>
        <w:t>ensuring consistence between training and inference</w:t>
      </w:r>
      <w:r w:rsidR="009C53E1" w:rsidRPr="00EB209C">
        <w:rPr>
          <w:b/>
          <w:bCs/>
          <w:sz w:val="24"/>
          <w:szCs w:val="24"/>
        </w:rPr>
        <w:t xml:space="preserve">, </w:t>
      </w:r>
      <w:r w:rsidR="007C1957">
        <w:rPr>
          <w:b/>
          <w:bCs/>
          <w:sz w:val="24"/>
          <w:szCs w:val="24"/>
        </w:rPr>
        <w:t xml:space="preserve">specify signaling </w:t>
      </w:r>
      <w:r w:rsidR="005A51E3">
        <w:rPr>
          <w:b/>
          <w:bCs/>
          <w:sz w:val="24"/>
          <w:szCs w:val="24"/>
        </w:rPr>
        <w:t xml:space="preserve">and information </w:t>
      </w:r>
      <w:r w:rsidR="007C1957">
        <w:rPr>
          <w:b/>
          <w:bCs/>
          <w:sz w:val="24"/>
          <w:szCs w:val="24"/>
        </w:rPr>
        <w:t>to</w:t>
      </w:r>
      <w:r w:rsidR="003069A6">
        <w:rPr>
          <w:b/>
          <w:bCs/>
          <w:sz w:val="24"/>
          <w:szCs w:val="24"/>
        </w:rPr>
        <w:t xml:space="preserve"> help ensure consistency between training and</w:t>
      </w:r>
      <w:r w:rsidR="005A51E3">
        <w:rPr>
          <w:b/>
          <w:bCs/>
          <w:sz w:val="24"/>
          <w:szCs w:val="24"/>
        </w:rPr>
        <w:t xml:space="preserve"> inference for UE side and LMF side models (i.e., Case1/2a and Case2b/3b)</w:t>
      </w:r>
    </w:p>
    <w:p w14:paraId="3019142D" w14:textId="29D3DF5A" w:rsidR="007132C5" w:rsidRPr="005A51E3" w:rsidRDefault="003069A6" w:rsidP="00C0370A">
      <w:pPr>
        <w:pStyle w:val="ListParagraph"/>
        <w:numPr>
          <w:ilvl w:val="0"/>
          <w:numId w:val="26"/>
        </w:numPr>
        <w:spacing w:after="0"/>
        <w:rPr>
          <w:b/>
          <w:bCs/>
          <w:sz w:val="24"/>
          <w:szCs w:val="24"/>
        </w:rPr>
      </w:pPr>
      <w:r w:rsidRPr="005A51E3">
        <w:rPr>
          <w:b/>
          <w:bCs/>
          <w:sz w:val="24"/>
          <w:szCs w:val="24"/>
        </w:rPr>
        <w:t>As a starting point consider</w:t>
      </w:r>
      <w:r w:rsidR="00345916" w:rsidRPr="005A51E3">
        <w:rPr>
          <w:b/>
          <w:bCs/>
          <w:sz w:val="24"/>
          <w:szCs w:val="24"/>
        </w:rPr>
        <w:t xml:space="preserve"> </w:t>
      </w:r>
      <w:r w:rsidR="000D2E37" w:rsidRPr="005A51E3">
        <w:rPr>
          <w:b/>
          <w:bCs/>
          <w:sz w:val="24"/>
          <w:szCs w:val="24"/>
        </w:rPr>
        <w:t xml:space="preserve">existing </w:t>
      </w:r>
      <w:r w:rsidR="00345916" w:rsidRPr="005A51E3">
        <w:rPr>
          <w:b/>
          <w:bCs/>
          <w:sz w:val="24"/>
          <w:szCs w:val="24"/>
        </w:rPr>
        <w:t>assistance information and data</w:t>
      </w:r>
      <w:r w:rsidR="000D2E37" w:rsidRPr="005A51E3">
        <w:rPr>
          <w:b/>
          <w:bCs/>
          <w:sz w:val="24"/>
          <w:szCs w:val="24"/>
        </w:rPr>
        <w:t xml:space="preserve"> in NRPPa and LPP</w:t>
      </w:r>
      <w:r w:rsidR="007132C5" w:rsidRPr="005A51E3">
        <w:rPr>
          <w:b/>
          <w:bCs/>
          <w:sz w:val="24"/>
          <w:szCs w:val="24"/>
        </w:rPr>
        <w:t>.</w:t>
      </w:r>
    </w:p>
    <w:p w14:paraId="16BBEF78" w14:textId="77777777" w:rsidR="00D448DD" w:rsidRDefault="00D448DD" w:rsidP="004122C9">
      <w:pPr>
        <w:rPr>
          <w:sz w:val="24"/>
          <w:szCs w:val="24"/>
        </w:rPr>
      </w:pPr>
    </w:p>
    <w:p w14:paraId="0AAA6C78" w14:textId="3D1F3154" w:rsidR="007132C5" w:rsidRPr="00EB209C" w:rsidRDefault="007132C5" w:rsidP="004122C9">
      <w:pPr>
        <w:rPr>
          <w:sz w:val="24"/>
          <w:szCs w:val="24"/>
        </w:rPr>
      </w:pPr>
      <w:r w:rsidRPr="00EB209C">
        <w:rPr>
          <w:sz w:val="24"/>
          <w:szCs w:val="24"/>
        </w:rPr>
        <w:t xml:space="preserve">For Case3a, the </w:t>
      </w:r>
      <w:r w:rsidR="00B441C0" w:rsidRPr="00EB209C">
        <w:rPr>
          <w:sz w:val="24"/>
          <w:szCs w:val="24"/>
        </w:rPr>
        <w:t xml:space="preserve">NW conditions that may affect the training and inference consistency are already available </w:t>
      </w:r>
      <w:r w:rsidR="001E44DA" w:rsidRPr="00EB209C">
        <w:rPr>
          <w:sz w:val="24"/>
          <w:szCs w:val="24"/>
        </w:rPr>
        <w:t>at gNB side where the AI/ML positioning inference take place and thus there is no n</w:t>
      </w:r>
      <w:r w:rsidR="00CB2848" w:rsidRPr="00EB209C">
        <w:rPr>
          <w:sz w:val="24"/>
          <w:szCs w:val="24"/>
        </w:rPr>
        <w:t xml:space="preserve">eed for additional signaling. </w:t>
      </w:r>
    </w:p>
    <w:p w14:paraId="2557C82A" w14:textId="2DC0C6AA" w:rsidR="00FC2ADE" w:rsidRDefault="00FC2ADE" w:rsidP="00E84B9B"/>
    <w:p w14:paraId="08B8770C" w14:textId="154BB7D7" w:rsidR="00EC4668" w:rsidRDefault="00EC4668" w:rsidP="00EC4668">
      <w:pPr>
        <w:pStyle w:val="Caption"/>
        <w:keepNext/>
      </w:pPr>
      <w:bookmarkStart w:id="25" w:name="_Ref158978027"/>
      <w:r>
        <w:lastRenderedPageBreak/>
        <w:t xml:space="preserve">Table </w:t>
      </w:r>
      <w:fldSimple w:instr=" SEQ Table \* ARABIC ">
        <w:r>
          <w:rPr>
            <w:noProof/>
          </w:rPr>
          <w:t>3</w:t>
        </w:r>
      </w:fldSimple>
      <w:bookmarkEnd w:id="25"/>
      <w:r>
        <w:t xml:space="preserve"> NW conditions/additional conditions</w:t>
      </w:r>
      <w:r w:rsidR="0078276D">
        <w:t xml:space="preserve"> &amp; assistance data</w:t>
      </w:r>
      <w:r>
        <w:t xml:space="preserve"> and their mapping to existing IEs</w:t>
      </w:r>
    </w:p>
    <w:tbl>
      <w:tblPr>
        <w:tblW w:w="8900" w:type="dxa"/>
        <w:jc w:val="center"/>
        <w:tblCellMar>
          <w:left w:w="0" w:type="dxa"/>
          <w:right w:w="0" w:type="dxa"/>
        </w:tblCellMar>
        <w:tblLook w:val="0420" w:firstRow="1" w:lastRow="0" w:firstColumn="0" w:lastColumn="0" w:noHBand="0" w:noVBand="1"/>
      </w:tblPr>
      <w:tblGrid>
        <w:gridCol w:w="3140"/>
        <w:gridCol w:w="5760"/>
      </w:tblGrid>
      <w:tr w:rsidR="00FC1914" w:rsidRPr="00946D2E" w14:paraId="5DC972F2" w14:textId="77777777" w:rsidTr="004E0011">
        <w:trPr>
          <w:trHeight w:val="178"/>
          <w:jc w:val="center"/>
        </w:trPr>
        <w:tc>
          <w:tcPr>
            <w:tcW w:w="314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CAC2968" w14:textId="027AF709"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b/>
                <w:bCs/>
                <w:color w:val="FFFFFF" w:themeColor="light1"/>
                <w:kern w:val="24"/>
                <w:lang w:val="en-US"/>
              </w:rPr>
              <w:t>NW conditions</w:t>
            </w:r>
            <w:r w:rsidR="004842B5">
              <w:rPr>
                <w:rFonts w:ascii="Microsoft Sans Serif" w:eastAsia="Times New Roman" w:hAnsi="Microsoft Sans Serif" w:cs="Microsoft Sans Serif"/>
                <w:b/>
                <w:bCs/>
                <w:color w:val="FFFFFF" w:themeColor="light1"/>
                <w:kern w:val="24"/>
                <w:lang w:val="en-US"/>
              </w:rPr>
              <w:t xml:space="preserve"> &amp; assistance data</w:t>
            </w:r>
            <w:r w:rsidRPr="00946D2E">
              <w:rPr>
                <w:rFonts w:ascii="Microsoft Sans Serif" w:eastAsia="Times New Roman" w:hAnsi="Microsoft Sans Serif" w:cs="Microsoft Sans Serif"/>
                <w:b/>
                <w:bCs/>
                <w:color w:val="FFFFFF" w:themeColor="light1"/>
                <w:kern w:val="24"/>
                <w:lang w:val="en-US"/>
              </w:rPr>
              <w:t xml:space="preserve"> for AI/ML pos</w:t>
            </w:r>
          </w:p>
        </w:tc>
        <w:tc>
          <w:tcPr>
            <w:tcW w:w="5760" w:type="dxa"/>
            <w:tcBorders>
              <w:top w:val="single" w:sz="8" w:space="0" w:color="FFFFFF"/>
              <w:left w:val="single" w:sz="8" w:space="0" w:color="FFFFFF"/>
              <w:bottom w:val="single" w:sz="24" w:space="0" w:color="FFFFFF"/>
              <w:right w:val="single" w:sz="8" w:space="0" w:color="FFFFFF"/>
            </w:tcBorders>
            <w:shd w:val="clear" w:color="auto" w:fill="3253DC"/>
            <w:tcMar>
              <w:top w:w="72" w:type="dxa"/>
              <w:left w:w="144" w:type="dxa"/>
              <w:bottom w:w="72" w:type="dxa"/>
              <w:right w:w="144" w:type="dxa"/>
            </w:tcMar>
            <w:hideMark/>
          </w:tcPr>
          <w:p w14:paraId="13BD3C92" w14:textId="77777777"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b/>
                <w:bCs/>
                <w:color w:val="FFFFFF" w:themeColor="light1"/>
                <w:kern w:val="24"/>
                <w:lang w:val="en-US"/>
              </w:rPr>
              <w:t>IE in existing specifications</w:t>
            </w:r>
          </w:p>
        </w:tc>
      </w:tr>
      <w:tr w:rsidR="00FC1914" w:rsidRPr="00946D2E" w14:paraId="66A4500F" w14:textId="77777777" w:rsidTr="00946D2E">
        <w:trPr>
          <w:trHeight w:val="147"/>
          <w:jc w:val="center"/>
        </w:trPr>
        <w:tc>
          <w:tcPr>
            <w:tcW w:w="314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144B99D0" w14:textId="77777777"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TRP/ARP location info</w:t>
            </w:r>
          </w:p>
        </w:tc>
        <w:tc>
          <w:tcPr>
            <w:tcW w:w="5760" w:type="dxa"/>
            <w:tcBorders>
              <w:top w:val="single" w:sz="24"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358899E" w14:textId="77777777" w:rsidR="00FC1914" w:rsidRPr="00946D2E" w:rsidRDefault="00FC1914" w:rsidP="00FC1914">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NR-TRP-LocationInfo-r16</w:t>
            </w:r>
          </w:p>
        </w:tc>
      </w:tr>
      <w:tr w:rsidR="00FC1914" w:rsidRPr="00946D2E" w14:paraId="0D6D5B23" w14:textId="77777777" w:rsidTr="00946D2E">
        <w:trPr>
          <w:trHeight w:val="475"/>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8A02B3C" w14:textId="77777777"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PRS/Beam angle and TX power</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43A78A31" w14:textId="77777777" w:rsidR="00FC1914" w:rsidRPr="00946D2E" w:rsidRDefault="00FC1914" w:rsidP="00FC1914">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NR-DL-PRS-BeamInfo-r16</w:t>
            </w:r>
            <w:r w:rsidRPr="00946D2E">
              <w:rPr>
                <w:rFonts w:ascii="Courier New" w:eastAsiaTheme="minorEastAsia" w:hAnsi="Courier New" w:cs="Courier New"/>
                <w:color w:val="000000"/>
                <w:kern w:val="24"/>
                <w:lang w:val="en-US"/>
              </w:rPr>
              <w:t xml:space="preserve">, </w:t>
            </w:r>
            <w:r w:rsidRPr="00946D2E">
              <w:rPr>
                <w:rFonts w:ascii="Courier New" w:eastAsia="Times New Roman" w:hAnsi="Courier New" w:cs="Courier New"/>
                <w:color w:val="000000"/>
                <w:kern w:val="24"/>
              </w:rPr>
              <w:t>NR-DL-PRS-BeamInfo-r16, nr-TRP-BeamAntennaInfo,</w:t>
            </w:r>
          </w:p>
        </w:tc>
      </w:tr>
      <w:tr w:rsidR="00FC1914" w:rsidRPr="00946D2E" w14:paraId="6CA35214" w14:textId="77777777" w:rsidTr="004E0011">
        <w:trPr>
          <w:trHeight w:val="241"/>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374DFF51" w14:textId="77777777"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 relative time difference</w:t>
            </w:r>
          </w:p>
        </w:tc>
        <w:tc>
          <w:tcPr>
            <w:tcW w:w="576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4648A9B5" w14:textId="77777777" w:rsidR="00FC1914" w:rsidRPr="00946D2E" w:rsidRDefault="00FC1914" w:rsidP="00FC1914">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NR-RTD-Info-r16</w:t>
            </w:r>
          </w:p>
        </w:tc>
      </w:tr>
      <w:tr w:rsidR="00FC1914" w:rsidRPr="00946D2E" w14:paraId="07C76295" w14:textId="77777777" w:rsidTr="004E0011">
        <w:trPr>
          <w:trHeight w:val="26"/>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090B47D" w14:textId="77777777"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 TX timing error</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5A68F68D" w14:textId="77777777" w:rsidR="00FC1914" w:rsidRPr="00946D2E" w:rsidRDefault="00FC1914" w:rsidP="00FC1914">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NR-DL-PRS-TRP-TEG-Info</w:t>
            </w:r>
          </w:p>
        </w:tc>
      </w:tr>
      <w:tr w:rsidR="00FC1914" w:rsidRPr="00946D2E" w14:paraId="05B242AB" w14:textId="77777777" w:rsidTr="00946D2E">
        <w:trPr>
          <w:trHeight w:val="421"/>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071D9C10" w14:textId="77777777"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TRP LOS/NLOS state</w:t>
            </w:r>
          </w:p>
        </w:tc>
        <w:tc>
          <w:tcPr>
            <w:tcW w:w="5760" w:type="dxa"/>
            <w:tcBorders>
              <w:top w:val="single" w:sz="8" w:space="0" w:color="FFFFFF"/>
              <w:left w:val="single" w:sz="8" w:space="0" w:color="FFFFFF"/>
              <w:bottom w:val="single" w:sz="8" w:space="0" w:color="FFFFFF"/>
              <w:right w:val="single" w:sz="8" w:space="0" w:color="FFFFFF"/>
            </w:tcBorders>
            <w:shd w:val="clear" w:color="auto" w:fill="CDD1F2"/>
            <w:tcMar>
              <w:top w:w="72" w:type="dxa"/>
              <w:left w:w="144" w:type="dxa"/>
              <w:bottom w:w="72" w:type="dxa"/>
              <w:right w:w="144" w:type="dxa"/>
            </w:tcMar>
            <w:hideMark/>
          </w:tcPr>
          <w:p w14:paraId="15F8D28E" w14:textId="77777777" w:rsidR="00FC1914" w:rsidRPr="00946D2E" w:rsidRDefault="00FC1914" w:rsidP="00FC1914">
            <w:pPr>
              <w:spacing w:after="0"/>
              <w:jc w:val="left"/>
              <w:rPr>
                <w:rFonts w:ascii="Arial" w:eastAsia="Times New Roman" w:hAnsi="Arial" w:cs="Arial"/>
                <w:lang w:val="en-US"/>
              </w:rPr>
            </w:pPr>
            <w:r w:rsidRPr="00946D2E">
              <w:rPr>
                <w:rFonts w:ascii="Courier New" w:eastAsia="Times New Roman" w:hAnsi="Courier New"/>
                <w:color w:val="000000"/>
                <w:kern w:val="24"/>
              </w:rPr>
              <w:t>NR-DL-PRS-ExpectedLOS-NLOS-AssistancePerTRP-r17</w:t>
            </w:r>
          </w:p>
        </w:tc>
      </w:tr>
      <w:tr w:rsidR="00FC1914" w:rsidRPr="00946D2E" w14:paraId="7B430E6C" w14:textId="77777777" w:rsidTr="004E0011">
        <w:trPr>
          <w:trHeight w:val="196"/>
          <w:jc w:val="center"/>
        </w:trPr>
        <w:tc>
          <w:tcPr>
            <w:tcW w:w="314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22B44CA0" w14:textId="77777777" w:rsidR="00FC1914" w:rsidRPr="00946D2E" w:rsidRDefault="00FC1914" w:rsidP="00FC1914">
            <w:pPr>
              <w:spacing w:after="0"/>
              <w:jc w:val="left"/>
              <w:rPr>
                <w:rFonts w:ascii="Arial" w:eastAsia="Times New Roman" w:hAnsi="Arial" w:cs="Arial"/>
                <w:lang w:val="en-US"/>
              </w:rPr>
            </w:pPr>
            <w:r w:rsidRPr="00946D2E">
              <w:rPr>
                <w:rFonts w:ascii="Microsoft Sans Serif" w:eastAsia="Times New Roman" w:hAnsi="Microsoft Sans Serif" w:cs="Microsoft Sans Serif"/>
                <w:color w:val="000000" w:themeColor="dark1"/>
                <w:kern w:val="24"/>
                <w:lang w:val="en-US"/>
              </w:rPr>
              <w:t>PRU-based calibration assistance</w:t>
            </w:r>
          </w:p>
        </w:tc>
        <w:tc>
          <w:tcPr>
            <w:tcW w:w="5760" w:type="dxa"/>
            <w:tcBorders>
              <w:top w:val="single" w:sz="8" w:space="0" w:color="FFFFFF"/>
              <w:left w:val="single" w:sz="8" w:space="0" w:color="FFFFFF"/>
              <w:bottom w:val="single" w:sz="8" w:space="0" w:color="FFFFFF"/>
              <w:right w:val="single" w:sz="8" w:space="0" w:color="FFFFFF"/>
            </w:tcBorders>
            <w:shd w:val="clear" w:color="auto" w:fill="E8E9F9"/>
            <w:tcMar>
              <w:top w:w="72" w:type="dxa"/>
              <w:left w:w="144" w:type="dxa"/>
              <w:bottom w:w="72" w:type="dxa"/>
              <w:right w:w="144" w:type="dxa"/>
            </w:tcMar>
            <w:hideMark/>
          </w:tcPr>
          <w:p w14:paraId="79EC59EF" w14:textId="77777777" w:rsidR="00FC1914" w:rsidRPr="00946D2E" w:rsidRDefault="00FC1914" w:rsidP="00FC1914">
            <w:pPr>
              <w:spacing w:after="0"/>
              <w:jc w:val="left"/>
              <w:rPr>
                <w:rFonts w:ascii="Arial" w:eastAsia="Times New Roman" w:hAnsi="Arial" w:cs="Arial"/>
                <w:lang w:val="en-US"/>
              </w:rPr>
            </w:pPr>
            <w:r w:rsidRPr="00946D2E">
              <w:rPr>
                <w:rFonts w:ascii="Courier New" w:eastAsia="Times New Roman" w:hAnsi="Courier New" w:cs="Courier New"/>
                <w:color w:val="000000"/>
                <w:kern w:val="24"/>
              </w:rPr>
              <w:t>NR-PRU-DL-Info-r18</w:t>
            </w:r>
          </w:p>
        </w:tc>
      </w:tr>
    </w:tbl>
    <w:p w14:paraId="2D6F558B" w14:textId="77777777" w:rsidR="00FC1914" w:rsidRDefault="00FC1914" w:rsidP="00E84B9B"/>
    <w:p w14:paraId="3CAE466F" w14:textId="012EF84F" w:rsidR="00FC1914" w:rsidRDefault="00452DB2" w:rsidP="009E2842">
      <w:pPr>
        <w:pStyle w:val="3GPPH1"/>
      </w:pPr>
      <w:r>
        <w:t>6</w:t>
      </w:r>
      <w:r w:rsidR="00FC1914">
        <w:t xml:space="preserve"> </w:t>
      </w:r>
      <w:r w:rsidR="000A775C">
        <w:t xml:space="preserve">AI/ML positioning </w:t>
      </w:r>
      <w:r w:rsidR="00FC1914">
        <w:t>monitoring</w:t>
      </w:r>
    </w:p>
    <w:p w14:paraId="5F7E4A9A" w14:textId="12034D05" w:rsidR="00DA20E6" w:rsidRPr="00EB209C" w:rsidRDefault="00DA20E6" w:rsidP="00E84B9B">
      <w:pPr>
        <w:rPr>
          <w:sz w:val="24"/>
          <w:szCs w:val="24"/>
        </w:rPr>
      </w:pPr>
      <w:r w:rsidRPr="00EB209C">
        <w:rPr>
          <w:sz w:val="24"/>
          <w:szCs w:val="24"/>
        </w:rPr>
        <w:t>In Rel-18 study, RAN1 identified sources for generating monitoring metrics for AI/ML positioning cases and discussed examples of monitoring metrics for label-based and label-free monitoring approaches.</w:t>
      </w:r>
      <w:r w:rsidR="00887DD2" w:rsidRPr="00EB209C">
        <w:rPr>
          <w:sz w:val="24"/>
          <w:szCs w:val="24"/>
        </w:rPr>
        <w:t xml:space="preserve"> The label-based approaches can rely on ground truth or its approximation to</w:t>
      </w:r>
      <w:r w:rsidR="00300A16" w:rsidRPr="00EB209C">
        <w:rPr>
          <w:sz w:val="24"/>
          <w:szCs w:val="24"/>
        </w:rPr>
        <w:t xml:space="preserve"> obtain</w:t>
      </w:r>
      <w:r w:rsidR="00887DD2" w:rsidRPr="00EB209C">
        <w:rPr>
          <w:sz w:val="24"/>
          <w:szCs w:val="24"/>
        </w:rPr>
        <w:t xml:space="preserve"> monitoring</w:t>
      </w:r>
      <w:r w:rsidR="00300A16" w:rsidRPr="00EB209C">
        <w:rPr>
          <w:sz w:val="24"/>
          <w:szCs w:val="24"/>
        </w:rPr>
        <w:t xml:space="preserve"> metrics for</w:t>
      </w:r>
      <w:r w:rsidR="00887DD2" w:rsidRPr="00EB209C">
        <w:rPr>
          <w:sz w:val="24"/>
          <w:szCs w:val="24"/>
        </w:rPr>
        <w:t xml:space="preserve"> </w:t>
      </w:r>
      <w:r w:rsidR="00300A16" w:rsidRPr="00EB209C">
        <w:rPr>
          <w:sz w:val="24"/>
          <w:szCs w:val="24"/>
        </w:rPr>
        <w:t xml:space="preserve">AI/ML positioning </w:t>
      </w:r>
      <w:r w:rsidR="00887DD2" w:rsidRPr="00EB209C">
        <w:rPr>
          <w:sz w:val="24"/>
          <w:szCs w:val="24"/>
        </w:rPr>
        <w:t>model</w:t>
      </w:r>
      <w:r w:rsidR="00300A16" w:rsidRPr="00EB209C">
        <w:rPr>
          <w:sz w:val="24"/>
          <w:szCs w:val="24"/>
        </w:rPr>
        <w:t xml:space="preserve"> output.</w:t>
      </w:r>
      <w:r w:rsidRPr="00EB209C">
        <w:rPr>
          <w:sz w:val="24"/>
          <w:szCs w:val="24"/>
        </w:rPr>
        <w:t xml:space="preserve"> </w:t>
      </w:r>
      <w:r w:rsidR="00300A16" w:rsidRPr="00EB209C">
        <w:rPr>
          <w:sz w:val="24"/>
          <w:szCs w:val="24"/>
        </w:rPr>
        <w:t>However, obtaining the ground truth or its approximation</w:t>
      </w:r>
      <w:r w:rsidR="003E630C">
        <w:rPr>
          <w:sz w:val="24"/>
          <w:szCs w:val="24"/>
        </w:rPr>
        <w:t xml:space="preserve"> for monito</w:t>
      </w:r>
      <w:r w:rsidR="00EC463E">
        <w:rPr>
          <w:sz w:val="24"/>
          <w:szCs w:val="24"/>
        </w:rPr>
        <w:t>ring</w:t>
      </w:r>
      <w:r w:rsidR="00300A16" w:rsidRPr="00EB209C">
        <w:rPr>
          <w:sz w:val="24"/>
          <w:szCs w:val="24"/>
        </w:rPr>
        <w:t xml:space="preserve"> needs assistance, such as TRP/ARP locations and beam angle information. For example, finding the ground truth of timing information as model output with respect to a TRP requires knowledge about it</w:t>
      </w:r>
      <w:r w:rsidR="00CD5D10" w:rsidRPr="00EB209C">
        <w:rPr>
          <w:sz w:val="24"/>
          <w:szCs w:val="24"/>
        </w:rPr>
        <w:t>s</w:t>
      </w:r>
      <w:r w:rsidR="00300A16" w:rsidRPr="00EB209C">
        <w:rPr>
          <w:sz w:val="24"/>
          <w:szCs w:val="24"/>
        </w:rPr>
        <w:t xml:space="preserve"> location. Additional information can also be needed</w:t>
      </w:r>
      <w:r w:rsidR="00CD5D10" w:rsidRPr="00EB209C">
        <w:rPr>
          <w:sz w:val="24"/>
          <w:szCs w:val="24"/>
        </w:rPr>
        <w:t xml:space="preserve"> to compensate for timing errors when computing the (approximate) ground truth such as timing errors at gNB/TRP side. </w:t>
      </w:r>
      <w:r w:rsidR="3AF7E155" w:rsidRPr="7079BD36">
        <w:rPr>
          <w:sz w:val="24"/>
          <w:szCs w:val="24"/>
        </w:rPr>
        <w:t>Labelling</w:t>
      </w:r>
      <w:r w:rsidR="00CD5D10" w:rsidRPr="00EB209C">
        <w:rPr>
          <w:sz w:val="24"/>
          <w:szCs w:val="24"/>
        </w:rPr>
        <w:t xml:space="preserve"> assistance information are readily available at gNB/TRP side</w:t>
      </w:r>
      <w:r w:rsidR="4232AA06" w:rsidRPr="7079BD36">
        <w:rPr>
          <w:sz w:val="24"/>
          <w:szCs w:val="24"/>
        </w:rPr>
        <w:t>;</w:t>
      </w:r>
      <w:r w:rsidR="00CD5D10" w:rsidRPr="00EB209C">
        <w:rPr>
          <w:sz w:val="24"/>
          <w:szCs w:val="24"/>
        </w:rPr>
        <w:t xml:space="preserve"> however, such information is still needed at LMF and UE sides. NRPPa and LPP support provisioning of such labelling assistance information as part of exchange for TRP information and assistance data. Therefore, we propose to support such information for </w:t>
      </w:r>
      <w:r w:rsidR="003B0B2B">
        <w:rPr>
          <w:sz w:val="24"/>
          <w:szCs w:val="24"/>
        </w:rPr>
        <w:t xml:space="preserve">monitoring of </w:t>
      </w:r>
      <w:r w:rsidR="00CD5D10" w:rsidRPr="00EB209C">
        <w:rPr>
          <w:sz w:val="24"/>
          <w:szCs w:val="24"/>
        </w:rPr>
        <w:t>LMF and UE side models.</w:t>
      </w:r>
      <w:r w:rsidR="00887DD2" w:rsidRPr="00EB209C">
        <w:rPr>
          <w:sz w:val="24"/>
          <w:szCs w:val="24"/>
        </w:rPr>
        <w:t xml:space="preserve"> </w:t>
      </w:r>
    </w:p>
    <w:p w14:paraId="26F062B1" w14:textId="5FC8F24D" w:rsidR="000C25C6" w:rsidRDefault="00CD5D10" w:rsidP="00896EC8">
      <w:pPr>
        <w:spacing w:after="0"/>
        <w:rPr>
          <w:b/>
          <w:bCs/>
          <w:sz w:val="24"/>
          <w:szCs w:val="24"/>
        </w:rPr>
      </w:pPr>
      <w:r w:rsidRPr="00EB209C">
        <w:rPr>
          <w:b/>
          <w:bCs/>
          <w:sz w:val="24"/>
          <w:szCs w:val="24"/>
        </w:rPr>
        <w:t>Proposal</w:t>
      </w:r>
      <w:r w:rsidR="009B4A9C">
        <w:rPr>
          <w:b/>
          <w:bCs/>
          <w:sz w:val="24"/>
          <w:szCs w:val="24"/>
        </w:rPr>
        <w:t xml:space="preserve"> 13</w:t>
      </w:r>
      <w:r w:rsidRPr="00EB209C">
        <w:rPr>
          <w:b/>
          <w:bCs/>
          <w:sz w:val="24"/>
          <w:szCs w:val="24"/>
        </w:rPr>
        <w:t>: For AI/ML positioning monitoring</w:t>
      </w:r>
      <w:r w:rsidR="000F7934">
        <w:rPr>
          <w:b/>
          <w:bCs/>
          <w:sz w:val="24"/>
          <w:szCs w:val="24"/>
        </w:rPr>
        <w:t xml:space="preserve"> of Case1/2a</w:t>
      </w:r>
      <w:r w:rsidRPr="00EB209C">
        <w:rPr>
          <w:b/>
          <w:bCs/>
          <w:sz w:val="24"/>
          <w:szCs w:val="24"/>
        </w:rPr>
        <w:t>, s</w:t>
      </w:r>
      <w:r w:rsidR="005B114B">
        <w:rPr>
          <w:b/>
          <w:bCs/>
          <w:sz w:val="24"/>
          <w:szCs w:val="24"/>
        </w:rPr>
        <w:t>pecify signaling for</w:t>
      </w:r>
      <w:r w:rsidRPr="00EB209C">
        <w:rPr>
          <w:b/>
          <w:bCs/>
          <w:sz w:val="24"/>
          <w:szCs w:val="24"/>
        </w:rPr>
        <w:t xml:space="preserve"> LMF to provide labelling assistance</w:t>
      </w:r>
      <w:r w:rsidR="001B7D4F" w:rsidRPr="00EB209C">
        <w:rPr>
          <w:b/>
          <w:bCs/>
          <w:sz w:val="24"/>
          <w:szCs w:val="24"/>
        </w:rPr>
        <w:t xml:space="preserve"> to UE for monitoring</w:t>
      </w:r>
      <w:r w:rsidRPr="00EB209C">
        <w:rPr>
          <w:b/>
          <w:bCs/>
          <w:sz w:val="24"/>
          <w:szCs w:val="24"/>
        </w:rPr>
        <w:t xml:space="preserve"> UE sided models</w:t>
      </w:r>
      <w:r w:rsidR="00D448DD">
        <w:rPr>
          <w:b/>
          <w:bCs/>
          <w:sz w:val="24"/>
          <w:szCs w:val="24"/>
        </w:rPr>
        <w:t>:</w:t>
      </w:r>
    </w:p>
    <w:p w14:paraId="5C580AC5" w14:textId="433D34B0" w:rsidR="00D448DD" w:rsidRPr="00896EC8" w:rsidRDefault="00D448DD" w:rsidP="00C0370A">
      <w:pPr>
        <w:pStyle w:val="ListParagraph"/>
        <w:numPr>
          <w:ilvl w:val="0"/>
          <w:numId w:val="25"/>
        </w:numPr>
        <w:spacing w:after="0"/>
        <w:rPr>
          <w:b/>
          <w:bCs/>
          <w:sz w:val="24"/>
          <w:szCs w:val="24"/>
        </w:rPr>
      </w:pPr>
      <w:r w:rsidRPr="00896EC8">
        <w:rPr>
          <w:b/>
          <w:bCs/>
          <w:sz w:val="24"/>
          <w:szCs w:val="24"/>
        </w:rPr>
        <w:t xml:space="preserve">LMF </w:t>
      </w:r>
      <w:r w:rsidR="00B80697" w:rsidRPr="00896EC8">
        <w:rPr>
          <w:b/>
          <w:bCs/>
          <w:sz w:val="24"/>
          <w:szCs w:val="24"/>
        </w:rPr>
        <w:t>provides</w:t>
      </w:r>
      <w:r w:rsidRPr="00896EC8">
        <w:rPr>
          <w:b/>
          <w:bCs/>
          <w:sz w:val="24"/>
          <w:szCs w:val="24"/>
        </w:rPr>
        <w:t xml:space="preserve"> monitoring label</w:t>
      </w:r>
      <w:r w:rsidR="00B80697" w:rsidRPr="00896EC8">
        <w:rPr>
          <w:b/>
          <w:bCs/>
          <w:sz w:val="24"/>
          <w:szCs w:val="24"/>
        </w:rPr>
        <w:t xml:space="preserve"> to UE</w:t>
      </w:r>
    </w:p>
    <w:p w14:paraId="4966B5E4" w14:textId="244905C0" w:rsidR="00896EC8" w:rsidRPr="00896EC8" w:rsidRDefault="00896EC8" w:rsidP="00C0370A">
      <w:pPr>
        <w:pStyle w:val="ListParagraph"/>
        <w:numPr>
          <w:ilvl w:val="1"/>
          <w:numId w:val="24"/>
        </w:numPr>
        <w:spacing w:after="0"/>
        <w:rPr>
          <w:b/>
          <w:bCs/>
          <w:sz w:val="24"/>
          <w:szCs w:val="24"/>
        </w:rPr>
      </w:pPr>
      <w:r w:rsidRPr="00896EC8">
        <w:rPr>
          <w:b/>
          <w:bCs/>
          <w:sz w:val="24"/>
          <w:szCs w:val="24"/>
        </w:rPr>
        <w:t>Case1, e.g., LMF generates</w:t>
      </w:r>
      <w:r w:rsidR="00BC6272">
        <w:rPr>
          <w:b/>
          <w:bCs/>
          <w:sz w:val="24"/>
          <w:szCs w:val="24"/>
        </w:rPr>
        <w:t xml:space="preserve"> approximate ground truth</w:t>
      </w:r>
      <w:r w:rsidRPr="00896EC8">
        <w:rPr>
          <w:b/>
          <w:bCs/>
          <w:sz w:val="24"/>
          <w:szCs w:val="24"/>
        </w:rPr>
        <w:t xml:space="preserve"> UE location coordinates and provide</w:t>
      </w:r>
      <w:r w:rsidR="00082643">
        <w:rPr>
          <w:b/>
          <w:bCs/>
          <w:sz w:val="24"/>
          <w:szCs w:val="24"/>
        </w:rPr>
        <w:t xml:space="preserve">s </w:t>
      </w:r>
      <w:r w:rsidRPr="00896EC8">
        <w:rPr>
          <w:b/>
          <w:bCs/>
          <w:sz w:val="24"/>
          <w:szCs w:val="24"/>
        </w:rPr>
        <w:t>it to UE</w:t>
      </w:r>
    </w:p>
    <w:p w14:paraId="045CBDF4" w14:textId="206E6188" w:rsidR="00896EC8" w:rsidRPr="00896EC8" w:rsidRDefault="00896EC8" w:rsidP="00C0370A">
      <w:pPr>
        <w:pStyle w:val="ListParagraph"/>
        <w:numPr>
          <w:ilvl w:val="1"/>
          <w:numId w:val="24"/>
        </w:numPr>
        <w:spacing w:after="0"/>
        <w:rPr>
          <w:b/>
          <w:bCs/>
          <w:sz w:val="24"/>
          <w:szCs w:val="24"/>
        </w:rPr>
      </w:pPr>
      <w:r w:rsidRPr="00896EC8">
        <w:rPr>
          <w:b/>
          <w:bCs/>
          <w:sz w:val="24"/>
          <w:szCs w:val="24"/>
        </w:rPr>
        <w:t xml:space="preserve">Case2a, e.g., LMF generates </w:t>
      </w:r>
      <w:r w:rsidR="00BC6272">
        <w:rPr>
          <w:b/>
          <w:bCs/>
          <w:sz w:val="24"/>
          <w:szCs w:val="24"/>
        </w:rPr>
        <w:t>approximate ground truth</w:t>
      </w:r>
      <w:r w:rsidR="00082643">
        <w:rPr>
          <w:b/>
          <w:bCs/>
          <w:sz w:val="24"/>
          <w:szCs w:val="24"/>
        </w:rPr>
        <w:t xml:space="preserve"> </w:t>
      </w:r>
      <w:r w:rsidRPr="00896EC8">
        <w:rPr>
          <w:b/>
          <w:bCs/>
          <w:sz w:val="24"/>
          <w:szCs w:val="24"/>
        </w:rPr>
        <w:t>LOS indicator or timing info and provides it to UE</w:t>
      </w:r>
    </w:p>
    <w:p w14:paraId="375C9B4D" w14:textId="1AC3C42E" w:rsidR="00DE67C9" w:rsidRPr="00896EC8" w:rsidRDefault="00D448DD" w:rsidP="00C0370A">
      <w:pPr>
        <w:pStyle w:val="ListParagraph"/>
        <w:numPr>
          <w:ilvl w:val="0"/>
          <w:numId w:val="24"/>
        </w:numPr>
        <w:spacing w:after="0"/>
        <w:rPr>
          <w:b/>
          <w:bCs/>
          <w:sz w:val="24"/>
          <w:szCs w:val="24"/>
        </w:rPr>
      </w:pPr>
      <w:r w:rsidRPr="00896EC8">
        <w:rPr>
          <w:b/>
          <w:bCs/>
          <w:sz w:val="24"/>
          <w:szCs w:val="24"/>
        </w:rPr>
        <w:t xml:space="preserve">LMF </w:t>
      </w:r>
      <w:bookmarkStart w:id="26" w:name="_Int_sC5JekqW"/>
      <w:r w:rsidRPr="00896EC8">
        <w:rPr>
          <w:b/>
          <w:bCs/>
          <w:sz w:val="24"/>
          <w:szCs w:val="24"/>
        </w:rPr>
        <w:t>provides assistance</w:t>
      </w:r>
      <w:bookmarkEnd w:id="26"/>
      <w:r w:rsidRPr="00896EC8">
        <w:rPr>
          <w:b/>
          <w:bCs/>
          <w:sz w:val="24"/>
          <w:szCs w:val="24"/>
        </w:rPr>
        <w:t xml:space="preserve"> data to help UE </w:t>
      </w:r>
      <w:r w:rsidR="00B80697" w:rsidRPr="00896EC8">
        <w:rPr>
          <w:b/>
          <w:bCs/>
          <w:sz w:val="24"/>
          <w:szCs w:val="24"/>
        </w:rPr>
        <w:t xml:space="preserve">conduct </w:t>
      </w:r>
      <w:r w:rsidRPr="00896EC8">
        <w:rPr>
          <w:b/>
          <w:bCs/>
          <w:sz w:val="24"/>
          <w:szCs w:val="24"/>
        </w:rPr>
        <w:t>monitoring</w:t>
      </w:r>
      <w:r w:rsidR="009A00D2" w:rsidRPr="00896EC8">
        <w:rPr>
          <w:b/>
          <w:bCs/>
          <w:sz w:val="24"/>
          <w:szCs w:val="24"/>
        </w:rPr>
        <w:t xml:space="preserve"> </w:t>
      </w:r>
    </w:p>
    <w:p w14:paraId="4420FD3F" w14:textId="45D25E9A" w:rsidR="00DE67C9" w:rsidRPr="00896EC8" w:rsidRDefault="00DE67C9" w:rsidP="00C0370A">
      <w:pPr>
        <w:pStyle w:val="ListParagraph"/>
        <w:numPr>
          <w:ilvl w:val="1"/>
          <w:numId w:val="24"/>
        </w:numPr>
        <w:spacing w:after="0"/>
        <w:rPr>
          <w:b/>
          <w:bCs/>
          <w:sz w:val="24"/>
          <w:szCs w:val="24"/>
        </w:rPr>
      </w:pPr>
      <w:r w:rsidRPr="00896EC8">
        <w:rPr>
          <w:b/>
          <w:bCs/>
          <w:sz w:val="24"/>
          <w:szCs w:val="24"/>
        </w:rPr>
        <w:t>Case1</w:t>
      </w:r>
      <w:r w:rsidR="00A02D45" w:rsidRPr="00896EC8">
        <w:rPr>
          <w:b/>
          <w:bCs/>
          <w:sz w:val="24"/>
          <w:szCs w:val="24"/>
        </w:rPr>
        <w:t xml:space="preserve">, e.g., UE generates </w:t>
      </w:r>
      <w:r w:rsidR="00BC6272">
        <w:rPr>
          <w:b/>
          <w:bCs/>
          <w:sz w:val="24"/>
          <w:szCs w:val="24"/>
        </w:rPr>
        <w:t xml:space="preserve">approximate ground </w:t>
      </w:r>
      <w:r w:rsidR="00BC6272" w:rsidRPr="7079BD36">
        <w:rPr>
          <w:b/>
          <w:bCs/>
          <w:sz w:val="24"/>
          <w:szCs w:val="24"/>
        </w:rPr>
        <w:t>truth</w:t>
      </w:r>
      <w:r w:rsidR="137220F8" w:rsidRPr="7079BD36">
        <w:rPr>
          <w:b/>
          <w:bCs/>
          <w:sz w:val="24"/>
          <w:szCs w:val="24"/>
        </w:rPr>
        <w:t xml:space="preserve"> </w:t>
      </w:r>
      <w:r w:rsidR="00A02D45" w:rsidRPr="7079BD36">
        <w:rPr>
          <w:b/>
          <w:bCs/>
          <w:sz w:val="24"/>
          <w:szCs w:val="24"/>
        </w:rPr>
        <w:t>UE</w:t>
      </w:r>
      <w:r w:rsidR="00A02D45" w:rsidRPr="00896EC8">
        <w:rPr>
          <w:b/>
          <w:bCs/>
          <w:sz w:val="24"/>
          <w:szCs w:val="24"/>
        </w:rPr>
        <w:t xml:space="preserve"> location coordinates with assistance data provided by LM</w:t>
      </w:r>
      <w:r w:rsidR="00896EC8" w:rsidRPr="00896EC8">
        <w:rPr>
          <w:b/>
          <w:bCs/>
          <w:sz w:val="24"/>
          <w:szCs w:val="24"/>
        </w:rPr>
        <w:t>F</w:t>
      </w:r>
    </w:p>
    <w:p w14:paraId="5651C1C0" w14:textId="2D660596" w:rsidR="00896EC8" w:rsidRPr="00896EC8" w:rsidRDefault="00DE67C9" w:rsidP="00C0370A">
      <w:pPr>
        <w:pStyle w:val="ListParagraph"/>
        <w:numPr>
          <w:ilvl w:val="1"/>
          <w:numId w:val="24"/>
        </w:numPr>
        <w:spacing w:after="0"/>
        <w:rPr>
          <w:b/>
          <w:bCs/>
          <w:sz w:val="24"/>
          <w:szCs w:val="24"/>
        </w:rPr>
      </w:pPr>
      <w:r w:rsidRPr="00896EC8">
        <w:rPr>
          <w:b/>
          <w:bCs/>
          <w:sz w:val="24"/>
          <w:szCs w:val="24"/>
        </w:rPr>
        <w:t>Case2a</w:t>
      </w:r>
      <w:r w:rsidR="00A02D45" w:rsidRPr="00896EC8">
        <w:rPr>
          <w:b/>
          <w:bCs/>
          <w:sz w:val="24"/>
          <w:szCs w:val="24"/>
        </w:rPr>
        <w:t xml:space="preserve">, e.g., UE generates </w:t>
      </w:r>
      <w:r w:rsidR="00BC6272">
        <w:rPr>
          <w:b/>
          <w:bCs/>
          <w:sz w:val="24"/>
          <w:szCs w:val="24"/>
        </w:rPr>
        <w:t xml:space="preserve">approximate ground truth </w:t>
      </w:r>
      <w:r w:rsidR="00896EC8" w:rsidRPr="00896EC8">
        <w:rPr>
          <w:b/>
          <w:bCs/>
          <w:sz w:val="24"/>
          <w:szCs w:val="24"/>
        </w:rPr>
        <w:t>LOS indicator or timing info with assistance data provided by LMF</w:t>
      </w:r>
      <w:r w:rsidR="00585A10">
        <w:rPr>
          <w:b/>
          <w:bCs/>
          <w:sz w:val="24"/>
          <w:szCs w:val="24"/>
        </w:rPr>
        <w:t>.</w:t>
      </w:r>
    </w:p>
    <w:p w14:paraId="5E136205" w14:textId="77777777" w:rsidR="003166FF" w:rsidRDefault="003166FF" w:rsidP="00E84B9B">
      <w:pPr>
        <w:rPr>
          <w:sz w:val="24"/>
          <w:szCs w:val="24"/>
        </w:rPr>
      </w:pPr>
    </w:p>
    <w:p w14:paraId="22DBA6DD" w14:textId="74F04D8C" w:rsidR="001B7D4F" w:rsidRPr="00EB209C" w:rsidRDefault="007A4050" w:rsidP="00E84B9B">
      <w:pPr>
        <w:rPr>
          <w:sz w:val="24"/>
          <w:szCs w:val="24"/>
        </w:rPr>
      </w:pPr>
      <w:r w:rsidRPr="00EB209C">
        <w:rPr>
          <w:sz w:val="24"/>
          <w:szCs w:val="24"/>
        </w:rPr>
        <w:t xml:space="preserve">For monitoring AI/ML positioning, </w:t>
      </w:r>
      <w:r w:rsidR="007C11CD">
        <w:rPr>
          <w:sz w:val="24"/>
          <w:szCs w:val="24"/>
        </w:rPr>
        <w:t xml:space="preserve">the </w:t>
      </w:r>
      <w:r w:rsidR="00622D8C" w:rsidRPr="00EB209C">
        <w:rPr>
          <w:sz w:val="24"/>
          <w:szCs w:val="24"/>
        </w:rPr>
        <w:t>design of monitoring may require</w:t>
      </w:r>
      <w:r w:rsidRPr="00EB209C">
        <w:rPr>
          <w:sz w:val="24"/>
          <w:szCs w:val="24"/>
        </w:rPr>
        <w:t xml:space="preserve"> alignment</w:t>
      </w:r>
      <w:r w:rsidR="00622D8C" w:rsidRPr="00EB209C">
        <w:rPr>
          <w:sz w:val="24"/>
          <w:szCs w:val="24"/>
        </w:rPr>
        <w:t xml:space="preserve"> between LMF and UE</w:t>
      </w:r>
      <w:r w:rsidRPr="00EB209C">
        <w:rPr>
          <w:sz w:val="24"/>
          <w:szCs w:val="24"/>
        </w:rPr>
        <w:t xml:space="preserve"> for </w:t>
      </w:r>
      <w:r w:rsidR="00622D8C" w:rsidRPr="00EB209C">
        <w:rPr>
          <w:sz w:val="24"/>
          <w:szCs w:val="24"/>
        </w:rPr>
        <w:t xml:space="preserve">monitoring </w:t>
      </w:r>
      <w:r w:rsidRPr="00EB209C">
        <w:rPr>
          <w:sz w:val="24"/>
          <w:szCs w:val="24"/>
        </w:rPr>
        <w:t xml:space="preserve">occurrence </w:t>
      </w:r>
      <w:r w:rsidR="00622D8C" w:rsidRPr="00EB209C">
        <w:rPr>
          <w:sz w:val="24"/>
          <w:szCs w:val="24"/>
        </w:rPr>
        <w:t>and any related monitoring assistance</w:t>
      </w:r>
      <w:r w:rsidRPr="00EB209C">
        <w:rPr>
          <w:sz w:val="24"/>
          <w:szCs w:val="24"/>
        </w:rPr>
        <w:t xml:space="preserve">, such as timing occasions </w:t>
      </w:r>
      <w:r w:rsidR="00622D8C" w:rsidRPr="00EB209C">
        <w:rPr>
          <w:sz w:val="24"/>
          <w:szCs w:val="24"/>
        </w:rPr>
        <w:t>for potential monitoring RS resources and</w:t>
      </w:r>
      <w:r w:rsidRPr="00EB209C">
        <w:rPr>
          <w:sz w:val="24"/>
          <w:szCs w:val="24"/>
        </w:rPr>
        <w:t xml:space="preserve"> provisioning of </w:t>
      </w:r>
      <w:r w:rsidR="001B7D4F" w:rsidRPr="00EB209C">
        <w:rPr>
          <w:sz w:val="24"/>
          <w:szCs w:val="24"/>
        </w:rPr>
        <w:t xml:space="preserve">periodic or semi-periodic </w:t>
      </w:r>
      <w:r w:rsidRPr="00EB209C">
        <w:rPr>
          <w:sz w:val="24"/>
          <w:szCs w:val="24"/>
        </w:rPr>
        <w:t xml:space="preserve">labelling assistance. </w:t>
      </w:r>
      <w:r w:rsidR="001B7D4F" w:rsidRPr="00EB209C">
        <w:rPr>
          <w:sz w:val="24"/>
          <w:szCs w:val="24"/>
        </w:rPr>
        <w:t xml:space="preserve">Depending on dynamics that govern </w:t>
      </w:r>
      <w:r w:rsidR="00A47BE7">
        <w:rPr>
          <w:sz w:val="24"/>
          <w:szCs w:val="24"/>
        </w:rPr>
        <w:t xml:space="preserve">potential </w:t>
      </w:r>
      <w:r w:rsidR="001B7D4F" w:rsidRPr="00EB209C">
        <w:rPr>
          <w:sz w:val="24"/>
          <w:szCs w:val="24"/>
        </w:rPr>
        <w:t>model failure, the UE may require to initiate such process</w:t>
      </w:r>
      <w:r w:rsidR="00A47BE7">
        <w:rPr>
          <w:sz w:val="24"/>
          <w:szCs w:val="24"/>
        </w:rPr>
        <w:t xml:space="preserve"> before waiting for unsolicited provisioning of such information</w:t>
      </w:r>
      <w:r w:rsidR="001B7D4F" w:rsidRPr="00EB209C">
        <w:rPr>
          <w:sz w:val="24"/>
          <w:szCs w:val="24"/>
        </w:rPr>
        <w:t xml:space="preserve">. </w:t>
      </w:r>
      <w:r w:rsidRPr="00EB209C">
        <w:rPr>
          <w:sz w:val="24"/>
          <w:szCs w:val="24"/>
        </w:rPr>
        <w:t xml:space="preserve">We propose </w:t>
      </w:r>
      <w:r w:rsidR="008E19AD" w:rsidRPr="00EB209C">
        <w:rPr>
          <w:sz w:val="24"/>
          <w:szCs w:val="24"/>
        </w:rPr>
        <w:t xml:space="preserve">RAN1 to </w:t>
      </w:r>
      <w:r w:rsidR="001B7D4F" w:rsidRPr="00EB209C">
        <w:rPr>
          <w:sz w:val="24"/>
          <w:szCs w:val="24"/>
        </w:rPr>
        <w:t>consider support for UE to initiate/request such assistance from LMF.</w:t>
      </w:r>
    </w:p>
    <w:p w14:paraId="0921AB99" w14:textId="7808CDC9" w:rsidR="007A4050" w:rsidRDefault="001B7D4F" w:rsidP="00E84B9B">
      <w:pPr>
        <w:rPr>
          <w:b/>
          <w:bCs/>
          <w:sz w:val="24"/>
          <w:szCs w:val="24"/>
        </w:rPr>
      </w:pPr>
      <w:r w:rsidRPr="00EB209C">
        <w:rPr>
          <w:b/>
          <w:bCs/>
          <w:sz w:val="24"/>
          <w:szCs w:val="24"/>
        </w:rPr>
        <w:lastRenderedPageBreak/>
        <w:t>Proposal</w:t>
      </w:r>
      <w:r w:rsidR="009B4A9C">
        <w:rPr>
          <w:b/>
          <w:bCs/>
          <w:sz w:val="24"/>
          <w:szCs w:val="24"/>
        </w:rPr>
        <w:t xml:space="preserve"> 14</w:t>
      </w:r>
      <w:r w:rsidRPr="00EB209C">
        <w:rPr>
          <w:b/>
          <w:bCs/>
          <w:sz w:val="24"/>
          <w:szCs w:val="24"/>
        </w:rPr>
        <w:t xml:space="preserve">: For AI/ML positioning monitoring, </w:t>
      </w:r>
      <w:r w:rsidR="005B114B">
        <w:rPr>
          <w:b/>
          <w:bCs/>
          <w:sz w:val="24"/>
          <w:szCs w:val="24"/>
        </w:rPr>
        <w:t>specify signaling for</w:t>
      </w:r>
      <w:r w:rsidRPr="00EB209C">
        <w:rPr>
          <w:b/>
          <w:bCs/>
          <w:sz w:val="24"/>
          <w:szCs w:val="24"/>
        </w:rPr>
        <w:t xml:space="preserve"> </w:t>
      </w:r>
      <w:r w:rsidR="007E0CB1" w:rsidRPr="00EB209C">
        <w:rPr>
          <w:b/>
          <w:bCs/>
          <w:sz w:val="24"/>
          <w:szCs w:val="24"/>
        </w:rPr>
        <w:t xml:space="preserve">UE to request monitoring occasions from LMF, including RS resources and provisioning of monitoring </w:t>
      </w:r>
      <w:r w:rsidR="00792A5E">
        <w:rPr>
          <w:b/>
          <w:bCs/>
          <w:sz w:val="24"/>
          <w:szCs w:val="24"/>
        </w:rPr>
        <w:t xml:space="preserve">labelling </w:t>
      </w:r>
      <w:r w:rsidR="007E0CB1" w:rsidRPr="00EB209C">
        <w:rPr>
          <w:b/>
          <w:bCs/>
          <w:sz w:val="24"/>
          <w:szCs w:val="24"/>
        </w:rPr>
        <w:t>assistance</w:t>
      </w:r>
      <w:r w:rsidR="00585A10">
        <w:rPr>
          <w:b/>
          <w:bCs/>
          <w:sz w:val="24"/>
          <w:szCs w:val="24"/>
        </w:rPr>
        <w:t>.</w:t>
      </w:r>
    </w:p>
    <w:p w14:paraId="0CFCEF8E" w14:textId="25C0A846" w:rsidR="0048311F" w:rsidRDefault="00452DB2" w:rsidP="0048311F">
      <w:pPr>
        <w:pStyle w:val="3GPPH1"/>
      </w:pPr>
      <w:r>
        <w:t>7</w:t>
      </w:r>
      <w:r w:rsidR="0048311F">
        <w:t xml:space="preserve"> </w:t>
      </w:r>
      <w:r w:rsidR="00224756">
        <w:t xml:space="preserve">AI/ML positioning </w:t>
      </w:r>
      <w:r w:rsidR="0048311F">
        <w:t>LCM</w:t>
      </w:r>
      <w:r w:rsidR="00A526E1">
        <w:t xml:space="preserve"> and capability indicators</w:t>
      </w:r>
    </w:p>
    <w:p w14:paraId="4FE4303B" w14:textId="1CB18653" w:rsidR="00F27016" w:rsidRPr="00EB209C" w:rsidRDefault="00452DB2" w:rsidP="00EB209C">
      <w:pPr>
        <w:pStyle w:val="Heading2"/>
      </w:pPr>
      <w:r>
        <w:t>7</w:t>
      </w:r>
      <w:r w:rsidR="00F27016">
        <w:t xml:space="preserve">.1 Capabilities and applicability conditions </w:t>
      </w:r>
    </w:p>
    <w:p w14:paraId="674F51C3" w14:textId="34092FEE" w:rsidR="00F34132" w:rsidRPr="00EB209C" w:rsidRDefault="00264154" w:rsidP="00E84B9B">
      <w:pPr>
        <w:rPr>
          <w:sz w:val="24"/>
          <w:szCs w:val="24"/>
        </w:rPr>
      </w:pPr>
      <w:r w:rsidRPr="00EB209C">
        <w:rPr>
          <w:sz w:val="24"/>
          <w:szCs w:val="24"/>
        </w:rPr>
        <w:t xml:space="preserve">RAN1 discussed the general framework of AI/ML air interface including capabilities and LCM operations. For existing positioning solutions, LMF controls the activation or positioning methods based on UE and gNB capabilities. The LMF can also abort positioning depending on service requirements or capability applicability. We envision that LMF would play an equivalent role for AI/ML positioning. </w:t>
      </w:r>
      <w:r w:rsidR="00232A31" w:rsidRPr="00EB209C">
        <w:rPr>
          <w:sz w:val="24"/>
          <w:szCs w:val="24"/>
        </w:rPr>
        <w:t>First, the UE/gNB needs to indicate for LMF its capabilities and support for AI/ML positioning</w:t>
      </w:r>
      <w:r w:rsidR="00A965B9" w:rsidRPr="00EB209C">
        <w:rPr>
          <w:sz w:val="24"/>
          <w:szCs w:val="24"/>
        </w:rPr>
        <w:t>. Therefore, there is a need to introduce new capabilities for support of AI/ML positioning from UE/gNB to LMF.</w:t>
      </w:r>
      <w:r w:rsidR="00F34132" w:rsidRPr="00EB209C">
        <w:rPr>
          <w:sz w:val="24"/>
          <w:szCs w:val="24"/>
        </w:rPr>
        <w:t xml:space="preserve"> We expect RAN1 to discuss details and granularities of </w:t>
      </w:r>
      <w:r w:rsidR="009E621F" w:rsidRPr="00EB209C">
        <w:rPr>
          <w:sz w:val="24"/>
          <w:szCs w:val="24"/>
        </w:rPr>
        <w:t xml:space="preserve">capabilities for </w:t>
      </w:r>
      <w:r w:rsidR="00F34132" w:rsidRPr="00EB209C">
        <w:rPr>
          <w:sz w:val="24"/>
          <w:szCs w:val="24"/>
        </w:rPr>
        <w:t>AI/ML positioning. The exchange of capabilities from UE and gNB</w:t>
      </w:r>
      <w:r w:rsidR="007C59DE">
        <w:rPr>
          <w:sz w:val="24"/>
          <w:szCs w:val="24"/>
        </w:rPr>
        <w:t xml:space="preserve"> to LMF</w:t>
      </w:r>
      <w:r w:rsidR="00F34132" w:rsidRPr="00EB209C">
        <w:rPr>
          <w:sz w:val="24"/>
          <w:szCs w:val="24"/>
        </w:rPr>
        <w:t xml:space="preserve"> can happen in LPP and NRPPa, respectively, </w:t>
      </w:r>
      <w:r w:rsidR="6FE5B804" w:rsidRPr="7079BD36">
        <w:rPr>
          <w:sz w:val="24"/>
          <w:szCs w:val="24"/>
        </w:rPr>
        <w:t>like</w:t>
      </w:r>
      <w:r w:rsidR="00F34132" w:rsidRPr="00EB209C">
        <w:rPr>
          <w:sz w:val="24"/>
          <w:szCs w:val="24"/>
        </w:rPr>
        <w:t xml:space="preserve"> existing exchange of UE capabilities and TRP information procedures. </w:t>
      </w:r>
    </w:p>
    <w:p w14:paraId="50F5EC3C" w14:textId="0651CE9C" w:rsidR="00232A31" w:rsidRDefault="00F34132" w:rsidP="00E84B9B">
      <w:pPr>
        <w:rPr>
          <w:b/>
          <w:bCs/>
          <w:sz w:val="24"/>
          <w:szCs w:val="24"/>
        </w:rPr>
      </w:pPr>
      <w:r w:rsidRPr="00EB209C">
        <w:rPr>
          <w:b/>
          <w:bCs/>
          <w:sz w:val="24"/>
          <w:szCs w:val="24"/>
        </w:rPr>
        <w:t>Proposal</w:t>
      </w:r>
      <w:r w:rsidR="009B4A9C">
        <w:rPr>
          <w:b/>
          <w:bCs/>
          <w:sz w:val="24"/>
          <w:szCs w:val="24"/>
        </w:rPr>
        <w:t xml:space="preserve"> 15</w:t>
      </w:r>
      <w:r w:rsidRPr="00EB209C">
        <w:rPr>
          <w:b/>
          <w:bCs/>
          <w:sz w:val="24"/>
          <w:szCs w:val="24"/>
        </w:rPr>
        <w:t xml:space="preserve">: For Case1/2a/3a, introduce new capabilities for </w:t>
      </w:r>
      <w:r w:rsidR="00792A5E">
        <w:rPr>
          <w:b/>
          <w:bCs/>
          <w:sz w:val="24"/>
          <w:szCs w:val="24"/>
        </w:rPr>
        <w:t xml:space="preserve">indicating </w:t>
      </w:r>
      <w:r w:rsidRPr="00EB209C">
        <w:rPr>
          <w:b/>
          <w:bCs/>
          <w:sz w:val="24"/>
          <w:szCs w:val="24"/>
        </w:rPr>
        <w:t xml:space="preserve">support of AI/ML positioning, e.g., as part of LPP an NRPPa signaling. </w:t>
      </w:r>
    </w:p>
    <w:p w14:paraId="3DDA03E6" w14:textId="77777777" w:rsidR="00FA1F44" w:rsidRPr="00EB209C" w:rsidRDefault="00FA1F44" w:rsidP="00E84B9B">
      <w:pPr>
        <w:rPr>
          <w:b/>
          <w:bCs/>
          <w:sz w:val="24"/>
          <w:szCs w:val="24"/>
        </w:rPr>
      </w:pPr>
    </w:p>
    <w:p w14:paraId="32613947" w14:textId="6B0AB2BF" w:rsidR="006B5B29" w:rsidRDefault="00F34132" w:rsidP="00C53FE8">
      <w:pPr>
        <w:rPr>
          <w:sz w:val="24"/>
          <w:szCs w:val="24"/>
        </w:rPr>
      </w:pPr>
      <w:r w:rsidRPr="00EB209C">
        <w:rPr>
          <w:sz w:val="24"/>
          <w:szCs w:val="24"/>
        </w:rPr>
        <w:t>The UE and gNB may need to convey applicability conditions for their supported AI/ML positioning capabilities. UE may also need to convey validity conditions for AI/ML positioning such as area validity. UE may need to convey multiple validity areas for AI/ML positioning</w:t>
      </w:r>
      <w:r w:rsidR="00C93EFF" w:rsidRPr="00EB209C">
        <w:rPr>
          <w:sz w:val="24"/>
          <w:szCs w:val="24"/>
        </w:rPr>
        <w:t xml:space="preserve"> and</w:t>
      </w:r>
      <w:r w:rsidR="00C53FE8" w:rsidRPr="00EB209C">
        <w:rPr>
          <w:sz w:val="24"/>
          <w:szCs w:val="24"/>
        </w:rPr>
        <w:t xml:space="preserve"> LMF can then decide on when to activate AI/ML positioning at UE side depending on these validity areas.</w:t>
      </w:r>
      <w:r w:rsidR="00D127B0">
        <w:rPr>
          <w:sz w:val="24"/>
          <w:szCs w:val="24"/>
        </w:rPr>
        <w:t xml:space="preserve"> Same concept can apply to time validity of supported AI/ML positioning. </w:t>
      </w:r>
      <w:r w:rsidR="00BF08C3">
        <w:rPr>
          <w:sz w:val="24"/>
          <w:szCs w:val="24"/>
        </w:rPr>
        <w:t xml:space="preserve">There can be conditions on time availability </w:t>
      </w:r>
      <w:r w:rsidR="00717C04">
        <w:rPr>
          <w:sz w:val="24"/>
          <w:szCs w:val="24"/>
        </w:rPr>
        <w:t xml:space="preserve">conditions </w:t>
      </w:r>
      <w:r w:rsidR="00F12A00">
        <w:rPr>
          <w:sz w:val="24"/>
          <w:szCs w:val="24"/>
        </w:rPr>
        <w:t xml:space="preserve">stating duration or periods for which the AI/ML positioning capability can be supported. </w:t>
      </w:r>
      <w:r w:rsidR="009405AA">
        <w:rPr>
          <w:sz w:val="24"/>
          <w:szCs w:val="24"/>
        </w:rPr>
        <w:t>In addition</w:t>
      </w:r>
      <w:r w:rsidR="00B1798C" w:rsidRPr="00EB209C">
        <w:rPr>
          <w:sz w:val="24"/>
          <w:szCs w:val="24"/>
        </w:rPr>
        <w:t xml:space="preserve">, the UE can convey </w:t>
      </w:r>
      <w:r w:rsidR="00666409">
        <w:rPr>
          <w:sz w:val="24"/>
          <w:szCs w:val="24"/>
        </w:rPr>
        <w:t xml:space="preserve">conditions on </w:t>
      </w:r>
      <w:r w:rsidR="00B1798C" w:rsidRPr="00EB209C">
        <w:rPr>
          <w:sz w:val="24"/>
          <w:szCs w:val="24"/>
        </w:rPr>
        <w:t xml:space="preserve">supported PRS resource details and measurement reporting types and periodicities. </w:t>
      </w:r>
    </w:p>
    <w:p w14:paraId="51EF4063" w14:textId="6AA75065" w:rsidR="006B5B29" w:rsidRDefault="006B5B29" w:rsidP="006B5B29">
      <w:pPr>
        <w:rPr>
          <w:b/>
          <w:bCs/>
          <w:sz w:val="24"/>
          <w:szCs w:val="24"/>
        </w:rPr>
      </w:pPr>
      <w:r w:rsidRPr="00EB209C">
        <w:rPr>
          <w:b/>
          <w:bCs/>
          <w:sz w:val="24"/>
          <w:szCs w:val="24"/>
        </w:rPr>
        <w:t>Proposal</w:t>
      </w:r>
      <w:r w:rsidR="009B4A9C">
        <w:rPr>
          <w:b/>
          <w:bCs/>
          <w:sz w:val="24"/>
          <w:szCs w:val="24"/>
        </w:rPr>
        <w:t xml:space="preserve"> 16</w:t>
      </w:r>
      <w:r w:rsidRPr="00EB209C">
        <w:rPr>
          <w:b/>
          <w:bCs/>
          <w:sz w:val="24"/>
          <w:szCs w:val="24"/>
        </w:rPr>
        <w:t xml:space="preserve">: For Case1/2a, </w:t>
      </w:r>
      <w:r>
        <w:rPr>
          <w:b/>
          <w:bCs/>
          <w:sz w:val="24"/>
          <w:szCs w:val="24"/>
        </w:rPr>
        <w:t>introduce new capabilities for conveying condition</w:t>
      </w:r>
      <w:r w:rsidR="000F2E16">
        <w:rPr>
          <w:b/>
          <w:bCs/>
          <w:sz w:val="24"/>
          <w:szCs w:val="24"/>
        </w:rPr>
        <w:t>al support</w:t>
      </w:r>
      <w:r>
        <w:rPr>
          <w:b/>
          <w:bCs/>
          <w:sz w:val="24"/>
          <w:szCs w:val="24"/>
        </w:rPr>
        <w:t xml:space="preserve"> by UE for AI/ML positioning:</w:t>
      </w:r>
    </w:p>
    <w:p w14:paraId="6285FBB7" w14:textId="77777777" w:rsidR="006B5B29" w:rsidRPr="003E34C2" w:rsidRDefault="006B5B29" w:rsidP="006B5B29">
      <w:pPr>
        <w:pStyle w:val="ListParagraph"/>
        <w:numPr>
          <w:ilvl w:val="0"/>
          <w:numId w:val="31"/>
        </w:numPr>
        <w:rPr>
          <w:b/>
          <w:bCs/>
          <w:sz w:val="24"/>
          <w:szCs w:val="24"/>
        </w:rPr>
      </w:pPr>
      <w:r w:rsidRPr="003E34C2">
        <w:rPr>
          <w:b/>
          <w:bCs/>
          <w:sz w:val="24"/>
          <w:szCs w:val="24"/>
        </w:rPr>
        <w:t>Area/spatial validity condition of supported AI/ML positioning (Case1/2a)</w:t>
      </w:r>
    </w:p>
    <w:p w14:paraId="49168EF2" w14:textId="77777777" w:rsidR="006B5B29" w:rsidRPr="003E34C2" w:rsidRDefault="006B5B29" w:rsidP="006B5B29">
      <w:pPr>
        <w:pStyle w:val="ListParagraph"/>
        <w:numPr>
          <w:ilvl w:val="0"/>
          <w:numId w:val="30"/>
        </w:numPr>
        <w:rPr>
          <w:b/>
          <w:bCs/>
          <w:sz w:val="24"/>
          <w:szCs w:val="24"/>
        </w:rPr>
      </w:pPr>
      <w:r w:rsidRPr="003E34C2">
        <w:rPr>
          <w:b/>
          <w:bCs/>
          <w:sz w:val="24"/>
          <w:szCs w:val="24"/>
        </w:rPr>
        <w:t>Timing validity condition of supported AI/ML positioning (Case1/2a)</w:t>
      </w:r>
    </w:p>
    <w:p w14:paraId="0176B03C" w14:textId="77777777" w:rsidR="006B5B29" w:rsidRPr="003E34C2" w:rsidRDefault="006B5B29" w:rsidP="006B5B29">
      <w:pPr>
        <w:pStyle w:val="ListParagraph"/>
        <w:numPr>
          <w:ilvl w:val="0"/>
          <w:numId w:val="29"/>
        </w:numPr>
        <w:rPr>
          <w:b/>
          <w:bCs/>
          <w:sz w:val="24"/>
          <w:szCs w:val="24"/>
        </w:rPr>
      </w:pPr>
      <w:r w:rsidRPr="003E34C2">
        <w:rPr>
          <w:b/>
          <w:bCs/>
          <w:sz w:val="24"/>
          <w:szCs w:val="24"/>
          <w:lang w:val="en-US"/>
        </w:rPr>
        <w:t>PRS processing and resource conditions</w:t>
      </w:r>
      <w:r w:rsidRPr="003E34C2">
        <w:rPr>
          <w:b/>
          <w:bCs/>
          <w:sz w:val="24"/>
          <w:szCs w:val="24"/>
        </w:rPr>
        <w:t xml:space="preserve"> of supported AI/ML positioning (Case1/2a)</w:t>
      </w:r>
    </w:p>
    <w:p w14:paraId="4153AADD" w14:textId="3B7562D8" w:rsidR="006B5B29" w:rsidRPr="003E34C2" w:rsidRDefault="006B5B29" w:rsidP="006B5B29">
      <w:pPr>
        <w:pStyle w:val="ListParagraph"/>
        <w:numPr>
          <w:ilvl w:val="0"/>
          <w:numId w:val="28"/>
        </w:numPr>
        <w:rPr>
          <w:b/>
          <w:bCs/>
          <w:sz w:val="24"/>
          <w:szCs w:val="24"/>
        </w:rPr>
      </w:pPr>
      <w:r w:rsidRPr="003E34C2">
        <w:rPr>
          <w:b/>
          <w:bCs/>
          <w:sz w:val="24"/>
          <w:szCs w:val="24"/>
          <w:lang w:val="en-US"/>
        </w:rPr>
        <w:t>PRS measurement reporting conditions</w:t>
      </w:r>
      <w:r w:rsidRPr="003E34C2">
        <w:rPr>
          <w:b/>
          <w:bCs/>
          <w:sz w:val="24"/>
          <w:szCs w:val="24"/>
        </w:rPr>
        <w:t xml:space="preserve"> of supported AI/ML positioning (Case2a)</w:t>
      </w:r>
    </w:p>
    <w:p w14:paraId="4E273A2A" w14:textId="40142273" w:rsidR="006B5B29" w:rsidRDefault="006B5B29" w:rsidP="00C53FE8">
      <w:pPr>
        <w:rPr>
          <w:sz w:val="24"/>
          <w:szCs w:val="24"/>
        </w:rPr>
      </w:pPr>
    </w:p>
    <w:p w14:paraId="6781E6A1" w14:textId="56708552" w:rsidR="00700B60" w:rsidRPr="00EB209C" w:rsidRDefault="004560BB" w:rsidP="00A965B9">
      <w:pPr>
        <w:rPr>
          <w:b/>
          <w:bCs/>
          <w:sz w:val="24"/>
          <w:szCs w:val="24"/>
        </w:rPr>
      </w:pPr>
      <w:r w:rsidRPr="00EB209C">
        <w:rPr>
          <w:sz w:val="24"/>
          <w:szCs w:val="24"/>
        </w:rPr>
        <w:t>T</w:t>
      </w:r>
      <w:r w:rsidR="00700B60" w:rsidRPr="00EB209C">
        <w:rPr>
          <w:sz w:val="24"/>
          <w:szCs w:val="24"/>
        </w:rPr>
        <w:t>he support of AI/ML positioning may not always be applicable and can dynamically change over time due to changes in environment or device instantaneous capability (e.g., battery level</w:t>
      </w:r>
      <w:r w:rsidR="009B5901">
        <w:rPr>
          <w:sz w:val="24"/>
          <w:szCs w:val="24"/>
        </w:rPr>
        <w:t>, processing load, etc.</w:t>
      </w:r>
      <w:r w:rsidR="00700B60" w:rsidRPr="00EB209C">
        <w:rPr>
          <w:sz w:val="24"/>
          <w:szCs w:val="24"/>
        </w:rPr>
        <w:t>).</w:t>
      </w:r>
      <w:r w:rsidRPr="00EB209C">
        <w:rPr>
          <w:sz w:val="24"/>
          <w:szCs w:val="24"/>
        </w:rPr>
        <w:t xml:space="preserve"> It is </w:t>
      </w:r>
      <w:r w:rsidR="00E344B1" w:rsidRPr="00EB209C">
        <w:rPr>
          <w:sz w:val="24"/>
          <w:szCs w:val="24"/>
        </w:rPr>
        <w:t xml:space="preserve">good to allow signaling for dynamic indication of capabilities and applicability conditions related to AI/ML positioning. RAN2 discussed two reporting types of capabilities, reactive and proactive, </w:t>
      </w:r>
      <w:r w:rsidR="00F95943" w:rsidRPr="00EB209C">
        <w:rPr>
          <w:sz w:val="24"/>
          <w:szCs w:val="24"/>
        </w:rPr>
        <w:t xml:space="preserve">to account for such dynamic capability </w:t>
      </w:r>
      <w:r w:rsidR="00F95943" w:rsidRPr="7079BD36">
        <w:rPr>
          <w:sz w:val="24"/>
          <w:szCs w:val="24"/>
        </w:rPr>
        <w:t>indic</w:t>
      </w:r>
      <w:r w:rsidR="68BD17A5" w:rsidRPr="7079BD36">
        <w:rPr>
          <w:sz w:val="24"/>
          <w:szCs w:val="24"/>
        </w:rPr>
        <w:t>a</w:t>
      </w:r>
      <w:r w:rsidR="00F95943" w:rsidRPr="7079BD36">
        <w:rPr>
          <w:sz w:val="24"/>
          <w:szCs w:val="24"/>
        </w:rPr>
        <w:t>tion.</w:t>
      </w:r>
      <w:r w:rsidR="00F95943" w:rsidRPr="00EB209C">
        <w:rPr>
          <w:sz w:val="24"/>
          <w:szCs w:val="24"/>
        </w:rPr>
        <w:t xml:space="preserve"> We propose </w:t>
      </w:r>
      <w:r w:rsidR="00DD62F5" w:rsidRPr="00EB209C">
        <w:rPr>
          <w:sz w:val="24"/>
          <w:szCs w:val="24"/>
        </w:rPr>
        <w:t xml:space="preserve">LPP to support signaling enhancements for allowing UE to dynamically indicate changes in capabilities. </w:t>
      </w:r>
      <w:r w:rsidR="009A4F29">
        <w:rPr>
          <w:sz w:val="24"/>
          <w:szCs w:val="24"/>
        </w:rPr>
        <w:t>A good starting point can be the un</w:t>
      </w:r>
      <w:r w:rsidR="0046331D">
        <w:rPr>
          <w:sz w:val="24"/>
          <w:szCs w:val="24"/>
        </w:rPr>
        <w:t>solicited capability indication procedure of LPP.</w:t>
      </w:r>
    </w:p>
    <w:p w14:paraId="7B967C57" w14:textId="1F5D0528" w:rsidR="00B704AC" w:rsidRDefault="00B704AC" w:rsidP="00A965B9">
      <w:pPr>
        <w:rPr>
          <w:b/>
          <w:bCs/>
          <w:sz w:val="24"/>
          <w:szCs w:val="24"/>
        </w:rPr>
      </w:pPr>
      <w:r w:rsidRPr="00EB209C">
        <w:rPr>
          <w:b/>
          <w:bCs/>
          <w:sz w:val="24"/>
          <w:szCs w:val="24"/>
        </w:rPr>
        <w:t>Proposal</w:t>
      </w:r>
      <w:r w:rsidR="009B4A9C">
        <w:rPr>
          <w:b/>
          <w:bCs/>
          <w:sz w:val="24"/>
          <w:szCs w:val="24"/>
        </w:rPr>
        <w:t xml:space="preserve"> 17</w:t>
      </w:r>
      <w:r w:rsidRPr="00EB209C">
        <w:rPr>
          <w:b/>
          <w:bCs/>
          <w:sz w:val="24"/>
          <w:szCs w:val="24"/>
        </w:rPr>
        <w:t>: For Case1/2a, s</w:t>
      </w:r>
      <w:r w:rsidR="007F132F">
        <w:rPr>
          <w:b/>
          <w:bCs/>
          <w:sz w:val="24"/>
          <w:szCs w:val="24"/>
        </w:rPr>
        <w:t>pecify signaling for</w:t>
      </w:r>
      <w:r w:rsidRPr="00EB209C">
        <w:rPr>
          <w:b/>
          <w:bCs/>
          <w:sz w:val="24"/>
          <w:szCs w:val="24"/>
        </w:rPr>
        <w:t xml:space="preserve"> UE to dynamically convey supported AI/ML positioning capabilities</w:t>
      </w:r>
      <w:r w:rsidR="007F132F">
        <w:rPr>
          <w:b/>
          <w:bCs/>
          <w:sz w:val="24"/>
          <w:szCs w:val="24"/>
        </w:rPr>
        <w:t xml:space="preserve"> and associated conditions</w:t>
      </w:r>
      <w:r w:rsidRPr="00EB209C">
        <w:rPr>
          <w:b/>
          <w:bCs/>
          <w:sz w:val="24"/>
          <w:szCs w:val="24"/>
        </w:rPr>
        <w:t>.</w:t>
      </w:r>
      <w:r w:rsidR="0046331D">
        <w:rPr>
          <w:b/>
          <w:bCs/>
          <w:sz w:val="24"/>
          <w:szCs w:val="24"/>
        </w:rPr>
        <w:t xml:space="preserve"> As a starting point consider </w:t>
      </w:r>
      <w:r w:rsidR="001C583F">
        <w:rPr>
          <w:b/>
          <w:bCs/>
          <w:sz w:val="24"/>
          <w:szCs w:val="24"/>
        </w:rPr>
        <w:t>the unsolicited capability indication procedure of LPP</w:t>
      </w:r>
      <w:r w:rsidR="007F132F">
        <w:rPr>
          <w:b/>
          <w:bCs/>
          <w:sz w:val="24"/>
          <w:szCs w:val="24"/>
        </w:rPr>
        <w:t>.</w:t>
      </w:r>
    </w:p>
    <w:p w14:paraId="473851DD" w14:textId="77777777" w:rsidR="006575C1" w:rsidRDefault="006575C1" w:rsidP="00E84B9B">
      <w:pPr>
        <w:rPr>
          <w:b/>
          <w:bCs/>
        </w:rPr>
      </w:pPr>
    </w:p>
    <w:p w14:paraId="28572078" w14:textId="7B8F4E39" w:rsidR="00F27016" w:rsidRDefault="00452DB2" w:rsidP="00E3459B">
      <w:pPr>
        <w:pStyle w:val="Heading2"/>
      </w:pPr>
      <w:r>
        <w:lastRenderedPageBreak/>
        <w:t>7</w:t>
      </w:r>
      <w:r w:rsidR="00F27016">
        <w:t>.2 AI/ML positioning life cycle mana</w:t>
      </w:r>
      <w:r w:rsidR="00E3459B">
        <w:t>gement</w:t>
      </w:r>
    </w:p>
    <w:p w14:paraId="1657B107" w14:textId="3D34B69A" w:rsidR="008526C6" w:rsidRDefault="00CF553B" w:rsidP="00E84B9B">
      <w:pPr>
        <w:rPr>
          <w:sz w:val="24"/>
          <w:szCs w:val="24"/>
        </w:rPr>
      </w:pPr>
      <w:r w:rsidRPr="00DB152A">
        <w:rPr>
          <w:sz w:val="24"/>
          <w:szCs w:val="24"/>
        </w:rPr>
        <w:t xml:space="preserve">RAN1 discussed different aspects for LCM, including (de)activation, selection, switching, and fallback </w:t>
      </w:r>
      <w:r w:rsidR="00892E92">
        <w:rPr>
          <w:sz w:val="24"/>
          <w:szCs w:val="24"/>
        </w:rPr>
        <w:t xml:space="preserve">of AI/ML functionality(s)/model(s) </w:t>
      </w:r>
      <w:r w:rsidRPr="00DB152A">
        <w:rPr>
          <w:sz w:val="24"/>
          <w:szCs w:val="24"/>
        </w:rPr>
        <w:t xml:space="preserve">related to AI/ML </w:t>
      </w:r>
      <w:r w:rsidR="00E3459B" w:rsidRPr="00DB152A">
        <w:rPr>
          <w:sz w:val="24"/>
          <w:szCs w:val="24"/>
        </w:rPr>
        <w:t>air interface use cases</w:t>
      </w:r>
      <w:r w:rsidRPr="00DB152A">
        <w:rPr>
          <w:sz w:val="24"/>
          <w:szCs w:val="24"/>
        </w:rPr>
        <w:t xml:space="preserve">. </w:t>
      </w:r>
    </w:p>
    <w:p w14:paraId="2D22EE09" w14:textId="1E96B298" w:rsidR="00B1718E" w:rsidRDefault="00CF553B" w:rsidP="00E84B9B">
      <w:pPr>
        <w:rPr>
          <w:sz w:val="24"/>
          <w:szCs w:val="24"/>
        </w:rPr>
      </w:pPr>
      <w:r w:rsidRPr="00DB152A">
        <w:rPr>
          <w:sz w:val="24"/>
          <w:szCs w:val="24"/>
        </w:rPr>
        <w:t>The LCM operation for LMF-sided models is straightforward. T</w:t>
      </w:r>
      <w:r w:rsidR="00A965B9" w:rsidRPr="00DB152A">
        <w:rPr>
          <w:sz w:val="24"/>
          <w:szCs w:val="24"/>
        </w:rPr>
        <w:t xml:space="preserve">he LMF </w:t>
      </w:r>
      <w:r w:rsidRPr="00DB152A">
        <w:rPr>
          <w:sz w:val="24"/>
          <w:szCs w:val="24"/>
        </w:rPr>
        <w:t>has full picture about underlying positioning capabilities and underlying network deployment and conditions, and thus it can</w:t>
      </w:r>
      <w:r w:rsidR="00A965B9" w:rsidRPr="00DB152A">
        <w:rPr>
          <w:sz w:val="24"/>
          <w:szCs w:val="24"/>
        </w:rPr>
        <w:t xml:space="preserve"> activate positioning sessions (including activation of RS resources and measurement reporting) with gNB and UE. The LMF can decide on different LCM actions on its own without intervention from gNB</w:t>
      </w:r>
      <w:r w:rsidR="008526C6">
        <w:rPr>
          <w:sz w:val="24"/>
          <w:szCs w:val="24"/>
        </w:rPr>
        <w:t xml:space="preserve"> or UE</w:t>
      </w:r>
      <w:r w:rsidR="00A965B9" w:rsidRPr="00DB152A">
        <w:rPr>
          <w:sz w:val="24"/>
          <w:szCs w:val="24"/>
        </w:rPr>
        <w:t xml:space="preserve">. </w:t>
      </w:r>
    </w:p>
    <w:p w14:paraId="53597574" w14:textId="2A1C23C2" w:rsidR="00EC5DDC" w:rsidRPr="000F548F" w:rsidRDefault="00A965B9" w:rsidP="00E84B9B">
      <w:pPr>
        <w:rPr>
          <w:strike/>
          <w:sz w:val="24"/>
          <w:szCs w:val="24"/>
        </w:rPr>
      </w:pPr>
      <w:r w:rsidRPr="00DB152A">
        <w:rPr>
          <w:sz w:val="24"/>
          <w:szCs w:val="24"/>
        </w:rPr>
        <w:t xml:space="preserve">However, for UE side, the story </w:t>
      </w:r>
      <w:r w:rsidR="001F4D8A">
        <w:rPr>
          <w:sz w:val="24"/>
          <w:szCs w:val="24"/>
        </w:rPr>
        <w:t>because UE</w:t>
      </w:r>
      <w:r w:rsidRPr="00DB152A">
        <w:rPr>
          <w:sz w:val="24"/>
          <w:szCs w:val="24"/>
        </w:rPr>
        <w:t xml:space="preserve"> can have limited scope of </w:t>
      </w:r>
      <w:r w:rsidR="00B1718E">
        <w:rPr>
          <w:sz w:val="24"/>
          <w:szCs w:val="24"/>
        </w:rPr>
        <w:t xml:space="preserve">change in </w:t>
      </w:r>
      <w:r w:rsidRPr="00DB152A">
        <w:rPr>
          <w:sz w:val="24"/>
          <w:szCs w:val="24"/>
        </w:rPr>
        <w:t xml:space="preserve">conditions/additional conditions on the other side. Therefore, it is important to consider </w:t>
      </w:r>
      <w:r w:rsidRPr="00B1718E">
        <w:rPr>
          <w:b/>
          <w:bCs/>
          <w:sz w:val="24"/>
          <w:szCs w:val="24"/>
        </w:rPr>
        <w:t>LCM assistance</w:t>
      </w:r>
      <w:r w:rsidRPr="00DB152A">
        <w:rPr>
          <w:sz w:val="24"/>
          <w:szCs w:val="24"/>
        </w:rPr>
        <w:t xml:space="preserve"> and </w:t>
      </w:r>
      <w:r w:rsidRPr="00B1718E">
        <w:rPr>
          <w:b/>
          <w:bCs/>
          <w:sz w:val="24"/>
          <w:szCs w:val="24"/>
        </w:rPr>
        <w:t>coordination</w:t>
      </w:r>
      <w:r w:rsidRPr="00DB152A">
        <w:rPr>
          <w:sz w:val="24"/>
          <w:szCs w:val="24"/>
        </w:rPr>
        <w:t xml:space="preserve"> between LMF and</w:t>
      </w:r>
      <w:r w:rsidR="00CF553B" w:rsidRPr="00DB152A">
        <w:rPr>
          <w:sz w:val="24"/>
          <w:szCs w:val="24"/>
        </w:rPr>
        <w:t xml:space="preserve"> </w:t>
      </w:r>
      <w:r w:rsidRPr="00DB152A">
        <w:rPr>
          <w:sz w:val="24"/>
          <w:szCs w:val="24"/>
        </w:rPr>
        <w:t>UE when AI/ML positioning</w:t>
      </w:r>
      <w:r w:rsidR="00961369" w:rsidRPr="00DB152A">
        <w:rPr>
          <w:sz w:val="24"/>
          <w:szCs w:val="24"/>
        </w:rPr>
        <w:t xml:space="preserve"> inference</w:t>
      </w:r>
      <w:r w:rsidRPr="00DB152A">
        <w:rPr>
          <w:sz w:val="24"/>
          <w:szCs w:val="24"/>
        </w:rPr>
        <w:t xml:space="preserve"> runs at UE side.</w:t>
      </w:r>
      <w:r w:rsidR="00FB797D" w:rsidRPr="00DB152A">
        <w:rPr>
          <w:sz w:val="24"/>
          <w:szCs w:val="24"/>
        </w:rPr>
        <w:t xml:space="preserve"> </w:t>
      </w:r>
      <w:r w:rsidR="006B152A">
        <w:rPr>
          <w:sz w:val="24"/>
          <w:szCs w:val="24"/>
        </w:rPr>
        <w:t>In</w:t>
      </w:r>
      <w:r w:rsidR="00FB797D" w:rsidRPr="00DB152A">
        <w:rPr>
          <w:sz w:val="24"/>
          <w:szCs w:val="24"/>
        </w:rPr>
        <w:t xml:space="preserve"> existing positioning methods, </w:t>
      </w:r>
      <w:r w:rsidR="006B152A" w:rsidRPr="00DB152A">
        <w:rPr>
          <w:sz w:val="24"/>
          <w:szCs w:val="24"/>
        </w:rPr>
        <w:t>the LMF</w:t>
      </w:r>
      <w:r w:rsidR="006B152A">
        <w:rPr>
          <w:sz w:val="24"/>
          <w:szCs w:val="24"/>
        </w:rPr>
        <w:t xml:space="preserve"> decides on activation/deactivation of positioning methods. For Case1/2a, </w:t>
      </w:r>
      <w:r w:rsidR="00FB797D" w:rsidRPr="00DB152A">
        <w:rPr>
          <w:sz w:val="24"/>
          <w:szCs w:val="24"/>
        </w:rPr>
        <w:t xml:space="preserve">the LMF can still decide on activating/deactivating </w:t>
      </w:r>
      <w:r w:rsidR="004075BA">
        <w:rPr>
          <w:sz w:val="24"/>
          <w:szCs w:val="24"/>
        </w:rPr>
        <w:t xml:space="preserve">AI/ML </w:t>
      </w:r>
      <w:r w:rsidR="00FB797D" w:rsidRPr="00DB152A">
        <w:rPr>
          <w:sz w:val="24"/>
          <w:szCs w:val="24"/>
        </w:rPr>
        <w:t xml:space="preserve">positioning sessions </w:t>
      </w:r>
      <w:r w:rsidR="006B152A">
        <w:rPr>
          <w:sz w:val="24"/>
          <w:szCs w:val="24"/>
        </w:rPr>
        <w:t>at UE side</w:t>
      </w:r>
      <w:r w:rsidR="004075BA">
        <w:rPr>
          <w:sz w:val="24"/>
          <w:szCs w:val="24"/>
        </w:rPr>
        <w:t xml:space="preserve"> or requesting the UE to fall back to a non-AIML positioning method</w:t>
      </w:r>
      <w:r w:rsidR="00FB797D" w:rsidRPr="00DB152A">
        <w:rPr>
          <w:sz w:val="24"/>
          <w:szCs w:val="24"/>
        </w:rPr>
        <w:t xml:space="preserve">. </w:t>
      </w:r>
    </w:p>
    <w:p w14:paraId="1A9AB768" w14:textId="6063E8C1" w:rsidR="006B39D8" w:rsidRDefault="006B39D8" w:rsidP="006B39D8">
      <w:pPr>
        <w:rPr>
          <w:b/>
          <w:bCs/>
          <w:sz w:val="24"/>
          <w:szCs w:val="24"/>
        </w:rPr>
      </w:pPr>
      <w:r w:rsidRPr="00EB209C">
        <w:rPr>
          <w:b/>
          <w:bCs/>
          <w:sz w:val="24"/>
          <w:szCs w:val="24"/>
        </w:rPr>
        <w:t>Proposal</w:t>
      </w:r>
      <w:r w:rsidR="009B4A9C">
        <w:rPr>
          <w:b/>
          <w:bCs/>
          <w:sz w:val="24"/>
          <w:szCs w:val="24"/>
        </w:rPr>
        <w:t xml:space="preserve"> 18</w:t>
      </w:r>
      <w:r w:rsidRPr="00EB209C">
        <w:rPr>
          <w:b/>
          <w:bCs/>
          <w:sz w:val="24"/>
          <w:szCs w:val="24"/>
        </w:rPr>
        <w:t xml:space="preserve">: For Case1/2a, </w:t>
      </w:r>
      <w:r>
        <w:rPr>
          <w:b/>
          <w:bCs/>
          <w:sz w:val="24"/>
          <w:szCs w:val="24"/>
        </w:rPr>
        <w:t>specify signaling for</w:t>
      </w:r>
      <w:r w:rsidRPr="00EB209C">
        <w:rPr>
          <w:b/>
          <w:bCs/>
          <w:sz w:val="24"/>
          <w:szCs w:val="24"/>
        </w:rPr>
        <w:t xml:space="preserve"> LMF to activate</w:t>
      </w:r>
      <w:r w:rsidR="00ED41E1">
        <w:rPr>
          <w:b/>
          <w:bCs/>
          <w:sz w:val="24"/>
          <w:szCs w:val="24"/>
        </w:rPr>
        <w:t>,</w:t>
      </w:r>
      <w:r w:rsidRPr="00EB209C">
        <w:rPr>
          <w:b/>
          <w:bCs/>
          <w:sz w:val="24"/>
          <w:szCs w:val="24"/>
        </w:rPr>
        <w:t xml:space="preserve"> deactivate</w:t>
      </w:r>
      <w:r w:rsidR="00ED41E1">
        <w:rPr>
          <w:b/>
          <w:bCs/>
          <w:sz w:val="24"/>
          <w:szCs w:val="24"/>
        </w:rPr>
        <w:t>, fall back</w:t>
      </w:r>
      <w:r w:rsidRPr="00EB209C">
        <w:rPr>
          <w:b/>
          <w:bCs/>
          <w:sz w:val="24"/>
          <w:szCs w:val="24"/>
        </w:rPr>
        <w:t xml:space="preserve"> AI/ML positioning running at UE side.</w:t>
      </w:r>
    </w:p>
    <w:p w14:paraId="202626CF" w14:textId="77777777" w:rsidR="00A31F6B" w:rsidRDefault="00A31F6B" w:rsidP="00E84B9B"/>
    <w:p w14:paraId="42F22EC6" w14:textId="3ED61776" w:rsidR="00A31F6B" w:rsidRDefault="00886C00" w:rsidP="00A31F6B">
      <w:pPr>
        <w:pStyle w:val="3GPPH1"/>
      </w:pPr>
      <w:r>
        <w:t>8</w:t>
      </w:r>
      <w:r w:rsidR="00A31F6B">
        <w:t xml:space="preserve"> List of observations and proposals</w:t>
      </w:r>
    </w:p>
    <w:p w14:paraId="5FF946EE" w14:textId="77777777" w:rsidR="00A31F6B" w:rsidRDefault="00A31F6B" w:rsidP="00A31F6B"/>
    <w:p w14:paraId="792312F7" w14:textId="589A0C12" w:rsidR="00A31F6B" w:rsidRDefault="00A31F6B" w:rsidP="00A31F6B"/>
    <w:p w14:paraId="007A76A0" w14:textId="77777777" w:rsidR="00D36697" w:rsidRDefault="00D36697" w:rsidP="00D36697">
      <w:pPr>
        <w:rPr>
          <w:b/>
          <w:bCs/>
          <w:color w:val="000000" w:themeColor="text1"/>
          <w:sz w:val="24"/>
          <w:szCs w:val="24"/>
        </w:rPr>
      </w:pPr>
      <w:r>
        <w:rPr>
          <w:b/>
          <w:bCs/>
          <w:color w:val="000000" w:themeColor="text1"/>
          <w:sz w:val="24"/>
          <w:szCs w:val="24"/>
        </w:rPr>
        <w:t>Observation 1</w:t>
      </w:r>
      <w:r w:rsidRPr="0076388A">
        <w:rPr>
          <w:b/>
          <w:bCs/>
          <w:color w:val="000000" w:themeColor="text1"/>
          <w:sz w:val="24"/>
          <w:szCs w:val="24"/>
        </w:rPr>
        <w:t xml:space="preserve">: For specifying AI/ML positioning </w:t>
      </w:r>
      <w:r>
        <w:rPr>
          <w:b/>
          <w:bCs/>
          <w:color w:val="000000" w:themeColor="text1"/>
          <w:sz w:val="24"/>
          <w:szCs w:val="24"/>
        </w:rPr>
        <w:t>at UE side (Case1/2a)</w:t>
      </w:r>
      <w:r w:rsidRPr="0076388A">
        <w:rPr>
          <w:b/>
          <w:bCs/>
          <w:color w:val="000000" w:themeColor="text1"/>
          <w:sz w:val="24"/>
          <w:szCs w:val="24"/>
        </w:rPr>
        <w:t xml:space="preserve">, common specifications </w:t>
      </w:r>
      <w:r>
        <w:rPr>
          <w:b/>
          <w:bCs/>
          <w:color w:val="000000" w:themeColor="text1"/>
          <w:sz w:val="24"/>
          <w:szCs w:val="24"/>
        </w:rPr>
        <w:t>can be scoped and jointly discussed for Case1 and Case2a without waiting for full completion of Case1.</w:t>
      </w:r>
    </w:p>
    <w:p w14:paraId="7525914B" w14:textId="77777777" w:rsidR="00D36697" w:rsidRDefault="00D36697" w:rsidP="00D36697"/>
    <w:p w14:paraId="3D43DACA" w14:textId="77777777" w:rsidR="00D36697" w:rsidRPr="00EB209C" w:rsidRDefault="00D36697" w:rsidP="00D36697">
      <w:pPr>
        <w:spacing w:after="0"/>
        <w:rPr>
          <w:b/>
          <w:bCs/>
          <w:sz w:val="24"/>
          <w:szCs w:val="24"/>
        </w:rPr>
      </w:pPr>
      <w:r w:rsidRPr="00EB209C">
        <w:rPr>
          <w:b/>
          <w:bCs/>
          <w:sz w:val="24"/>
          <w:szCs w:val="24"/>
        </w:rPr>
        <w:t>Observation</w:t>
      </w:r>
      <w:r>
        <w:rPr>
          <w:b/>
          <w:bCs/>
          <w:sz w:val="24"/>
          <w:szCs w:val="24"/>
        </w:rPr>
        <w:t xml:space="preserve"> 2</w:t>
      </w:r>
      <w:r w:rsidRPr="00EB209C">
        <w:rPr>
          <w:b/>
          <w:bCs/>
          <w:sz w:val="24"/>
          <w:szCs w:val="24"/>
        </w:rPr>
        <w:t>: During Rel-19, it is expected to discuss how AI/ML positioning can fit</w:t>
      </w:r>
      <w:r>
        <w:rPr>
          <w:b/>
          <w:bCs/>
          <w:sz w:val="24"/>
          <w:szCs w:val="24"/>
        </w:rPr>
        <w:t xml:space="preserve"> </w:t>
      </w:r>
      <w:r w:rsidRPr="00EB209C">
        <w:rPr>
          <w:b/>
          <w:bCs/>
          <w:sz w:val="24"/>
          <w:szCs w:val="24"/>
        </w:rPr>
        <w:t>in LPP/NRPPa according to the following options:</w:t>
      </w:r>
    </w:p>
    <w:p w14:paraId="6F2D5604" w14:textId="77777777" w:rsidR="00D36697" w:rsidRPr="00EB209C" w:rsidRDefault="00D36697" w:rsidP="00D36697">
      <w:pPr>
        <w:pStyle w:val="ListParagraph"/>
        <w:numPr>
          <w:ilvl w:val="0"/>
          <w:numId w:val="23"/>
        </w:numPr>
        <w:spacing w:after="0"/>
        <w:rPr>
          <w:b/>
          <w:bCs/>
          <w:sz w:val="24"/>
          <w:szCs w:val="24"/>
        </w:rPr>
      </w:pPr>
      <w:r w:rsidRPr="00EB209C">
        <w:rPr>
          <w:b/>
          <w:bCs/>
          <w:sz w:val="24"/>
          <w:szCs w:val="24"/>
        </w:rPr>
        <w:t>Consider an AI/ML positioning approach/case/sub-use case as enhancement to existing methods,</w:t>
      </w:r>
    </w:p>
    <w:p w14:paraId="3949C11A" w14:textId="77777777" w:rsidR="00D36697" w:rsidRPr="00EB209C" w:rsidRDefault="00D36697" w:rsidP="00D36697">
      <w:pPr>
        <w:pStyle w:val="ListParagraph"/>
        <w:numPr>
          <w:ilvl w:val="0"/>
          <w:numId w:val="23"/>
        </w:numPr>
        <w:spacing w:after="0"/>
        <w:rPr>
          <w:b/>
          <w:bCs/>
          <w:sz w:val="24"/>
          <w:szCs w:val="24"/>
        </w:rPr>
      </w:pPr>
      <w:r w:rsidRPr="00EB209C">
        <w:rPr>
          <w:b/>
          <w:bCs/>
          <w:sz w:val="24"/>
          <w:szCs w:val="24"/>
        </w:rPr>
        <w:t xml:space="preserve">Consider </w:t>
      </w:r>
      <w:r>
        <w:rPr>
          <w:b/>
          <w:bCs/>
          <w:sz w:val="24"/>
          <w:szCs w:val="24"/>
        </w:rPr>
        <w:t xml:space="preserve">an </w:t>
      </w:r>
      <w:r w:rsidRPr="00EB209C">
        <w:rPr>
          <w:b/>
          <w:bCs/>
          <w:sz w:val="24"/>
          <w:szCs w:val="24"/>
        </w:rPr>
        <w:t>AI/ML positioning approach/case/sub-use case as a new method,</w:t>
      </w:r>
    </w:p>
    <w:p w14:paraId="5D81E0C7" w14:textId="77777777" w:rsidR="00D36697" w:rsidRPr="008346C3" w:rsidRDefault="00D36697" w:rsidP="00D36697">
      <w:pPr>
        <w:pStyle w:val="ListParagraph"/>
        <w:numPr>
          <w:ilvl w:val="0"/>
          <w:numId w:val="23"/>
        </w:numPr>
        <w:rPr>
          <w:b/>
          <w:bCs/>
          <w:sz w:val="24"/>
          <w:szCs w:val="24"/>
        </w:rPr>
      </w:pPr>
      <w:r w:rsidRPr="008346C3">
        <w:rPr>
          <w:b/>
          <w:bCs/>
          <w:sz w:val="24"/>
          <w:szCs w:val="24"/>
        </w:rPr>
        <w:t>Consider an AI/ML positioning approach/case/sub-use case both as enhancement to existing methods and dedicated new positioning method.</w:t>
      </w:r>
    </w:p>
    <w:p w14:paraId="5A99266E" w14:textId="77777777" w:rsidR="00D36697" w:rsidRDefault="00D36697" w:rsidP="00D36697"/>
    <w:p w14:paraId="406438A1" w14:textId="27CD1442" w:rsidR="00D36697" w:rsidRDefault="00D36697" w:rsidP="00D36697">
      <w:pPr>
        <w:rPr>
          <w:b/>
          <w:bCs/>
          <w:sz w:val="24"/>
          <w:szCs w:val="24"/>
        </w:rPr>
      </w:pPr>
      <w:r w:rsidRPr="00BF0D77">
        <w:rPr>
          <w:b/>
          <w:bCs/>
          <w:sz w:val="24"/>
          <w:szCs w:val="24"/>
        </w:rPr>
        <w:t>Observation</w:t>
      </w:r>
      <w:r>
        <w:rPr>
          <w:b/>
          <w:bCs/>
          <w:sz w:val="24"/>
          <w:szCs w:val="24"/>
        </w:rPr>
        <w:t xml:space="preserve"> 3</w:t>
      </w:r>
      <w:r w:rsidRPr="00BF0D77">
        <w:rPr>
          <w:b/>
          <w:bCs/>
          <w:sz w:val="24"/>
          <w:szCs w:val="24"/>
        </w:rPr>
        <w:t xml:space="preserve">: Developer of AI/ML positioning model in Case1/2a needs to consider many factors including UE </w:t>
      </w:r>
      <w:r w:rsidR="00F9222A" w:rsidRPr="00BF0D77">
        <w:rPr>
          <w:b/>
          <w:bCs/>
          <w:sz w:val="24"/>
          <w:szCs w:val="24"/>
        </w:rPr>
        <w:t>implementation</w:t>
      </w:r>
      <w:r w:rsidRPr="00BF0D77">
        <w:rPr>
          <w:b/>
          <w:bCs/>
          <w:sz w:val="24"/>
          <w:szCs w:val="24"/>
        </w:rPr>
        <w:t xml:space="preserve"> constraints (e.g., </w:t>
      </w:r>
      <w:r>
        <w:rPr>
          <w:b/>
          <w:bCs/>
          <w:sz w:val="24"/>
          <w:szCs w:val="24"/>
        </w:rPr>
        <w:t xml:space="preserve">model quantization and testing,  </w:t>
      </w:r>
      <w:r w:rsidRPr="00BF0D77">
        <w:rPr>
          <w:b/>
          <w:bCs/>
          <w:sz w:val="24"/>
          <w:szCs w:val="24"/>
        </w:rPr>
        <w:t>memory limits, power consumption limits, processing limits, etc.) and runtime constraints (UE power status, UE memory, the coexistence of different AI/ML features as well as non-AI/ML feature, etc.).</w:t>
      </w:r>
    </w:p>
    <w:p w14:paraId="5FDD5D31" w14:textId="77777777" w:rsidR="00D36697" w:rsidRDefault="00D36697" w:rsidP="00D36697">
      <w:pPr>
        <w:rPr>
          <w:sz w:val="24"/>
          <w:szCs w:val="24"/>
        </w:rPr>
      </w:pPr>
      <w:r>
        <w:rPr>
          <w:b/>
          <w:bCs/>
          <w:sz w:val="24"/>
          <w:szCs w:val="24"/>
        </w:rPr>
        <w:t>Observation 4</w:t>
      </w:r>
      <w:r w:rsidRPr="00EB209C">
        <w:rPr>
          <w:b/>
          <w:bCs/>
          <w:sz w:val="24"/>
          <w:szCs w:val="24"/>
        </w:rPr>
        <w:t xml:space="preserve">: For data collection in Case1/2a, </w:t>
      </w:r>
      <w:r>
        <w:rPr>
          <w:b/>
          <w:bCs/>
          <w:sz w:val="24"/>
          <w:szCs w:val="24"/>
        </w:rPr>
        <w:t>the</w:t>
      </w:r>
      <w:r w:rsidRPr="00EB209C">
        <w:rPr>
          <w:b/>
          <w:bCs/>
          <w:sz w:val="24"/>
          <w:szCs w:val="24"/>
        </w:rPr>
        <w:t xml:space="preserve"> data collection assistance </w:t>
      </w:r>
      <w:r>
        <w:rPr>
          <w:b/>
          <w:bCs/>
          <w:sz w:val="24"/>
          <w:szCs w:val="24"/>
        </w:rPr>
        <w:t>from LMF to</w:t>
      </w:r>
      <w:r w:rsidRPr="00EB209C">
        <w:rPr>
          <w:b/>
          <w:bCs/>
          <w:sz w:val="24"/>
          <w:szCs w:val="24"/>
        </w:rPr>
        <w:t xml:space="preserve"> UE/PRU</w:t>
      </w:r>
      <w:r>
        <w:rPr>
          <w:b/>
          <w:bCs/>
          <w:sz w:val="24"/>
          <w:szCs w:val="24"/>
        </w:rPr>
        <w:t xml:space="preserve"> is not expected to be requested and provided to large number of UEs/PRUs rather than a carefully selected set of UEs/PRUs</w:t>
      </w:r>
      <w:r w:rsidRPr="00EB209C">
        <w:rPr>
          <w:b/>
          <w:bCs/>
          <w:sz w:val="24"/>
          <w:szCs w:val="24"/>
        </w:rPr>
        <w:t>.</w:t>
      </w:r>
    </w:p>
    <w:p w14:paraId="4A4CFF6F" w14:textId="77777777" w:rsidR="00D36697" w:rsidRPr="00EB209C" w:rsidRDefault="00D36697" w:rsidP="00D36697">
      <w:pPr>
        <w:rPr>
          <w:b/>
          <w:bCs/>
          <w:sz w:val="24"/>
          <w:szCs w:val="24"/>
        </w:rPr>
      </w:pPr>
      <w:r w:rsidRPr="00EB209C">
        <w:rPr>
          <w:b/>
          <w:bCs/>
          <w:sz w:val="24"/>
          <w:szCs w:val="24"/>
        </w:rPr>
        <w:t>Observation</w:t>
      </w:r>
      <w:r>
        <w:rPr>
          <w:b/>
          <w:bCs/>
          <w:sz w:val="24"/>
          <w:szCs w:val="24"/>
        </w:rPr>
        <w:t xml:space="preserve"> 5</w:t>
      </w:r>
      <w:r w:rsidRPr="00EB209C">
        <w:rPr>
          <w:b/>
          <w:bCs/>
          <w:sz w:val="24"/>
          <w:szCs w:val="24"/>
        </w:rPr>
        <w:t>: For Case2b/3b, based on observations from Rel-18 Study Item, reporting measurements of time, power, and phase information</w:t>
      </w:r>
      <w:r>
        <w:rPr>
          <w:b/>
          <w:bCs/>
          <w:sz w:val="24"/>
          <w:szCs w:val="24"/>
        </w:rPr>
        <w:t xml:space="preserve"> (e.g., CIR)</w:t>
      </w:r>
      <w:r w:rsidRPr="00EB209C">
        <w:rPr>
          <w:b/>
          <w:bCs/>
          <w:sz w:val="24"/>
          <w:szCs w:val="24"/>
        </w:rPr>
        <w:t xml:space="preserve"> for model input does not </w:t>
      </w:r>
      <w:r w:rsidRPr="00EB209C">
        <w:rPr>
          <w:b/>
          <w:bCs/>
          <w:sz w:val="24"/>
          <w:szCs w:val="24"/>
        </w:rPr>
        <w:lastRenderedPageBreak/>
        <w:t>always show better performance than considering measurements with only time and power information</w:t>
      </w:r>
      <w:r>
        <w:rPr>
          <w:b/>
          <w:bCs/>
          <w:sz w:val="24"/>
          <w:szCs w:val="24"/>
        </w:rPr>
        <w:t xml:space="preserve"> (e.g., PDP)</w:t>
      </w:r>
      <w:r w:rsidRPr="00EB209C">
        <w:rPr>
          <w:b/>
          <w:bCs/>
          <w:sz w:val="24"/>
          <w:szCs w:val="24"/>
        </w:rPr>
        <w:t>.</w:t>
      </w:r>
    </w:p>
    <w:p w14:paraId="06F02EFA" w14:textId="77777777" w:rsidR="00D36697" w:rsidRPr="00EB209C" w:rsidRDefault="00D36697" w:rsidP="00D36697">
      <w:pPr>
        <w:rPr>
          <w:b/>
          <w:bCs/>
          <w:sz w:val="24"/>
          <w:szCs w:val="24"/>
        </w:rPr>
      </w:pPr>
      <w:r w:rsidRPr="00EB209C">
        <w:rPr>
          <w:b/>
          <w:bCs/>
          <w:sz w:val="24"/>
          <w:szCs w:val="24"/>
        </w:rPr>
        <w:t>Observation</w:t>
      </w:r>
      <w:r>
        <w:rPr>
          <w:b/>
          <w:bCs/>
          <w:sz w:val="24"/>
          <w:szCs w:val="24"/>
        </w:rPr>
        <w:t xml:space="preserve"> 6</w:t>
      </w:r>
      <w:r w:rsidRPr="00EB209C">
        <w:rPr>
          <w:b/>
          <w:bCs/>
          <w:sz w:val="24"/>
          <w:szCs w:val="24"/>
        </w:rPr>
        <w:t>: For Case2b/3b,</w:t>
      </w:r>
      <w:r>
        <w:rPr>
          <w:b/>
          <w:bCs/>
          <w:sz w:val="24"/>
          <w:szCs w:val="24"/>
        </w:rPr>
        <w:t xml:space="preserve"> </w:t>
      </w:r>
      <w:r w:rsidRPr="00EB209C">
        <w:rPr>
          <w:b/>
          <w:bCs/>
          <w:sz w:val="24"/>
          <w:szCs w:val="24"/>
        </w:rPr>
        <w:t>based on observations from Rel-18 Study Item, no clear benefits observed for reporting additional phase information</w:t>
      </w:r>
      <w:r>
        <w:rPr>
          <w:b/>
          <w:bCs/>
          <w:sz w:val="24"/>
          <w:szCs w:val="24"/>
        </w:rPr>
        <w:t xml:space="preserve"> (e.g., CIR)</w:t>
      </w:r>
      <w:r w:rsidRPr="00EB209C">
        <w:rPr>
          <w:b/>
          <w:bCs/>
          <w:sz w:val="24"/>
          <w:szCs w:val="24"/>
        </w:rPr>
        <w:t xml:space="preserve"> when considering </w:t>
      </w:r>
      <w:r w:rsidRPr="7079BD36">
        <w:rPr>
          <w:b/>
          <w:bCs/>
          <w:sz w:val="24"/>
          <w:szCs w:val="24"/>
        </w:rPr>
        <w:t>trade-off</w:t>
      </w:r>
      <w:r w:rsidRPr="00EB209C">
        <w:rPr>
          <w:b/>
          <w:bCs/>
          <w:sz w:val="24"/>
          <w:szCs w:val="24"/>
        </w:rPr>
        <w:t xml:space="preserve"> between accuracy and reporting overhead</w:t>
      </w:r>
      <w:r>
        <w:rPr>
          <w:b/>
          <w:bCs/>
          <w:sz w:val="24"/>
          <w:szCs w:val="24"/>
        </w:rPr>
        <w:t>.</w:t>
      </w:r>
    </w:p>
    <w:p w14:paraId="4746E4A4" w14:textId="77777777" w:rsidR="00D36697" w:rsidRPr="00DE3814" w:rsidRDefault="00D36697" w:rsidP="00D36697">
      <w:pPr>
        <w:rPr>
          <w:b/>
          <w:bCs/>
          <w:sz w:val="24"/>
          <w:szCs w:val="24"/>
        </w:rPr>
      </w:pPr>
      <w:r w:rsidRPr="00EB209C">
        <w:rPr>
          <w:b/>
          <w:bCs/>
          <w:sz w:val="24"/>
          <w:szCs w:val="24"/>
        </w:rPr>
        <w:t>Observation</w:t>
      </w:r>
      <w:r>
        <w:rPr>
          <w:b/>
          <w:bCs/>
          <w:sz w:val="24"/>
          <w:szCs w:val="24"/>
        </w:rPr>
        <w:t xml:space="preserve"> 7</w:t>
      </w:r>
      <w:r w:rsidRPr="00EB209C">
        <w:rPr>
          <w:b/>
          <w:bCs/>
          <w:sz w:val="24"/>
          <w:szCs w:val="24"/>
        </w:rPr>
        <w:t xml:space="preserve">: </w:t>
      </w:r>
      <w:r>
        <w:rPr>
          <w:b/>
          <w:bCs/>
          <w:sz w:val="24"/>
          <w:szCs w:val="24"/>
        </w:rPr>
        <w:t>In Rel-18 AI/ML positioning study, the intention was to show how AI/ML can enhance positioning accuracy when compared to a non-AI/ML positioning with equivalent reporting/measurement size. Increasing reporting size with AI/ML positioning needs to be justified with significant enhancement in positioning accuracy as compared to an equivalent non-AI/ML approach.</w:t>
      </w:r>
    </w:p>
    <w:p w14:paraId="05BE4DC9" w14:textId="77777777" w:rsidR="00D36697" w:rsidRDefault="00D36697" w:rsidP="00D36697"/>
    <w:p w14:paraId="70BAC234" w14:textId="77777777" w:rsidR="00D36697" w:rsidRPr="00EB209C" w:rsidRDefault="00D36697" w:rsidP="00D36697">
      <w:pPr>
        <w:rPr>
          <w:b/>
          <w:bCs/>
          <w:sz w:val="24"/>
          <w:szCs w:val="24"/>
        </w:rPr>
      </w:pPr>
      <w:r w:rsidRPr="00EB209C">
        <w:rPr>
          <w:b/>
          <w:bCs/>
          <w:sz w:val="24"/>
          <w:szCs w:val="24"/>
        </w:rPr>
        <w:t>Observation</w:t>
      </w:r>
      <w:r>
        <w:rPr>
          <w:b/>
          <w:bCs/>
          <w:sz w:val="24"/>
          <w:szCs w:val="24"/>
        </w:rPr>
        <w:t xml:space="preserve"> 8</w:t>
      </w:r>
      <w:r w:rsidRPr="00EB209C">
        <w:rPr>
          <w:b/>
          <w:bCs/>
          <w:sz w:val="24"/>
          <w:szCs w:val="24"/>
        </w:rPr>
        <w:t>: For Case2b/3b, based on observations from Rel-18 Study Item, increasing number of samples/paths from (8 or 9) to 16, increases reporting overhead by 2 times, while positioning error of N'</w:t>
      </w:r>
      <w:r w:rsidRPr="00EB209C">
        <w:rPr>
          <w:b/>
          <w:bCs/>
          <w:sz w:val="24"/>
          <w:szCs w:val="24"/>
          <w:vertAlign w:val="subscript"/>
        </w:rPr>
        <w:t>t</w:t>
      </w:r>
      <w:r w:rsidRPr="00EB209C">
        <w:rPr>
          <w:b/>
          <w:bCs/>
          <w:sz w:val="24"/>
          <w:szCs w:val="24"/>
        </w:rPr>
        <w:t>=16 is 0.77~0.79 times the positioning error of N</w:t>
      </w:r>
      <w:r w:rsidRPr="00EB209C">
        <w:rPr>
          <w:b/>
          <w:bCs/>
          <w:sz w:val="24"/>
          <w:szCs w:val="24"/>
          <w:vertAlign w:val="subscript"/>
        </w:rPr>
        <w:t>t</w:t>
      </w:r>
      <w:r w:rsidRPr="00EB209C">
        <w:rPr>
          <w:b/>
          <w:bCs/>
          <w:sz w:val="24"/>
          <w:szCs w:val="24"/>
        </w:rPr>
        <w:t>=N'</w:t>
      </w:r>
      <w:r w:rsidRPr="00EB209C">
        <w:rPr>
          <w:b/>
          <w:bCs/>
          <w:sz w:val="24"/>
          <w:szCs w:val="24"/>
          <w:vertAlign w:val="subscript"/>
        </w:rPr>
        <w:t>t</w:t>
      </w:r>
      <w:r w:rsidRPr="00EB209C">
        <w:rPr>
          <w:b/>
          <w:bCs/>
          <w:sz w:val="24"/>
          <w:szCs w:val="24"/>
        </w:rPr>
        <w:t>=8 or 9</w:t>
      </w:r>
    </w:p>
    <w:p w14:paraId="47B928D8" w14:textId="77777777" w:rsidR="00D36697" w:rsidRPr="00EB209C" w:rsidRDefault="00D36697" w:rsidP="00D36697">
      <w:pPr>
        <w:rPr>
          <w:b/>
          <w:bCs/>
          <w:sz w:val="24"/>
          <w:szCs w:val="24"/>
        </w:rPr>
      </w:pPr>
      <w:r w:rsidRPr="00EB209C">
        <w:rPr>
          <w:b/>
          <w:bCs/>
          <w:sz w:val="24"/>
          <w:szCs w:val="24"/>
        </w:rPr>
        <w:t>Observation</w:t>
      </w:r>
      <w:r>
        <w:rPr>
          <w:b/>
          <w:bCs/>
          <w:sz w:val="24"/>
          <w:szCs w:val="24"/>
        </w:rPr>
        <w:t xml:space="preserve"> 9</w:t>
      </w:r>
      <w:r w:rsidRPr="00EB209C">
        <w:rPr>
          <w:b/>
          <w:bCs/>
          <w:sz w:val="24"/>
          <w:szCs w:val="24"/>
        </w:rPr>
        <w:t>: For Case2b/3b, based on observations from Rel-18 Study Item, increasing number of samples/paths from (8 or 9) to 32, increases reporting overhead by 4 times, while positioning error of N'</w:t>
      </w:r>
      <w:r w:rsidRPr="00EB209C">
        <w:rPr>
          <w:b/>
          <w:bCs/>
          <w:sz w:val="24"/>
          <w:szCs w:val="24"/>
          <w:vertAlign w:val="subscript"/>
        </w:rPr>
        <w:t>t</w:t>
      </w:r>
      <w:r w:rsidRPr="00EB209C">
        <w:rPr>
          <w:b/>
          <w:bCs/>
          <w:sz w:val="24"/>
          <w:szCs w:val="24"/>
        </w:rPr>
        <w:t>=32 is 0.61~0.8 times the positioning error of N</w:t>
      </w:r>
      <w:r w:rsidRPr="00EB209C">
        <w:rPr>
          <w:b/>
          <w:bCs/>
          <w:sz w:val="24"/>
          <w:szCs w:val="24"/>
          <w:vertAlign w:val="subscript"/>
        </w:rPr>
        <w:t>t</w:t>
      </w:r>
      <w:r w:rsidRPr="00EB209C">
        <w:rPr>
          <w:b/>
          <w:bCs/>
          <w:sz w:val="24"/>
          <w:szCs w:val="24"/>
        </w:rPr>
        <w:t>=N'</w:t>
      </w:r>
      <w:r w:rsidRPr="00EB209C">
        <w:rPr>
          <w:b/>
          <w:bCs/>
          <w:sz w:val="24"/>
          <w:szCs w:val="24"/>
          <w:vertAlign w:val="subscript"/>
        </w:rPr>
        <w:t>t</w:t>
      </w:r>
      <w:r w:rsidRPr="00EB209C">
        <w:rPr>
          <w:b/>
          <w:bCs/>
          <w:sz w:val="24"/>
          <w:szCs w:val="24"/>
        </w:rPr>
        <w:t>=8 or 9</w:t>
      </w:r>
    </w:p>
    <w:p w14:paraId="2560CC4C" w14:textId="77777777" w:rsidR="00D36697" w:rsidRPr="00EB209C" w:rsidRDefault="00D36697" w:rsidP="00D36697">
      <w:pPr>
        <w:rPr>
          <w:b/>
          <w:bCs/>
          <w:sz w:val="24"/>
          <w:szCs w:val="24"/>
        </w:rPr>
      </w:pPr>
      <w:r w:rsidRPr="00EB209C">
        <w:rPr>
          <w:b/>
          <w:bCs/>
          <w:sz w:val="24"/>
          <w:szCs w:val="24"/>
        </w:rPr>
        <w:t>Observation</w:t>
      </w:r>
      <w:r>
        <w:rPr>
          <w:b/>
          <w:bCs/>
          <w:sz w:val="24"/>
          <w:szCs w:val="24"/>
        </w:rPr>
        <w:t xml:space="preserve"> 10</w:t>
      </w:r>
      <w:r w:rsidRPr="00EB209C">
        <w:rPr>
          <w:b/>
          <w:bCs/>
          <w:sz w:val="24"/>
          <w:szCs w:val="24"/>
        </w:rPr>
        <w:t>: For Case2b/3b, based on observations from Rel-18 Study Item, increasing number of samples/paths from (8 or 9) to 64, increases reporting overhead by 8 times, while positioning error of N'</w:t>
      </w:r>
      <w:r w:rsidRPr="00EB209C">
        <w:rPr>
          <w:b/>
          <w:bCs/>
          <w:sz w:val="24"/>
          <w:szCs w:val="24"/>
          <w:vertAlign w:val="subscript"/>
        </w:rPr>
        <w:t>t</w:t>
      </w:r>
      <w:r w:rsidRPr="00EB209C">
        <w:rPr>
          <w:b/>
          <w:bCs/>
          <w:sz w:val="24"/>
          <w:szCs w:val="24"/>
        </w:rPr>
        <w:t>=64 is 0.37~0.71 times the positioning error of N'</w:t>
      </w:r>
      <w:r w:rsidRPr="00EB209C">
        <w:rPr>
          <w:b/>
          <w:bCs/>
          <w:sz w:val="24"/>
          <w:szCs w:val="24"/>
          <w:vertAlign w:val="subscript"/>
        </w:rPr>
        <w:t>t</w:t>
      </w:r>
      <w:r w:rsidRPr="00EB209C">
        <w:rPr>
          <w:b/>
          <w:bCs/>
          <w:sz w:val="24"/>
          <w:szCs w:val="24"/>
        </w:rPr>
        <w:t>=8 or 9</w:t>
      </w:r>
    </w:p>
    <w:p w14:paraId="0D8A53AF" w14:textId="77777777" w:rsidR="00D36697" w:rsidRPr="00EB209C" w:rsidRDefault="00D36697" w:rsidP="00D36697">
      <w:pPr>
        <w:rPr>
          <w:b/>
          <w:bCs/>
          <w:sz w:val="24"/>
          <w:szCs w:val="24"/>
        </w:rPr>
      </w:pPr>
      <w:r w:rsidRPr="00EB209C">
        <w:rPr>
          <w:b/>
          <w:bCs/>
          <w:sz w:val="24"/>
          <w:szCs w:val="24"/>
        </w:rPr>
        <w:t>Observation</w:t>
      </w:r>
      <w:r>
        <w:rPr>
          <w:b/>
          <w:bCs/>
          <w:sz w:val="24"/>
          <w:szCs w:val="24"/>
        </w:rPr>
        <w:t xml:space="preserve"> 11</w:t>
      </w:r>
      <w:r w:rsidRPr="00EB209C">
        <w:rPr>
          <w:b/>
          <w:bCs/>
          <w:sz w:val="24"/>
          <w:szCs w:val="24"/>
        </w:rPr>
        <w:t>: For Case2b/3b, based on observations from Rel-18 Study Item, increasing number of samples/paths from (8 or 9) to 128, increases reporting overhead by 16 times, while positioning error of N'</w:t>
      </w:r>
      <w:r w:rsidRPr="00EB209C">
        <w:rPr>
          <w:b/>
          <w:bCs/>
          <w:sz w:val="24"/>
          <w:szCs w:val="24"/>
          <w:vertAlign w:val="subscript"/>
        </w:rPr>
        <w:t>t</w:t>
      </w:r>
      <w:r w:rsidRPr="00EB209C">
        <w:rPr>
          <w:b/>
          <w:bCs/>
          <w:sz w:val="24"/>
          <w:szCs w:val="24"/>
        </w:rPr>
        <w:t>=128 is 0.33~0.71 times the positioning error of N'</w:t>
      </w:r>
      <w:r w:rsidRPr="00EB209C">
        <w:rPr>
          <w:b/>
          <w:bCs/>
          <w:sz w:val="24"/>
          <w:szCs w:val="24"/>
          <w:vertAlign w:val="subscript"/>
        </w:rPr>
        <w:t>t</w:t>
      </w:r>
      <w:r w:rsidRPr="00EB209C">
        <w:rPr>
          <w:b/>
          <w:bCs/>
          <w:sz w:val="24"/>
          <w:szCs w:val="24"/>
        </w:rPr>
        <w:t>=8 or 9</w:t>
      </w:r>
    </w:p>
    <w:p w14:paraId="0EB90C69" w14:textId="77777777" w:rsidR="00D36697" w:rsidRPr="0042190A" w:rsidRDefault="00D36697" w:rsidP="00D36697">
      <w:pPr>
        <w:rPr>
          <w:b/>
          <w:bCs/>
          <w:sz w:val="24"/>
          <w:szCs w:val="24"/>
        </w:rPr>
      </w:pPr>
      <w:r w:rsidRPr="00EB209C">
        <w:rPr>
          <w:b/>
          <w:bCs/>
          <w:sz w:val="24"/>
          <w:szCs w:val="24"/>
        </w:rPr>
        <w:t>Observation</w:t>
      </w:r>
      <w:r>
        <w:rPr>
          <w:b/>
          <w:bCs/>
          <w:sz w:val="24"/>
          <w:szCs w:val="24"/>
        </w:rPr>
        <w:t xml:space="preserve"> 12</w:t>
      </w:r>
      <w:r w:rsidRPr="00EB209C">
        <w:rPr>
          <w:b/>
          <w:bCs/>
          <w:sz w:val="24"/>
          <w:szCs w:val="24"/>
        </w:rPr>
        <w:t>: For Case2b/3b, based on observations from Rel-18 Study Item, increasing number of samples/paths from (8 or 9) to 256, increases reporting overhead by 32 times, while positioning error of N'</w:t>
      </w:r>
      <w:r w:rsidRPr="00EB209C">
        <w:rPr>
          <w:b/>
          <w:bCs/>
          <w:sz w:val="24"/>
          <w:szCs w:val="24"/>
          <w:vertAlign w:val="subscript"/>
        </w:rPr>
        <w:t>t</w:t>
      </w:r>
      <w:r w:rsidRPr="00EB209C">
        <w:rPr>
          <w:b/>
          <w:bCs/>
          <w:sz w:val="24"/>
          <w:szCs w:val="24"/>
        </w:rPr>
        <w:t>=256 is 0.3~0.7 times the positioning error of N'</w:t>
      </w:r>
      <w:r w:rsidRPr="00EB209C">
        <w:rPr>
          <w:b/>
          <w:bCs/>
          <w:sz w:val="24"/>
          <w:szCs w:val="24"/>
          <w:vertAlign w:val="subscript"/>
        </w:rPr>
        <w:t>t</w:t>
      </w:r>
      <w:r w:rsidRPr="00EB209C">
        <w:rPr>
          <w:b/>
          <w:bCs/>
          <w:sz w:val="24"/>
          <w:szCs w:val="24"/>
        </w:rPr>
        <w:t>=8 or 9</w:t>
      </w:r>
    </w:p>
    <w:p w14:paraId="6C1DD595" w14:textId="77777777" w:rsidR="00D36697" w:rsidRPr="00EB209C" w:rsidRDefault="00D36697" w:rsidP="00D36697">
      <w:pPr>
        <w:rPr>
          <w:b/>
          <w:bCs/>
          <w:sz w:val="24"/>
          <w:szCs w:val="24"/>
        </w:rPr>
      </w:pPr>
      <w:r w:rsidRPr="00EB209C">
        <w:rPr>
          <w:b/>
          <w:bCs/>
          <w:sz w:val="24"/>
          <w:szCs w:val="24"/>
        </w:rPr>
        <w:t>Observation</w:t>
      </w:r>
      <w:r>
        <w:rPr>
          <w:b/>
          <w:bCs/>
          <w:sz w:val="24"/>
          <w:szCs w:val="24"/>
        </w:rPr>
        <w:t xml:space="preserve"> 13</w:t>
      </w:r>
      <w:r w:rsidRPr="00EB209C">
        <w:rPr>
          <w:b/>
          <w:bCs/>
          <w:sz w:val="24"/>
          <w:szCs w:val="24"/>
        </w:rPr>
        <w:t xml:space="preserve">: For Case2b/3b, based on observations from Rel-18 Study Item, the enhancement in positioning accuracy due to increase of reporting size (i.e., number of paths/samples </w:t>
      </w:r>
      <w:r w:rsidRPr="00EB209C">
        <w:rPr>
          <w:sz w:val="24"/>
          <w:szCs w:val="24"/>
        </w:rPr>
        <w:t>N’</w:t>
      </w:r>
      <w:r w:rsidRPr="00EB209C">
        <w:rPr>
          <w:sz w:val="24"/>
          <w:szCs w:val="24"/>
          <w:vertAlign w:val="subscript"/>
        </w:rPr>
        <w:t>t</w:t>
      </w:r>
      <w:r w:rsidRPr="00EB209C">
        <w:rPr>
          <w:b/>
          <w:bCs/>
          <w:sz w:val="24"/>
          <w:szCs w:val="24"/>
        </w:rPr>
        <w:t xml:space="preserve">) is small </w:t>
      </w:r>
      <w:r>
        <w:rPr>
          <w:b/>
          <w:bCs/>
          <w:sz w:val="24"/>
          <w:szCs w:val="24"/>
        </w:rPr>
        <w:t xml:space="preserve">and does not justify </w:t>
      </w:r>
      <w:r w:rsidRPr="00EB209C">
        <w:rPr>
          <w:b/>
          <w:bCs/>
          <w:sz w:val="24"/>
          <w:szCs w:val="24"/>
        </w:rPr>
        <w:t>the magnificent increase in reporting overhead.</w:t>
      </w:r>
    </w:p>
    <w:p w14:paraId="4F97B33C" w14:textId="77777777" w:rsidR="00D36697" w:rsidRDefault="00D36697" w:rsidP="00D36697"/>
    <w:p w14:paraId="09C3D340" w14:textId="77777777" w:rsidR="00D36697" w:rsidRPr="007703E9" w:rsidRDefault="00D36697" w:rsidP="00D36697">
      <w:pPr>
        <w:spacing w:after="0"/>
        <w:rPr>
          <w:b/>
          <w:bCs/>
          <w:color w:val="000000" w:themeColor="text1"/>
          <w:sz w:val="24"/>
          <w:szCs w:val="24"/>
        </w:rPr>
      </w:pPr>
      <w:r w:rsidRPr="007703E9">
        <w:rPr>
          <w:b/>
          <w:bCs/>
          <w:color w:val="000000" w:themeColor="text1"/>
          <w:sz w:val="24"/>
          <w:szCs w:val="24"/>
        </w:rPr>
        <w:t>Proposal</w:t>
      </w:r>
      <w:r>
        <w:rPr>
          <w:b/>
          <w:bCs/>
          <w:color w:val="000000" w:themeColor="text1"/>
          <w:sz w:val="24"/>
          <w:szCs w:val="24"/>
        </w:rPr>
        <w:t xml:space="preserve"> 1</w:t>
      </w:r>
      <w:r w:rsidRPr="007703E9">
        <w:rPr>
          <w:b/>
          <w:bCs/>
          <w:color w:val="000000" w:themeColor="text1"/>
          <w:sz w:val="24"/>
          <w:szCs w:val="24"/>
        </w:rPr>
        <w:t>: For specifying AI/ML positioning, identify functionalities as follows:</w:t>
      </w:r>
    </w:p>
    <w:p w14:paraId="388BF88C" w14:textId="77777777" w:rsidR="00D36697" w:rsidRPr="007703E9" w:rsidRDefault="00D36697" w:rsidP="00D36697">
      <w:pPr>
        <w:pStyle w:val="ListParagraph"/>
        <w:numPr>
          <w:ilvl w:val="0"/>
          <w:numId w:val="21"/>
        </w:numPr>
        <w:spacing w:after="0"/>
        <w:rPr>
          <w:b/>
          <w:bCs/>
          <w:color w:val="000000" w:themeColor="text1"/>
          <w:sz w:val="24"/>
          <w:szCs w:val="24"/>
        </w:rPr>
      </w:pPr>
      <w:r w:rsidRPr="007703E9">
        <w:rPr>
          <w:b/>
          <w:bCs/>
          <w:color w:val="000000" w:themeColor="text1"/>
          <w:sz w:val="24"/>
          <w:szCs w:val="24"/>
        </w:rPr>
        <w:t>Direct AI/ML positioning functionality</w:t>
      </w:r>
    </w:p>
    <w:p w14:paraId="6CCAD279" w14:textId="77777777" w:rsidR="00D36697" w:rsidRPr="007703E9" w:rsidRDefault="00D36697" w:rsidP="00D36697">
      <w:pPr>
        <w:pStyle w:val="ListParagraph"/>
        <w:numPr>
          <w:ilvl w:val="0"/>
          <w:numId w:val="21"/>
        </w:numPr>
        <w:spacing w:after="0"/>
        <w:rPr>
          <w:b/>
          <w:bCs/>
          <w:color w:val="000000" w:themeColor="text1"/>
          <w:sz w:val="24"/>
          <w:szCs w:val="24"/>
        </w:rPr>
      </w:pPr>
      <w:r w:rsidRPr="007703E9">
        <w:rPr>
          <w:b/>
          <w:bCs/>
          <w:color w:val="000000" w:themeColor="text1"/>
          <w:sz w:val="24"/>
          <w:szCs w:val="24"/>
        </w:rPr>
        <w:t>AI/ML assisted positioning functionality</w:t>
      </w:r>
    </w:p>
    <w:p w14:paraId="3BF94DF7" w14:textId="77777777" w:rsidR="00D36697" w:rsidRPr="007703E9" w:rsidRDefault="00D36697" w:rsidP="00D36697">
      <w:pPr>
        <w:pStyle w:val="ListParagraph"/>
        <w:numPr>
          <w:ilvl w:val="1"/>
          <w:numId w:val="21"/>
        </w:numPr>
        <w:spacing w:after="0"/>
        <w:rPr>
          <w:b/>
          <w:bCs/>
          <w:color w:val="000000" w:themeColor="text1"/>
          <w:sz w:val="24"/>
          <w:szCs w:val="24"/>
        </w:rPr>
      </w:pPr>
      <w:r w:rsidRPr="007703E9">
        <w:rPr>
          <w:b/>
          <w:bCs/>
          <w:color w:val="000000" w:themeColor="text1"/>
          <w:sz w:val="24"/>
          <w:szCs w:val="24"/>
        </w:rPr>
        <w:t>AI/ML assisted positioning functionality with timing info model output</w:t>
      </w:r>
    </w:p>
    <w:p w14:paraId="6630C6AF" w14:textId="77777777" w:rsidR="00D36697" w:rsidRPr="007703E9" w:rsidRDefault="00D36697" w:rsidP="00D36697">
      <w:pPr>
        <w:pStyle w:val="ListParagraph"/>
        <w:numPr>
          <w:ilvl w:val="1"/>
          <w:numId w:val="21"/>
        </w:numPr>
        <w:spacing w:after="0"/>
        <w:rPr>
          <w:b/>
          <w:bCs/>
          <w:color w:val="000000" w:themeColor="text1"/>
          <w:sz w:val="24"/>
          <w:szCs w:val="24"/>
        </w:rPr>
      </w:pPr>
      <w:r w:rsidRPr="007703E9">
        <w:rPr>
          <w:b/>
          <w:bCs/>
          <w:color w:val="000000" w:themeColor="text1"/>
          <w:sz w:val="24"/>
          <w:szCs w:val="24"/>
        </w:rPr>
        <w:t>AI/ML assisted positioning functionality with LOS indicator model output</w:t>
      </w:r>
    </w:p>
    <w:p w14:paraId="78430C20" w14:textId="77777777" w:rsidR="00D36697" w:rsidRPr="007703E9" w:rsidRDefault="00D36697" w:rsidP="00D36697">
      <w:pPr>
        <w:pStyle w:val="ListParagraph"/>
        <w:numPr>
          <w:ilvl w:val="1"/>
          <w:numId w:val="21"/>
        </w:numPr>
        <w:spacing w:after="0"/>
        <w:rPr>
          <w:b/>
          <w:bCs/>
          <w:color w:val="000000" w:themeColor="text1"/>
          <w:sz w:val="24"/>
          <w:szCs w:val="24"/>
        </w:rPr>
      </w:pPr>
      <w:r w:rsidRPr="007703E9">
        <w:rPr>
          <w:b/>
          <w:bCs/>
          <w:color w:val="000000" w:themeColor="text1"/>
          <w:sz w:val="24"/>
          <w:szCs w:val="24"/>
        </w:rPr>
        <w:t>AI/ML assisted positioning functionality with joint timing info and LOS indicator model output</w:t>
      </w:r>
    </w:p>
    <w:p w14:paraId="3F351EB0" w14:textId="77777777" w:rsidR="00D36697" w:rsidRDefault="00D36697" w:rsidP="00D36697"/>
    <w:p w14:paraId="73E7118A" w14:textId="613A7D3A" w:rsidR="00D36697" w:rsidRPr="00BF0D77" w:rsidRDefault="00D36697" w:rsidP="00D36697">
      <w:pPr>
        <w:rPr>
          <w:b/>
          <w:bCs/>
          <w:sz w:val="24"/>
          <w:szCs w:val="24"/>
        </w:rPr>
      </w:pPr>
      <w:r w:rsidRPr="00FB4ECA">
        <w:rPr>
          <w:b/>
          <w:bCs/>
          <w:sz w:val="24"/>
          <w:szCs w:val="24"/>
        </w:rPr>
        <w:t>Proposal</w:t>
      </w:r>
      <w:r>
        <w:rPr>
          <w:b/>
          <w:bCs/>
          <w:sz w:val="24"/>
          <w:szCs w:val="24"/>
        </w:rPr>
        <w:t xml:space="preserve"> 2</w:t>
      </w:r>
      <w:r w:rsidRPr="00FB4ECA">
        <w:rPr>
          <w:b/>
          <w:bCs/>
          <w:sz w:val="24"/>
          <w:szCs w:val="24"/>
        </w:rPr>
        <w:t>: Given the implementation and runtime constraints (as mentioned in Observation</w:t>
      </w:r>
      <w:r>
        <w:rPr>
          <w:b/>
          <w:bCs/>
          <w:sz w:val="24"/>
          <w:szCs w:val="24"/>
        </w:rPr>
        <w:t xml:space="preserve"> 3</w:t>
      </w:r>
      <w:r w:rsidRPr="00FB4ECA">
        <w:rPr>
          <w:b/>
          <w:bCs/>
          <w:sz w:val="24"/>
          <w:szCs w:val="24"/>
        </w:rPr>
        <w:t>), the model for Case1/2a can only be trained by the UE vendor, at least in the Rel-19 and foreseeable near future.</w:t>
      </w:r>
    </w:p>
    <w:p w14:paraId="0298BF8A" w14:textId="77777777" w:rsidR="00D36697" w:rsidRDefault="00D36697" w:rsidP="00D36697"/>
    <w:p w14:paraId="38F8D3E5" w14:textId="77777777" w:rsidR="00D36697" w:rsidRPr="00EB209C" w:rsidRDefault="00D36697" w:rsidP="00D36697">
      <w:pPr>
        <w:rPr>
          <w:b/>
          <w:bCs/>
          <w:sz w:val="24"/>
          <w:szCs w:val="24"/>
        </w:rPr>
      </w:pPr>
      <w:r w:rsidRPr="00EB209C">
        <w:rPr>
          <w:b/>
          <w:bCs/>
          <w:sz w:val="24"/>
          <w:szCs w:val="24"/>
        </w:rPr>
        <w:lastRenderedPageBreak/>
        <w:t>Proposal</w:t>
      </w:r>
      <w:r>
        <w:rPr>
          <w:b/>
          <w:bCs/>
          <w:sz w:val="24"/>
          <w:szCs w:val="24"/>
        </w:rPr>
        <w:t xml:space="preserve"> 4</w:t>
      </w:r>
      <w:r w:rsidRPr="00EB209C">
        <w:rPr>
          <w:b/>
          <w:bCs/>
          <w:sz w:val="24"/>
          <w:szCs w:val="24"/>
        </w:rPr>
        <w:t>: For data collection in Case1/2a, s</w:t>
      </w:r>
      <w:r>
        <w:rPr>
          <w:b/>
          <w:bCs/>
          <w:sz w:val="24"/>
          <w:szCs w:val="24"/>
        </w:rPr>
        <w:t>pecify</w:t>
      </w:r>
      <w:r w:rsidRPr="00EB209C">
        <w:rPr>
          <w:b/>
          <w:bCs/>
          <w:sz w:val="24"/>
          <w:szCs w:val="24"/>
        </w:rPr>
        <w:t xml:space="preserve"> signaling needed for data collection assistance </w:t>
      </w:r>
      <w:r>
        <w:rPr>
          <w:b/>
          <w:bCs/>
          <w:sz w:val="24"/>
          <w:szCs w:val="24"/>
        </w:rPr>
        <w:t>from LMF to</w:t>
      </w:r>
      <w:r w:rsidRPr="00EB209C">
        <w:rPr>
          <w:b/>
          <w:bCs/>
          <w:sz w:val="24"/>
          <w:szCs w:val="24"/>
        </w:rPr>
        <w:t xml:space="preserve"> UE/PRU, including labelling assistance, RS configurations/activation, and provisioning of NW conditions/additional conditions.</w:t>
      </w:r>
    </w:p>
    <w:p w14:paraId="3CE5CBF7" w14:textId="77777777" w:rsidR="00D36697" w:rsidRDefault="00D36697" w:rsidP="00D36697"/>
    <w:p w14:paraId="56CE900E" w14:textId="77777777" w:rsidR="00D36697" w:rsidRDefault="00D36697" w:rsidP="00D36697">
      <w:pPr>
        <w:spacing w:after="0"/>
        <w:rPr>
          <w:b/>
          <w:bCs/>
          <w:sz w:val="24"/>
          <w:szCs w:val="24"/>
        </w:rPr>
      </w:pPr>
      <w:r w:rsidRPr="00EB209C">
        <w:rPr>
          <w:b/>
          <w:bCs/>
          <w:sz w:val="24"/>
          <w:szCs w:val="24"/>
        </w:rPr>
        <w:t>Proposal</w:t>
      </w:r>
      <w:r>
        <w:rPr>
          <w:b/>
          <w:bCs/>
          <w:sz w:val="24"/>
          <w:szCs w:val="24"/>
        </w:rPr>
        <w:t xml:space="preserve"> 5</w:t>
      </w:r>
      <w:r w:rsidRPr="00EB209C">
        <w:rPr>
          <w:b/>
          <w:bCs/>
          <w:sz w:val="24"/>
          <w:szCs w:val="24"/>
        </w:rPr>
        <w:t xml:space="preserve">: For data collection in Case1/2a, </w:t>
      </w:r>
      <w:r>
        <w:rPr>
          <w:b/>
          <w:bCs/>
          <w:sz w:val="24"/>
          <w:szCs w:val="24"/>
        </w:rPr>
        <w:t>specify information that LMF provides to UE side to help obtain labels and develop &amp; train AI/ML positioning model</w:t>
      </w:r>
    </w:p>
    <w:p w14:paraId="4D79544F" w14:textId="77777777" w:rsidR="00D36697" w:rsidRPr="00EB209C" w:rsidRDefault="00D36697" w:rsidP="00D36697">
      <w:pPr>
        <w:pStyle w:val="ListParagraph"/>
        <w:numPr>
          <w:ilvl w:val="0"/>
          <w:numId w:val="24"/>
        </w:numPr>
        <w:spacing w:after="0"/>
        <w:rPr>
          <w:b/>
          <w:bCs/>
          <w:sz w:val="24"/>
          <w:szCs w:val="24"/>
        </w:rPr>
      </w:pPr>
      <w:r>
        <w:rPr>
          <w:b/>
          <w:bCs/>
          <w:sz w:val="24"/>
          <w:szCs w:val="24"/>
        </w:rPr>
        <w:t xml:space="preserve">For specifying information, as a starting point, </w:t>
      </w:r>
      <w:r w:rsidRPr="00FD6335">
        <w:rPr>
          <w:b/>
          <w:bCs/>
          <w:sz w:val="24"/>
          <w:szCs w:val="24"/>
        </w:rPr>
        <w:t xml:space="preserve">consider assistance data </w:t>
      </w:r>
      <w:r>
        <w:rPr>
          <w:b/>
          <w:bCs/>
          <w:sz w:val="24"/>
          <w:szCs w:val="24"/>
        </w:rPr>
        <w:t xml:space="preserve">of UE-based DL-TDoA and DL-AoD methods </w:t>
      </w:r>
    </w:p>
    <w:p w14:paraId="42A431C4" w14:textId="77777777" w:rsidR="00D36697" w:rsidRDefault="00D36697" w:rsidP="00D36697">
      <w:pPr>
        <w:spacing w:after="0"/>
        <w:rPr>
          <w:b/>
          <w:bCs/>
          <w:sz w:val="24"/>
          <w:szCs w:val="24"/>
        </w:rPr>
      </w:pPr>
    </w:p>
    <w:p w14:paraId="30160897" w14:textId="77777777" w:rsidR="00D36697" w:rsidRDefault="00D36697" w:rsidP="00D36697">
      <w:pPr>
        <w:spacing w:after="0"/>
        <w:rPr>
          <w:b/>
          <w:bCs/>
          <w:sz w:val="24"/>
          <w:szCs w:val="24"/>
        </w:rPr>
      </w:pPr>
      <w:r w:rsidRPr="00EB209C">
        <w:rPr>
          <w:b/>
          <w:bCs/>
          <w:sz w:val="24"/>
          <w:szCs w:val="24"/>
        </w:rPr>
        <w:t>Proposal</w:t>
      </w:r>
      <w:r>
        <w:rPr>
          <w:b/>
          <w:bCs/>
          <w:sz w:val="24"/>
          <w:szCs w:val="24"/>
        </w:rPr>
        <w:t xml:space="preserve"> 6</w:t>
      </w:r>
      <w:r w:rsidRPr="00EB209C">
        <w:rPr>
          <w:b/>
          <w:bCs/>
          <w:sz w:val="24"/>
          <w:szCs w:val="24"/>
        </w:rPr>
        <w:t xml:space="preserve">: For data collection in Case1/2a, </w:t>
      </w:r>
      <w:r>
        <w:rPr>
          <w:b/>
          <w:bCs/>
          <w:sz w:val="24"/>
          <w:szCs w:val="24"/>
        </w:rPr>
        <w:t>specify signaling for letting UE obtain from LMF labelling assistance as follow:</w:t>
      </w:r>
    </w:p>
    <w:p w14:paraId="58546145" w14:textId="77777777" w:rsidR="00D36697" w:rsidRPr="00FA64CF" w:rsidRDefault="00D36697" w:rsidP="00D36697">
      <w:pPr>
        <w:pStyle w:val="ListParagraph"/>
        <w:numPr>
          <w:ilvl w:val="0"/>
          <w:numId w:val="25"/>
        </w:numPr>
        <w:spacing w:after="0"/>
        <w:rPr>
          <w:b/>
          <w:bCs/>
          <w:sz w:val="24"/>
          <w:szCs w:val="24"/>
        </w:rPr>
      </w:pPr>
      <w:r w:rsidRPr="00FA64CF">
        <w:rPr>
          <w:b/>
          <w:bCs/>
          <w:sz w:val="24"/>
          <w:szCs w:val="24"/>
        </w:rPr>
        <w:t xml:space="preserve">LMF </w:t>
      </w:r>
      <w:r>
        <w:rPr>
          <w:b/>
          <w:bCs/>
          <w:sz w:val="24"/>
          <w:szCs w:val="24"/>
        </w:rPr>
        <w:t>provides label to UE side (e.g., approximate ground truth of UE location coordinates, LOS indicator/timing info)</w:t>
      </w:r>
    </w:p>
    <w:p w14:paraId="38247ACB" w14:textId="77777777" w:rsidR="00D36697" w:rsidRPr="00FA64CF" w:rsidRDefault="00D36697" w:rsidP="00D36697">
      <w:pPr>
        <w:pStyle w:val="ListParagraph"/>
        <w:numPr>
          <w:ilvl w:val="0"/>
          <w:numId w:val="24"/>
        </w:numPr>
        <w:spacing w:after="0"/>
        <w:rPr>
          <w:b/>
          <w:bCs/>
          <w:sz w:val="24"/>
          <w:szCs w:val="24"/>
        </w:rPr>
      </w:pPr>
      <w:r w:rsidRPr="00FA64CF">
        <w:rPr>
          <w:b/>
          <w:bCs/>
          <w:sz w:val="24"/>
          <w:szCs w:val="24"/>
        </w:rPr>
        <w:t>LMF provides assista</w:t>
      </w:r>
      <w:r w:rsidRPr="00CF1E85">
        <w:rPr>
          <w:b/>
          <w:bCs/>
          <w:sz w:val="24"/>
          <w:szCs w:val="24"/>
        </w:rPr>
        <w:t>nce data to help UE/PRU generate the label (e.g., TRP/ARP locations, TRP/PRS beam angles and TX powers, TRPs relative time difference and TRP TX timing error (TEG), etc.)</w:t>
      </w:r>
    </w:p>
    <w:p w14:paraId="6A8798B5" w14:textId="77777777" w:rsidR="00D36697" w:rsidRDefault="00D36697" w:rsidP="00D36697"/>
    <w:p w14:paraId="6EFA4539" w14:textId="77777777" w:rsidR="00D36697" w:rsidRDefault="00D36697" w:rsidP="00D36697">
      <w:pPr>
        <w:spacing w:after="0"/>
        <w:rPr>
          <w:b/>
          <w:bCs/>
          <w:sz w:val="24"/>
          <w:szCs w:val="24"/>
          <w:lang w:val="en-US"/>
        </w:rPr>
      </w:pPr>
      <w:r w:rsidRPr="00EB209C">
        <w:rPr>
          <w:b/>
          <w:bCs/>
          <w:sz w:val="24"/>
          <w:szCs w:val="24"/>
          <w:lang w:val="en-US"/>
        </w:rPr>
        <w:t>Proposal</w:t>
      </w:r>
      <w:r>
        <w:rPr>
          <w:b/>
          <w:bCs/>
          <w:sz w:val="24"/>
          <w:szCs w:val="24"/>
          <w:lang w:val="en-US"/>
        </w:rPr>
        <w:t xml:space="preserve"> 7</w:t>
      </w:r>
      <w:r w:rsidRPr="00EB209C">
        <w:rPr>
          <w:b/>
          <w:bCs/>
          <w:sz w:val="24"/>
          <w:szCs w:val="24"/>
          <w:lang w:val="en-US"/>
        </w:rPr>
        <w:t xml:space="preserve">: For data collection in Case1/2a, </w:t>
      </w:r>
      <w:r>
        <w:rPr>
          <w:b/>
          <w:bCs/>
          <w:sz w:val="24"/>
          <w:szCs w:val="24"/>
          <w:lang w:val="en-US"/>
        </w:rPr>
        <w:t>specify dedicated</w:t>
      </w:r>
      <w:r w:rsidRPr="00EB209C">
        <w:rPr>
          <w:b/>
          <w:bCs/>
          <w:sz w:val="24"/>
          <w:szCs w:val="24"/>
          <w:lang w:val="en-US"/>
        </w:rPr>
        <w:t xml:space="preserve"> PRS configuration and activation</w:t>
      </w:r>
      <w:r>
        <w:rPr>
          <w:b/>
          <w:bCs/>
          <w:sz w:val="24"/>
          <w:szCs w:val="24"/>
          <w:lang w:val="en-US"/>
        </w:rPr>
        <w:t xml:space="preserve"> that can be initiated/requested by UE/PRU</w:t>
      </w:r>
      <w:r w:rsidRPr="00EB209C">
        <w:rPr>
          <w:b/>
          <w:bCs/>
          <w:sz w:val="24"/>
          <w:szCs w:val="24"/>
          <w:lang w:val="en-US"/>
        </w:rPr>
        <w:t>.</w:t>
      </w:r>
      <w:r>
        <w:rPr>
          <w:b/>
          <w:bCs/>
          <w:sz w:val="24"/>
          <w:szCs w:val="24"/>
          <w:lang w:val="en-US"/>
        </w:rPr>
        <w:t xml:space="preserve"> As a starting point, consider the following options for specifying dedicated data collection PRS configuration and activation:</w:t>
      </w:r>
    </w:p>
    <w:p w14:paraId="123E8403" w14:textId="77777777" w:rsidR="00D36697" w:rsidRPr="0051696A" w:rsidRDefault="00D36697" w:rsidP="00D36697">
      <w:pPr>
        <w:pStyle w:val="ListParagraph"/>
        <w:numPr>
          <w:ilvl w:val="0"/>
          <w:numId w:val="24"/>
        </w:numPr>
        <w:spacing w:after="0"/>
        <w:rPr>
          <w:b/>
          <w:bCs/>
          <w:sz w:val="24"/>
          <w:szCs w:val="24"/>
          <w:lang w:val="en-US"/>
        </w:rPr>
      </w:pPr>
      <w:r w:rsidRPr="0051696A">
        <w:rPr>
          <w:b/>
          <w:bCs/>
          <w:sz w:val="24"/>
          <w:szCs w:val="24"/>
          <w:lang w:val="en-US"/>
        </w:rPr>
        <w:t xml:space="preserve">Dedicated </w:t>
      </w:r>
      <w:r>
        <w:rPr>
          <w:b/>
          <w:bCs/>
          <w:sz w:val="24"/>
          <w:szCs w:val="24"/>
          <w:lang w:val="en-US"/>
        </w:rPr>
        <w:t xml:space="preserve">data collection </w:t>
      </w:r>
      <w:r w:rsidRPr="0051696A">
        <w:rPr>
          <w:b/>
          <w:bCs/>
          <w:sz w:val="24"/>
          <w:szCs w:val="24"/>
          <w:lang w:val="en-US"/>
        </w:rPr>
        <w:t>PRS configuration</w:t>
      </w:r>
      <w:r>
        <w:rPr>
          <w:b/>
          <w:bCs/>
          <w:sz w:val="24"/>
          <w:szCs w:val="24"/>
          <w:lang w:val="en-US"/>
        </w:rPr>
        <w:t>/activation</w:t>
      </w:r>
      <w:r w:rsidRPr="0051696A">
        <w:rPr>
          <w:b/>
          <w:bCs/>
          <w:sz w:val="24"/>
          <w:szCs w:val="24"/>
          <w:lang w:val="en-US"/>
        </w:rPr>
        <w:t xml:space="preserve"> as part of </w:t>
      </w:r>
      <w:r>
        <w:rPr>
          <w:b/>
          <w:bCs/>
          <w:sz w:val="24"/>
          <w:szCs w:val="24"/>
          <w:lang w:val="en-US"/>
        </w:rPr>
        <w:t xml:space="preserve">positioning session with an </w:t>
      </w:r>
      <w:r w:rsidRPr="0051696A">
        <w:rPr>
          <w:b/>
          <w:bCs/>
          <w:sz w:val="24"/>
          <w:szCs w:val="24"/>
          <w:lang w:val="en-US"/>
        </w:rPr>
        <w:t>existing positioning method (e.g., DL-TDoA, DL-AoD, multi-RTT)</w:t>
      </w:r>
    </w:p>
    <w:p w14:paraId="035B1493" w14:textId="77777777" w:rsidR="00D36697" w:rsidRPr="0051696A" w:rsidRDefault="00D36697" w:rsidP="00D36697">
      <w:pPr>
        <w:pStyle w:val="ListParagraph"/>
        <w:numPr>
          <w:ilvl w:val="0"/>
          <w:numId w:val="24"/>
        </w:numPr>
        <w:spacing w:after="0"/>
        <w:rPr>
          <w:b/>
          <w:bCs/>
          <w:sz w:val="24"/>
          <w:szCs w:val="24"/>
          <w:lang w:val="en-US"/>
        </w:rPr>
      </w:pPr>
      <w:r w:rsidRPr="0051696A">
        <w:rPr>
          <w:b/>
          <w:bCs/>
          <w:sz w:val="24"/>
          <w:szCs w:val="24"/>
          <w:lang w:val="en-US"/>
        </w:rPr>
        <w:t xml:space="preserve">Dedicated </w:t>
      </w:r>
      <w:r>
        <w:rPr>
          <w:b/>
          <w:bCs/>
          <w:sz w:val="24"/>
          <w:szCs w:val="24"/>
          <w:lang w:val="en-US"/>
        </w:rPr>
        <w:t xml:space="preserve">data collection </w:t>
      </w:r>
      <w:r w:rsidRPr="0051696A">
        <w:rPr>
          <w:b/>
          <w:bCs/>
          <w:sz w:val="24"/>
          <w:szCs w:val="24"/>
          <w:lang w:val="en-US"/>
        </w:rPr>
        <w:t>PRS configuration</w:t>
      </w:r>
      <w:r>
        <w:rPr>
          <w:b/>
          <w:bCs/>
          <w:sz w:val="24"/>
          <w:szCs w:val="24"/>
          <w:lang w:val="en-US"/>
        </w:rPr>
        <w:t xml:space="preserve">/activation </w:t>
      </w:r>
      <w:r w:rsidRPr="0051696A">
        <w:rPr>
          <w:b/>
          <w:bCs/>
          <w:sz w:val="24"/>
          <w:szCs w:val="24"/>
          <w:lang w:val="en-US"/>
        </w:rPr>
        <w:t xml:space="preserve">as part </w:t>
      </w:r>
      <w:r>
        <w:rPr>
          <w:b/>
          <w:bCs/>
          <w:sz w:val="24"/>
          <w:szCs w:val="24"/>
          <w:lang w:val="en-US"/>
        </w:rPr>
        <w:t>positioning session with</w:t>
      </w:r>
      <w:r w:rsidRPr="0051696A">
        <w:rPr>
          <w:b/>
          <w:bCs/>
          <w:sz w:val="24"/>
          <w:szCs w:val="24"/>
          <w:lang w:val="en-US"/>
        </w:rPr>
        <w:t xml:space="preserve"> new AI/ML positioning methods </w:t>
      </w:r>
    </w:p>
    <w:p w14:paraId="583108B1" w14:textId="77777777" w:rsidR="00D36697" w:rsidRPr="0051696A" w:rsidRDefault="00D36697" w:rsidP="00D36697">
      <w:pPr>
        <w:pStyle w:val="ListParagraph"/>
        <w:numPr>
          <w:ilvl w:val="0"/>
          <w:numId w:val="24"/>
        </w:numPr>
        <w:spacing w:after="0"/>
        <w:rPr>
          <w:b/>
          <w:bCs/>
          <w:sz w:val="24"/>
          <w:szCs w:val="24"/>
          <w:lang w:val="en-US"/>
        </w:rPr>
      </w:pPr>
      <w:r w:rsidRPr="0051696A">
        <w:rPr>
          <w:b/>
          <w:bCs/>
          <w:sz w:val="24"/>
          <w:szCs w:val="24"/>
          <w:lang w:val="en-US"/>
        </w:rPr>
        <w:t xml:space="preserve">Dedicated </w:t>
      </w:r>
      <w:r>
        <w:rPr>
          <w:b/>
          <w:bCs/>
          <w:sz w:val="24"/>
          <w:szCs w:val="24"/>
          <w:lang w:val="en-US"/>
        </w:rPr>
        <w:t xml:space="preserve">data collection </w:t>
      </w:r>
      <w:r w:rsidRPr="0051696A">
        <w:rPr>
          <w:b/>
          <w:bCs/>
          <w:sz w:val="24"/>
          <w:szCs w:val="24"/>
          <w:lang w:val="en-US"/>
        </w:rPr>
        <w:t>PRS configuration</w:t>
      </w:r>
      <w:r>
        <w:rPr>
          <w:b/>
          <w:bCs/>
          <w:sz w:val="24"/>
          <w:szCs w:val="24"/>
          <w:lang w:val="en-US"/>
        </w:rPr>
        <w:t>/activation</w:t>
      </w:r>
      <w:r w:rsidRPr="0051696A">
        <w:rPr>
          <w:b/>
          <w:bCs/>
          <w:sz w:val="24"/>
          <w:szCs w:val="24"/>
          <w:lang w:val="en-US"/>
        </w:rPr>
        <w:t xml:space="preserve"> as part of new data collection procedure (e.g., on-demand data collection </w:t>
      </w:r>
      <w:r>
        <w:rPr>
          <w:b/>
          <w:bCs/>
          <w:sz w:val="24"/>
          <w:szCs w:val="24"/>
          <w:lang w:val="en-US"/>
        </w:rPr>
        <w:t xml:space="preserve">for positioning </w:t>
      </w:r>
      <w:r w:rsidRPr="0051696A">
        <w:rPr>
          <w:b/>
          <w:bCs/>
          <w:sz w:val="24"/>
          <w:szCs w:val="24"/>
          <w:lang w:val="en-US"/>
        </w:rPr>
        <w:t>procedure)</w:t>
      </w:r>
    </w:p>
    <w:p w14:paraId="6C275E77" w14:textId="77777777" w:rsidR="00D36697" w:rsidRDefault="00D36697" w:rsidP="00D36697">
      <w:pPr>
        <w:rPr>
          <w:b/>
          <w:bCs/>
          <w:lang w:val="en-US"/>
        </w:rPr>
      </w:pPr>
    </w:p>
    <w:p w14:paraId="3D5FF836" w14:textId="77777777" w:rsidR="00D36697" w:rsidRDefault="00D36697" w:rsidP="00D36697"/>
    <w:p w14:paraId="25C2088F" w14:textId="77777777" w:rsidR="00D36697" w:rsidRDefault="00D36697" w:rsidP="00D36697">
      <w:pPr>
        <w:spacing w:after="0"/>
        <w:rPr>
          <w:b/>
          <w:bCs/>
          <w:sz w:val="24"/>
          <w:szCs w:val="24"/>
          <w:lang w:val="en-US"/>
        </w:rPr>
      </w:pPr>
      <w:r w:rsidRPr="00EB209C">
        <w:rPr>
          <w:b/>
          <w:bCs/>
          <w:sz w:val="24"/>
          <w:szCs w:val="24"/>
          <w:lang w:val="en-US"/>
        </w:rPr>
        <w:t>Proposal</w:t>
      </w:r>
      <w:r>
        <w:rPr>
          <w:b/>
          <w:bCs/>
          <w:sz w:val="24"/>
          <w:szCs w:val="24"/>
          <w:lang w:val="en-US"/>
        </w:rPr>
        <w:t xml:space="preserve"> 8</w:t>
      </w:r>
      <w:r w:rsidRPr="00EB209C">
        <w:rPr>
          <w:b/>
          <w:bCs/>
          <w:sz w:val="24"/>
          <w:szCs w:val="24"/>
          <w:lang w:val="en-US"/>
        </w:rPr>
        <w:t xml:space="preserve">: For Case3a/2a, </w:t>
      </w:r>
      <w:r>
        <w:rPr>
          <w:b/>
          <w:bCs/>
          <w:sz w:val="24"/>
          <w:szCs w:val="24"/>
          <w:lang w:val="en-US"/>
        </w:rPr>
        <w:t>specify</w:t>
      </w:r>
      <w:r w:rsidRPr="00EB209C">
        <w:rPr>
          <w:b/>
          <w:bCs/>
          <w:sz w:val="24"/>
          <w:szCs w:val="24"/>
          <w:lang w:val="en-US"/>
        </w:rPr>
        <w:t xml:space="preserve"> new </w:t>
      </w:r>
      <w:r w:rsidRPr="7079BD36">
        <w:rPr>
          <w:b/>
          <w:bCs/>
          <w:sz w:val="24"/>
          <w:szCs w:val="24"/>
          <w:lang w:val="en-US"/>
        </w:rPr>
        <w:t>enhancements</w:t>
      </w:r>
      <w:r w:rsidRPr="00EB209C">
        <w:rPr>
          <w:b/>
          <w:bCs/>
          <w:sz w:val="24"/>
          <w:szCs w:val="24"/>
          <w:lang w:val="en-US"/>
        </w:rPr>
        <w:t xml:space="preserve"> </w:t>
      </w:r>
      <w:r>
        <w:rPr>
          <w:b/>
          <w:bCs/>
          <w:sz w:val="24"/>
          <w:szCs w:val="24"/>
          <w:lang w:val="en-US"/>
        </w:rPr>
        <w:t>to reporting of</w:t>
      </w:r>
      <w:r w:rsidRPr="00EB209C">
        <w:rPr>
          <w:b/>
          <w:bCs/>
          <w:sz w:val="24"/>
          <w:szCs w:val="24"/>
          <w:lang w:val="en-US"/>
        </w:rPr>
        <w:t xml:space="preserve"> </w:t>
      </w:r>
      <w:r>
        <w:rPr>
          <w:b/>
          <w:bCs/>
          <w:sz w:val="24"/>
          <w:szCs w:val="24"/>
          <w:lang w:val="en-US"/>
        </w:rPr>
        <w:t>earliest</w:t>
      </w:r>
      <w:r w:rsidRPr="00EB209C">
        <w:rPr>
          <w:b/>
          <w:bCs/>
          <w:sz w:val="24"/>
          <w:szCs w:val="24"/>
          <w:lang w:val="en-US"/>
        </w:rPr>
        <w:t xml:space="preserve"> path LOS</w:t>
      </w:r>
      <w:r>
        <w:rPr>
          <w:b/>
          <w:bCs/>
          <w:sz w:val="24"/>
          <w:szCs w:val="24"/>
          <w:lang w:val="en-US"/>
        </w:rPr>
        <w:t xml:space="preserve"> and timing info </w:t>
      </w:r>
      <w:r w:rsidRPr="00EB209C">
        <w:rPr>
          <w:b/>
          <w:bCs/>
          <w:sz w:val="24"/>
          <w:szCs w:val="24"/>
          <w:lang w:val="en-US"/>
        </w:rPr>
        <w:t>measurements</w:t>
      </w:r>
      <w:r>
        <w:rPr>
          <w:b/>
          <w:bCs/>
          <w:sz w:val="24"/>
          <w:szCs w:val="24"/>
          <w:lang w:val="en-US"/>
        </w:rPr>
        <w:t xml:space="preserve"> </w:t>
      </w:r>
      <w:r w:rsidRPr="00EB209C">
        <w:rPr>
          <w:b/>
          <w:bCs/>
          <w:sz w:val="24"/>
          <w:szCs w:val="24"/>
          <w:lang w:val="en-US"/>
        </w:rPr>
        <w:t xml:space="preserve">in which UE/gNB reports multiple-hypotheses </w:t>
      </w:r>
      <w:r>
        <w:rPr>
          <w:b/>
          <w:bCs/>
          <w:sz w:val="24"/>
          <w:szCs w:val="24"/>
          <w:lang w:val="en-US"/>
        </w:rPr>
        <w:t xml:space="preserve">soft info </w:t>
      </w:r>
      <w:r w:rsidRPr="00EB209C">
        <w:rPr>
          <w:b/>
          <w:bCs/>
          <w:sz w:val="24"/>
          <w:szCs w:val="24"/>
          <w:lang w:val="en-US"/>
        </w:rPr>
        <w:t>of LOS</w:t>
      </w:r>
      <w:r>
        <w:rPr>
          <w:b/>
          <w:bCs/>
          <w:sz w:val="24"/>
          <w:szCs w:val="24"/>
          <w:lang w:val="en-US"/>
        </w:rPr>
        <w:t xml:space="preserve"> indicator and timing information. Existing additional path reporting (up to 8 paths) could be repurposed to support the multiple-hypothesis LOS reporting.</w:t>
      </w:r>
    </w:p>
    <w:p w14:paraId="1FCF20BB" w14:textId="77777777" w:rsidR="00D36697" w:rsidRDefault="00D36697" w:rsidP="00D36697"/>
    <w:p w14:paraId="6827640C" w14:textId="77777777" w:rsidR="00D36697" w:rsidRDefault="00D36697" w:rsidP="00D36697">
      <w:pPr>
        <w:rPr>
          <w:b/>
          <w:bCs/>
          <w:sz w:val="24"/>
          <w:szCs w:val="24"/>
        </w:rPr>
      </w:pPr>
      <w:r w:rsidRPr="00EB209C">
        <w:rPr>
          <w:b/>
          <w:bCs/>
          <w:sz w:val="24"/>
          <w:szCs w:val="24"/>
        </w:rPr>
        <w:t>Proposal</w:t>
      </w:r>
      <w:r>
        <w:rPr>
          <w:b/>
          <w:bCs/>
          <w:sz w:val="24"/>
          <w:szCs w:val="24"/>
        </w:rPr>
        <w:t xml:space="preserve"> 9</w:t>
      </w:r>
      <w:r w:rsidRPr="00EB209C">
        <w:rPr>
          <w:b/>
          <w:bCs/>
          <w:sz w:val="24"/>
          <w:szCs w:val="24"/>
        </w:rPr>
        <w:t>: For Case2b/3b, no support for reporting additional phase information</w:t>
      </w:r>
      <w:r>
        <w:rPr>
          <w:b/>
          <w:bCs/>
          <w:sz w:val="24"/>
          <w:szCs w:val="24"/>
        </w:rPr>
        <w:t xml:space="preserve"> (e.g., CIR)</w:t>
      </w:r>
      <w:r w:rsidRPr="00EB209C">
        <w:rPr>
          <w:b/>
          <w:bCs/>
          <w:sz w:val="24"/>
          <w:szCs w:val="24"/>
        </w:rPr>
        <w:t xml:space="preserve"> for model input running at LMF side.</w:t>
      </w:r>
    </w:p>
    <w:p w14:paraId="4A361074" w14:textId="77777777" w:rsidR="00D36697" w:rsidRDefault="00D36697" w:rsidP="00D36697"/>
    <w:p w14:paraId="172201CB" w14:textId="77777777" w:rsidR="00D36697" w:rsidRPr="00EB209C" w:rsidRDefault="00D36697" w:rsidP="00D36697">
      <w:pPr>
        <w:rPr>
          <w:b/>
          <w:bCs/>
          <w:sz w:val="24"/>
          <w:szCs w:val="24"/>
        </w:rPr>
      </w:pPr>
      <w:r w:rsidRPr="00EB209C">
        <w:rPr>
          <w:b/>
          <w:bCs/>
          <w:sz w:val="24"/>
          <w:szCs w:val="24"/>
        </w:rPr>
        <w:t>Proposal</w:t>
      </w:r>
      <w:r>
        <w:rPr>
          <w:b/>
          <w:bCs/>
          <w:sz w:val="24"/>
          <w:szCs w:val="24"/>
        </w:rPr>
        <w:t xml:space="preserve"> 10</w:t>
      </w:r>
      <w:r w:rsidRPr="00EB209C">
        <w:rPr>
          <w:b/>
          <w:bCs/>
          <w:sz w:val="24"/>
          <w:szCs w:val="24"/>
        </w:rPr>
        <w:t>: For Case2b/3b, based on observations from Rel-18 Study Item</w:t>
      </w:r>
      <w:r>
        <w:rPr>
          <w:b/>
          <w:bCs/>
          <w:sz w:val="24"/>
          <w:szCs w:val="24"/>
        </w:rPr>
        <w:t>, the increase of reporting size is not justified and</w:t>
      </w:r>
      <w:r w:rsidRPr="00EB209C">
        <w:rPr>
          <w:b/>
          <w:bCs/>
          <w:sz w:val="24"/>
          <w:szCs w:val="24"/>
        </w:rPr>
        <w:t xml:space="preserve"> no need to enhance reporting size (i.e., number of paths/samples </w:t>
      </w:r>
      <w:r w:rsidRPr="00EB209C">
        <w:rPr>
          <w:sz w:val="24"/>
          <w:szCs w:val="24"/>
        </w:rPr>
        <w:t>N’</w:t>
      </w:r>
      <w:r w:rsidRPr="00EB209C">
        <w:rPr>
          <w:sz w:val="24"/>
          <w:szCs w:val="24"/>
          <w:vertAlign w:val="subscript"/>
        </w:rPr>
        <w:t>t</w:t>
      </w:r>
      <w:r w:rsidRPr="00EB209C">
        <w:rPr>
          <w:b/>
          <w:bCs/>
          <w:sz w:val="24"/>
          <w:szCs w:val="24"/>
        </w:rPr>
        <w:t>) beyond what is supported in existing specifications.</w:t>
      </w:r>
      <w:r w:rsidRPr="7079BD36">
        <w:rPr>
          <w:b/>
          <w:sz w:val="24"/>
          <w:szCs w:val="24"/>
        </w:rPr>
        <w:t xml:space="preserve"> </w:t>
      </w:r>
      <w:r w:rsidRPr="00EB209C">
        <w:rPr>
          <w:sz w:val="24"/>
          <w:szCs w:val="24"/>
        </w:rPr>
        <w:t xml:space="preserve">   </w:t>
      </w:r>
    </w:p>
    <w:p w14:paraId="0EAB7F72" w14:textId="77777777" w:rsidR="00D36697" w:rsidRDefault="00D36697" w:rsidP="00D36697"/>
    <w:p w14:paraId="644502D1" w14:textId="77777777" w:rsidR="00D36697" w:rsidRPr="00EB209C" w:rsidRDefault="00D36697" w:rsidP="00D36697">
      <w:pPr>
        <w:rPr>
          <w:b/>
          <w:bCs/>
          <w:sz w:val="24"/>
          <w:szCs w:val="24"/>
          <w:lang w:val="en-US"/>
        </w:rPr>
      </w:pPr>
      <w:r w:rsidRPr="0042190A">
        <w:rPr>
          <w:b/>
          <w:bCs/>
          <w:sz w:val="24"/>
          <w:szCs w:val="24"/>
          <w:lang w:val="en-US"/>
        </w:rPr>
        <w:t>Proposal 11:</w:t>
      </w:r>
      <w:r w:rsidRPr="00EB209C">
        <w:rPr>
          <w:b/>
          <w:bCs/>
          <w:sz w:val="24"/>
          <w:szCs w:val="24"/>
          <w:lang w:val="en-US"/>
        </w:rPr>
        <w:t xml:space="preserve"> For Case1/2a/2b/3b, </w:t>
      </w:r>
      <w:r>
        <w:rPr>
          <w:b/>
          <w:bCs/>
          <w:sz w:val="24"/>
          <w:szCs w:val="24"/>
          <w:lang w:val="en-US"/>
        </w:rPr>
        <w:t>changes in</w:t>
      </w:r>
      <w:r w:rsidRPr="00EB209C">
        <w:rPr>
          <w:b/>
          <w:bCs/>
          <w:sz w:val="24"/>
          <w:szCs w:val="24"/>
          <w:lang w:val="en-US"/>
        </w:rPr>
        <w:t xml:space="preserve"> </w:t>
      </w:r>
      <w:r>
        <w:rPr>
          <w:b/>
          <w:bCs/>
          <w:sz w:val="24"/>
          <w:szCs w:val="24"/>
          <w:lang w:val="en-US"/>
        </w:rPr>
        <w:t xml:space="preserve">the following </w:t>
      </w:r>
      <w:r w:rsidRPr="00EB209C">
        <w:rPr>
          <w:b/>
          <w:bCs/>
          <w:sz w:val="24"/>
          <w:szCs w:val="24"/>
          <w:lang w:val="en-US"/>
        </w:rPr>
        <w:t>NW conditions</w:t>
      </w:r>
      <w:r>
        <w:rPr>
          <w:b/>
          <w:bCs/>
          <w:sz w:val="24"/>
          <w:szCs w:val="24"/>
          <w:lang w:val="en-US"/>
        </w:rPr>
        <w:t xml:space="preserve"> and </w:t>
      </w:r>
      <w:r w:rsidRPr="00EB209C">
        <w:rPr>
          <w:b/>
          <w:bCs/>
          <w:sz w:val="24"/>
          <w:szCs w:val="24"/>
          <w:lang w:val="en-US"/>
        </w:rPr>
        <w:t>factors affect consistency between training and inference for UE- and LMF- side models:</w:t>
      </w:r>
    </w:p>
    <w:p w14:paraId="4689F3ED" w14:textId="77777777" w:rsidR="00D36697" w:rsidRPr="00EB209C" w:rsidRDefault="00D36697" w:rsidP="00D36697">
      <w:pPr>
        <w:pStyle w:val="ListParagraph"/>
        <w:numPr>
          <w:ilvl w:val="0"/>
          <w:numId w:val="20"/>
        </w:numPr>
        <w:rPr>
          <w:b/>
          <w:bCs/>
          <w:sz w:val="24"/>
          <w:szCs w:val="24"/>
        </w:rPr>
      </w:pPr>
      <w:r w:rsidRPr="00EB209C">
        <w:rPr>
          <w:b/>
          <w:bCs/>
          <w:sz w:val="24"/>
          <w:szCs w:val="24"/>
        </w:rPr>
        <w:t xml:space="preserve">Changes to network synchronization (i.e., TRP relative time differences), </w:t>
      </w:r>
    </w:p>
    <w:p w14:paraId="355FA96F" w14:textId="77777777" w:rsidR="00D36697" w:rsidRPr="00EB209C" w:rsidRDefault="00D36697" w:rsidP="00D36697">
      <w:pPr>
        <w:pStyle w:val="ListParagraph"/>
        <w:numPr>
          <w:ilvl w:val="0"/>
          <w:numId w:val="20"/>
        </w:numPr>
        <w:rPr>
          <w:b/>
          <w:bCs/>
          <w:sz w:val="24"/>
          <w:szCs w:val="24"/>
        </w:rPr>
      </w:pPr>
      <w:r w:rsidRPr="00EB209C">
        <w:rPr>
          <w:b/>
          <w:bCs/>
          <w:sz w:val="24"/>
          <w:szCs w:val="24"/>
        </w:rPr>
        <w:t>Changes to gNB RX and TX timing error,</w:t>
      </w:r>
    </w:p>
    <w:p w14:paraId="31F3D51A" w14:textId="77777777" w:rsidR="00D36697" w:rsidRPr="00EB209C" w:rsidRDefault="00D36697" w:rsidP="00D36697">
      <w:pPr>
        <w:pStyle w:val="ListParagraph"/>
        <w:numPr>
          <w:ilvl w:val="0"/>
          <w:numId w:val="20"/>
        </w:numPr>
        <w:rPr>
          <w:b/>
          <w:bCs/>
          <w:sz w:val="24"/>
          <w:szCs w:val="24"/>
        </w:rPr>
      </w:pPr>
      <w:r w:rsidRPr="00EB209C">
        <w:rPr>
          <w:b/>
          <w:bCs/>
          <w:sz w:val="24"/>
          <w:szCs w:val="24"/>
        </w:rPr>
        <w:t xml:space="preserve">Changes to </w:t>
      </w:r>
      <w:r>
        <w:rPr>
          <w:b/>
          <w:bCs/>
          <w:sz w:val="24"/>
          <w:szCs w:val="24"/>
        </w:rPr>
        <w:t>received power</w:t>
      </w:r>
      <w:r w:rsidRPr="00EB209C">
        <w:rPr>
          <w:b/>
          <w:bCs/>
          <w:sz w:val="24"/>
          <w:szCs w:val="24"/>
        </w:rPr>
        <w:t xml:space="preserve"> due to changes in PRS TX powers</w:t>
      </w:r>
    </w:p>
    <w:p w14:paraId="72430EC0" w14:textId="77777777" w:rsidR="00D36697" w:rsidRPr="00EB209C" w:rsidRDefault="00D36697" w:rsidP="00D36697">
      <w:pPr>
        <w:pStyle w:val="ListParagraph"/>
        <w:numPr>
          <w:ilvl w:val="0"/>
          <w:numId w:val="20"/>
        </w:numPr>
        <w:rPr>
          <w:b/>
          <w:bCs/>
          <w:sz w:val="24"/>
          <w:szCs w:val="24"/>
        </w:rPr>
      </w:pPr>
      <w:r w:rsidRPr="00EB209C">
        <w:rPr>
          <w:b/>
          <w:bCs/>
          <w:sz w:val="24"/>
          <w:szCs w:val="24"/>
        </w:rPr>
        <w:t>Changes to TRP/ARP locations and orientation,</w:t>
      </w:r>
    </w:p>
    <w:p w14:paraId="1199C075" w14:textId="77777777" w:rsidR="00D36697" w:rsidRPr="00EB209C" w:rsidRDefault="00D36697" w:rsidP="00D36697">
      <w:pPr>
        <w:pStyle w:val="ListParagraph"/>
        <w:numPr>
          <w:ilvl w:val="0"/>
          <w:numId w:val="20"/>
        </w:numPr>
        <w:rPr>
          <w:b/>
          <w:bCs/>
          <w:sz w:val="24"/>
          <w:szCs w:val="24"/>
        </w:rPr>
      </w:pPr>
      <w:r w:rsidRPr="00EB209C">
        <w:rPr>
          <w:b/>
          <w:bCs/>
          <w:sz w:val="24"/>
          <w:szCs w:val="24"/>
        </w:rPr>
        <w:lastRenderedPageBreak/>
        <w:t xml:space="preserve">Changes to TRP/PRS beam angles, </w:t>
      </w:r>
    </w:p>
    <w:p w14:paraId="527900C6" w14:textId="77777777" w:rsidR="00D36697" w:rsidRPr="00EB209C" w:rsidRDefault="00D36697" w:rsidP="00D36697">
      <w:pPr>
        <w:pStyle w:val="ListParagraph"/>
        <w:numPr>
          <w:ilvl w:val="0"/>
          <w:numId w:val="20"/>
        </w:numPr>
        <w:rPr>
          <w:b/>
          <w:bCs/>
          <w:sz w:val="24"/>
          <w:szCs w:val="24"/>
        </w:rPr>
      </w:pPr>
      <w:r w:rsidRPr="00EB209C">
        <w:rPr>
          <w:b/>
          <w:bCs/>
          <w:sz w:val="24"/>
          <w:szCs w:val="24"/>
        </w:rPr>
        <w:t xml:space="preserve">Changes to mapping between PRS Resource </w:t>
      </w:r>
      <w:r w:rsidRPr="7079BD36">
        <w:rPr>
          <w:b/>
          <w:bCs/>
          <w:sz w:val="24"/>
          <w:szCs w:val="24"/>
        </w:rPr>
        <w:t>and</w:t>
      </w:r>
      <w:r w:rsidRPr="00EB209C">
        <w:rPr>
          <w:b/>
          <w:bCs/>
          <w:sz w:val="24"/>
          <w:szCs w:val="24"/>
        </w:rPr>
        <w:t xml:space="preserve"> Set IDs to physical anchor/TRP locations </w:t>
      </w:r>
    </w:p>
    <w:p w14:paraId="071F9595" w14:textId="77777777" w:rsidR="00D36697" w:rsidRPr="00EB209C" w:rsidRDefault="00D36697" w:rsidP="00D36697">
      <w:pPr>
        <w:pStyle w:val="ListParagraph"/>
        <w:numPr>
          <w:ilvl w:val="0"/>
          <w:numId w:val="20"/>
        </w:numPr>
        <w:rPr>
          <w:b/>
          <w:bCs/>
          <w:sz w:val="24"/>
          <w:szCs w:val="24"/>
        </w:rPr>
      </w:pPr>
      <w:r w:rsidRPr="00EB209C">
        <w:rPr>
          <w:b/>
          <w:bCs/>
          <w:sz w:val="24"/>
          <w:szCs w:val="24"/>
        </w:rPr>
        <w:t>Changes to mapping between PRS resources and physical beam angles</w:t>
      </w:r>
      <w:r>
        <w:rPr>
          <w:b/>
          <w:bCs/>
          <w:sz w:val="24"/>
          <w:szCs w:val="24"/>
        </w:rPr>
        <w:t>.</w:t>
      </w:r>
    </w:p>
    <w:p w14:paraId="61BA2CF3" w14:textId="77777777" w:rsidR="00D36697" w:rsidRDefault="00D36697" w:rsidP="00D36697"/>
    <w:p w14:paraId="3E5B4C7B" w14:textId="77777777" w:rsidR="00D36697" w:rsidRDefault="00D36697" w:rsidP="00D36697">
      <w:pPr>
        <w:spacing w:after="0"/>
        <w:rPr>
          <w:b/>
          <w:bCs/>
          <w:sz w:val="24"/>
          <w:szCs w:val="24"/>
        </w:rPr>
      </w:pPr>
      <w:r w:rsidRPr="00EB209C">
        <w:rPr>
          <w:b/>
          <w:bCs/>
          <w:sz w:val="24"/>
          <w:szCs w:val="24"/>
        </w:rPr>
        <w:t>Proposal</w:t>
      </w:r>
      <w:r>
        <w:rPr>
          <w:b/>
          <w:bCs/>
          <w:sz w:val="24"/>
          <w:szCs w:val="24"/>
        </w:rPr>
        <w:t xml:space="preserve"> 12</w:t>
      </w:r>
      <w:r w:rsidRPr="00EB209C">
        <w:rPr>
          <w:b/>
          <w:bCs/>
          <w:sz w:val="24"/>
          <w:szCs w:val="24"/>
        </w:rPr>
        <w:t xml:space="preserve">: For ensuring consistence between training and inference, </w:t>
      </w:r>
      <w:r>
        <w:rPr>
          <w:b/>
          <w:bCs/>
          <w:sz w:val="24"/>
          <w:szCs w:val="24"/>
        </w:rPr>
        <w:t>specify signaling and information to help ensure consistency between training and inference for UE side and LMF side models (i.e., Case1/2a and Case2b/3b)</w:t>
      </w:r>
    </w:p>
    <w:p w14:paraId="4F91DB3B" w14:textId="77777777" w:rsidR="00D36697" w:rsidRPr="005A51E3" w:rsidRDefault="00D36697" w:rsidP="00D36697">
      <w:pPr>
        <w:pStyle w:val="ListParagraph"/>
        <w:numPr>
          <w:ilvl w:val="0"/>
          <w:numId w:val="26"/>
        </w:numPr>
        <w:spacing w:after="0"/>
        <w:rPr>
          <w:b/>
          <w:bCs/>
          <w:sz w:val="24"/>
          <w:szCs w:val="24"/>
        </w:rPr>
      </w:pPr>
      <w:r w:rsidRPr="005A51E3">
        <w:rPr>
          <w:b/>
          <w:bCs/>
          <w:sz w:val="24"/>
          <w:szCs w:val="24"/>
        </w:rPr>
        <w:t>As a starting point consider existing assistance information and data in NRPPa and LPP.</w:t>
      </w:r>
    </w:p>
    <w:p w14:paraId="29944A64" w14:textId="77777777" w:rsidR="00D36697" w:rsidRDefault="00D36697" w:rsidP="00D36697"/>
    <w:p w14:paraId="38F69DA5" w14:textId="77777777" w:rsidR="00D36697" w:rsidRDefault="00D36697" w:rsidP="00D36697">
      <w:pPr>
        <w:spacing w:after="0"/>
        <w:rPr>
          <w:b/>
          <w:bCs/>
          <w:sz w:val="24"/>
          <w:szCs w:val="24"/>
        </w:rPr>
      </w:pPr>
      <w:r w:rsidRPr="00EB209C">
        <w:rPr>
          <w:b/>
          <w:bCs/>
          <w:sz w:val="24"/>
          <w:szCs w:val="24"/>
        </w:rPr>
        <w:t>Proposal</w:t>
      </w:r>
      <w:r>
        <w:rPr>
          <w:b/>
          <w:bCs/>
          <w:sz w:val="24"/>
          <w:szCs w:val="24"/>
        </w:rPr>
        <w:t xml:space="preserve"> 13</w:t>
      </w:r>
      <w:r w:rsidRPr="00EB209C">
        <w:rPr>
          <w:b/>
          <w:bCs/>
          <w:sz w:val="24"/>
          <w:szCs w:val="24"/>
        </w:rPr>
        <w:t>: For AI/ML positioning monitoring</w:t>
      </w:r>
      <w:r>
        <w:rPr>
          <w:b/>
          <w:bCs/>
          <w:sz w:val="24"/>
          <w:szCs w:val="24"/>
        </w:rPr>
        <w:t xml:space="preserve"> of Case1/2a</w:t>
      </w:r>
      <w:r w:rsidRPr="00EB209C">
        <w:rPr>
          <w:b/>
          <w:bCs/>
          <w:sz w:val="24"/>
          <w:szCs w:val="24"/>
        </w:rPr>
        <w:t>, s</w:t>
      </w:r>
      <w:r>
        <w:rPr>
          <w:b/>
          <w:bCs/>
          <w:sz w:val="24"/>
          <w:szCs w:val="24"/>
        </w:rPr>
        <w:t>pecify signaling for</w:t>
      </w:r>
      <w:r w:rsidRPr="00EB209C">
        <w:rPr>
          <w:b/>
          <w:bCs/>
          <w:sz w:val="24"/>
          <w:szCs w:val="24"/>
        </w:rPr>
        <w:t xml:space="preserve"> LMF to provide labelling assistance to UE for monitoring UE sided models</w:t>
      </w:r>
      <w:r>
        <w:rPr>
          <w:b/>
          <w:bCs/>
          <w:sz w:val="24"/>
          <w:szCs w:val="24"/>
        </w:rPr>
        <w:t>:</w:t>
      </w:r>
    </w:p>
    <w:p w14:paraId="680A8912" w14:textId="77777777" w:rsidR="00D36697" w:rsidRPr="00896EC8" w:rsidRDefault="00D36697" w:rsidP="00D36697">
      <w:pPr>
        <w:pStyle w:val="ListParagraph"/>
        <w:numPr>
          <w:ilvl w:val="0"/>
          <w:numId w:val="25"/>
        </w:numPr>
        <w:spacing w:after="0"/>
        <w:rPr>
          <w:b/>
          <w:bCs/>
          <w:sz w:val="24"/>
          <w:szCs w:val="24"/>
        </w:rPr>
      </w:pPr>
      <w:r w:rsidRPr="00896EC8">
        <w:rPr>
          <w:b/>
          <w:bCs/>
          <w:sz w:val="24"/>
          <w:szCs w:val="24"/>
        </w:rPr>
        <w:t>LMF provides monitoring label to UE</w:t>
      </w:r>
    </w:p>
    <w:p w14:paraId="77397856" w14:textId="77777777" w:rsidR="00D36697" w:rsidRPr="00896EC8" w:rsidRDefault="00D36697" w:rsidP="00D36697">
      <w:pPr>
        <w:pStyle w:val="ListParagraph"/>
        <w:numPr>
          <w:ilvl w:val="1"/>
          <w:numId w:val="24"/>
        </w:numPr>
        <w:spacing w:after="0"/>
        <w:rPr>
          <w:b/>
          <w:bCs/>
          <w:sz w:val="24"/>
          <w:szCs w:val="24"/>
        </w:rPr>
      </w:pPr>
      <w:r w:rsidRPr="00896EC8">
        <w:rPr>
          <w:b/>
          <w:bCs/>
          <w:sz w:val="24"/>
          <w:szCs w:val="24"/>
        </w:rPr>
        <w:t>Case1, e.g., LMF generates</w:t>
      </w:r>
      <w:r>
        <w:rPr>
          <w:b/>
          <w:bCs/>
          <w:sz w:val="24"/>
          <w:szCs w:val="24"/>
        </w:rPr>
        <w:t xml:space="preserve"> approximate ground truth</w:t>
      </w:r>
      <w:r w:rsidRPr="00896EC8">
        <w:rPr>
          <w:b/>
          <w:bCs/>
          <w:sz w:val="24"/>
          <w:szCs w:val="24"/>
        </w:rPr>
        <w:t xml:space="preserve"> UE location coordinates and provide</w:t>
      </w:r>
      <w:r>
        <w:rPr>
          <w:b/>
          <w:bCs/>
          <w:sz w:val="24"/>
          <w:szCs w:val="24"/>
        </w:rPr>
        <w:t xml:space="preserve">s </w:t>
      </w:r>
      <w:r w:rsidRPr="00896EC8">
        <w:rPr>
          <w:b/>
          <w:bCs/>
          <w:sz w:val="24"/>
          <w:szCs w:val="24"/>
        </w:rPr>
        <w:t>it to UE</w:t>
      </w:r>
    </w:p>
    <w:p w14:paraId="72CA84A8" w14:textId="77777777" w:rsidR="00D36697" w:rsidRPr="00896EC8" w:rsidRDefault="00D36697" w:rsidP="00D36697">
      <w:pPr>
        <w:pStyle w:val="ListParagraph"/>
        <w:numPr>
          <w:ilvl w:val="1"/>
          <w:numId w:val="24"/>
        </w:numPr>
        <w:spacing w:after="0"/>
        <w:rPr>
          <w:b/>
          <w:bCs/>
          <w:sz w:val="24"/>
          <w:szCs w:val="24"/>
        </w:rPr>
      </w:pPr>
      <w:r w:rsidRPr="00896EC8">
        <w:rPr>
          <w:b/>
          <w:bCs/>
          <w:sz w:val="24"/>
          <w:szCs w:val="24"/>
        </w:rPr>
        <w:t xml:space="preserve">Case2a, e.g., LMF generates </w:t>
      </w:r>
      <w:r>
        <w:rPr>
          <w:b/>
          <w:bCs/>
          <w:sz w:val="24"/>
          <w:szCs w:val="24"/>
        </w:rPr>
        <w:t xml:space="preserve">approximate ground truth </w:t>
      </w:r>
      <w:r w:rsidRPr="00896EC8">
        <w:rPr>
          <w:b/>
          <w:bCs/>
          <w:sz w:val="24"/>
          <w:szCs w:val="24"/>
        </w:rPr>
        <w:t>LOS indicator or timing info and provides it to UE</w:t>
      </w:r>
    </w:p>
    <w:p w14:paraId="5E502654" w14:textId="77777777" w:rsidR="00D36697" w:rsidRPr="00896EC8" w:rsidRDefault="00D36697" w:rsidP="00D36697">
      <w:pPr>
        <w:pStyle w:val="ListParagraph"/>
        <w:numPr>
          <w:ilvl w:val="0"/>
          <w:numId w:val="24"/>
        </w:numPr>
        <w:spacing w:after="0"/>
        <w:rPr>
          <w:b/>
          <w:bCs/>
          <w:sz w:val="24"/>
          <w:szCs w:val="24"/>
        </w:rPr>
      </w:pPr>
      <w:r w:rsidRPr="00896EC8">
        <w:rPr>
          <w:b/>
          <w:bCs/>
          <w:sz w:val="24"/>
          <w:szCs w:val="24"/>
        </w:rPr>
        <w:t xml:space="preserve">LMF provides assistance data to help UE conduct monitoring </w:t>
      </w:r>
    </w:p>
    <w:p w14:paraId="43DB43C0" w14:textId="77777777" w:rsidR="00D36697" w:rsidRPr="00896EC8" w:rsidRDefault="00D36697" w:rsidP="00D36697">
      <w:pPr>
        <w:pStyle w:val="ListParagraph"/>
        <w:numPr>
          <w:ilvl w:val="1"/>
          <w:numId w:val="24"/>
        </w:numPr>
        <w:spacing w:after="0"/>
        <w:rPr>
          <w:b/>
          <w:bCs/>
          <w:sz w:val="24"/>
          <w:szCs w:val="24"/>
        </w:rPr>
      </w:pPr>
      <w:r w:rsidRPr="00896EC8">
        <w:rPr>
          <w:b/>
          <w:bCs/>
          <w:sz w:val="24"/>
          <w:szCs w:val="24"/>
        </w:rPr>
        <w:t xml:space="preserve">Case1, e.g., UE generates </w:t>
      </w:r>
      <w:r>
        <w:rPr>
          <w:b/>
          <w:bCs/>
          <w:sz w:val="24"/>
          <w:szCs w:val="24"/>
        </w:rPr>
        <w:t xml:space="preserve">approximate ground </w:t>
      </w:r>
      <w:r w:rsidRPr="7079BD36">
        <w:rPr>
          <w:b/>
          <w:bCs/>
          <w:sz w:val="24"/>
          <w:szCs w:val="24"/>
        </w:rPr>
        <w:t>truth UE</w:t>
      </w:r>
      <w:r w:rsidRPr="00896EC8">
        <w:rPr>
          <w:b/>
          <w:bCs/>
          <w:sz w:val="24"/>
          <w:szCs w:val="24"/>
        </w:rPr>
        <w:t xml:space="preserve"> location coordinates with assistance data provided by LMF</w:t>
      </w:r>
    </w:p>
    <w:p w14:paraId="4DC2F16B" w14:textId="77777777" w:rsidR="00D36697" w:rsidRPr="00896EC8" w:rsidRDefault="00D36697" w:rsidP="00D36697">
      <w:pPr>
        <w:pStyle w:val="ListParagraph"/>
        <w:numPr>
          <w:ilvl w:val="1"/>
          <w:numId w:val="24"/>
        </w:numPr>
        <w:spacing w:after="0"/>
        <w:rPr>
          <w:b/>
          <w:bCs/>
          <w:sz w:val="24"/>
          <w:szCs w:val="24"/>
        </w:rPr>
      </w:pPr>
      <w:r w:rsidRPr="00896EC8">
        <w:rPr>
          <w:b/>
          <w:bCs/>
          <w:sz w:val="24"/>
          <w:szCs w:val="24"/>
        </w:rPr>
        <w:t xml:space="preserve">Case2a, e.g., UE generates </w:t>
      </w:r>
      <w:r>
        <w:rPr>
          <w:b/>
          <w:bCs/>
          <w:sz w:val="24"/>
          <w:szCs w:val="24"/>
        </w:rPr>
        <w:t xml:space="preserve">approximate ground truth </w:t>
      </w:r>
      <w:r w:rsidRPr="00896EC8">
        <w:rPr>
          <w:b/>
          <w:bCs/>
          <w:sz w:val="24"/>
          <w:szCs w:val="24"/>
        </w:rPr>
        <w:t>LOS indicator or timing info with assistance data provided by LMF</w:t>
      </w:r>
      <w:r>
        <w:rPr>
          <w:b/>
          <w:bCs/>
          <w:sz w:val="24"/>
          <w:szCs w:val="24"/>
        </w:rPr>
        <w:t>.</w:t>
      </w:r>
    </w:p>
    <w:p w14:paraId="4AB47973" w14:textId="77777777" w:rsidR="00D36697" w:rsidRDefault="00D36697" w:rsidP="00D36697"/>
    <w:p w14:paraId="08A419FB" w14:textId="77777777" w:rsidR="00D36697" w:rsidRDefault="00D36697" w:rsidP="00D36697">
      <w:pPr>
        <w:rPr>
          <w:b/>
          <w:bCs/>
          <w:sz w:val="24"/>
          <w:szCs w:val="24"/>
        </w:rPr>
      </w:pPr>
      <w:r w:rsidRPr="00EB209C">
        <w:rPr>
          <w:b/>
          <w:bCs/>
          <w:sz w:val="24"/>
          <w:szCs w:val="24"/>
        </w:rPr>
        <w:t>Proposal</w:t>
      </w:r>
      <w:r>
        <w:rPr>
          <w:b/>
          <w:bCs/>
          <w:sz w:val="24"/>
          <w:szCs w:val="24"/>
        </w:rPr>
        <w:t xml:space="preserve"> 14</w:t>
      </w:r>
      <w:r w:rsidRPr="00EB209C">
        <w:rPr>
          <w:b/>
          <w:bCs/>
          <w:sz w:val="24"/>
          <w:szCs w:val="24"/>
        </w:rPr>
        <w:t xml:space="preserve">: For AI/ML positioning monitoring, </w:t>
      </w:r>
      <w:r>
        <w:rPr>
          <w:b/>
          <w:bCs/>
          <w:sz w:val="24"/>
          <w:szCs w:val="24"/>
        </w:rPr>
        <w:t>specify signaling for</w:t>
      </w:r>
      <w:r w:rsidRPr="00EB209C">
        <w:rPr>
          <w:b/>
          <w:bCs/>
          <w:sz w:val="24"/>
          <w:szCs w:val="24"/>
        </w:rPr>
        <w:t xml:space="preserve"> UE to request monitoring occasions from LMF, including RS resources and provisioning of monitoring </w:t>
      </w:r>
      <w:r>
        <w:rPr>
          <w:b/>
          <w:bCs/>
          <w:sz w:val="24"/>
          <w:szCs w:val="24"/>
        </w:rPr>
        <w:t xml:space="preserve">labelling </w:t>
      </w:r>
      <w:r w:rsidRPr="00EB209C">
        <w:rPr>
          <w:b/>
          <w:bCs/>
          <w:sz w:val="24"/>
          <w:szCs w:val="24"/>
        </w:rPr>
        <w:t>assistance</w:t>
      </w:r>
      <w:r>
        <w:rPr>
          <w:b/>
          <w:bCs/>
          <w:sz w:val="24"/>
          <w:szCs w:val="24"/>
        </w:rPr>
        <w:t>.</w:t>
      </w:r>
    </w:p>
    <w:p w14:paraId="1A856690" w14:textId="77777777" w:rsidR="00D36697" w:rsidRDefault="00D36697" w:rsidP="00D36697"/>
    <w:p w14:paraId="0ABC5485" w14:textId="77777777" w:rsidR="00D36697" w:rsidRDefault="00D36697" w:rsidP="00D36697">
      <w:pPr>
        <w:rPr>
          <w:b/>
          <w:bCs/>
          <w:sz w:val="24"/>
          <w:szCs w:val="24"/>
        </w:rPr>
      </w:pPr>
      <w:r w:rsidRPr="00EB209C">
        <w:rPr>
          <w:b/>
          <w:bCs/>
          <w:sz w:val="24"/>
          <w:szCs w:val="24"/>
        </w:rPr>
        <w:t>Proposal</w:t>
      </w:r>
      <w:r>
        <w:rPr>
          <w:b/>
          <w:bCs/>
          <w:sz w:val="24"/>
          <w:szCs w:val="24"/>
        </w:rPr>
        <w:t xml:space="preserve"> 15</w:t>
      </w:r>
      <w:r w:rsidRPr="00EB209C">
        <w:rPr>
          <w:b/>
          <w:bCs/>
          <w:sz w:val="24"/>
          <w:szCs w:val="24"/>
        </w:rPr>
        <w:t xml:space="preserve">: For Case1/2a/3a, introduce new capabilities for </w:t>
      </w:r>
      <w:r>
        <w:rPr>
          <w:b/>
          <w:bCs/>
          <w:sz w:val="24"/>
          <w:szCs w:val="24"/>
        </w:rPr>
        <w:t xml:space="preserve">indicating </w:t>
      </w:r>
      <w:r w:rsidRPr="00EB209C">
        <w:rPr>
          <w:b/>
          <w:bCs/>
          <w:sz w:val="24"/>
          <w:szCs w:val="24"/>
        </w:rPr>
        <w:t xml:space="preserve">support of AI/ML positioning, e.g., as part of LPP an NRPPa signaling. </w:t>
      </w:r>
    </w:p>
    <w:p w14:paraId="76031A40" w14:textId="77777777" w:rsidR="00D36697" w:rsidRDefault="00D36697" w:rsidP="00D36697"/>
    <w:p w14:paraId="70130255" w14:textId="77777777" w:rsidR="00D36697" w:rsidRDefault="00D36697" w:rsidP="00D36697">
      <w:pPr>
        <w:rPr>
          <w:b/>
          <w:bCs/>
          <w:sz w:val="24"/>
          <w:szCs w:val="24"/>
        </w:rPr>
      </w:pPr>
      <w:r w:rsidRPr="00EB209C">
        <w:rPr>
          <w:b/>
          <w:bCs/>
          <w:sz w:val="24"/>
          <w:szCs w:val="24"/>
        </w:rPr>
        <w:t>Proposal</w:t>
      </w:r>
      <w:r>
        <w:rPr>
          <w:b/>
          <w:bCs/>
          <w:sz w:val="24"/>
          <w:szCs w:val="24"/>
        </w:rPr>
        <w:t xml:space="preserve"> 16</w:t>
      </w:r>
      <w:r w:rsidRPr="00EB209C">
        <w:rPr>
          <w:b/>
          <w:bCs/>
          <w:sz w:val="24"/>
          <w:szCs w:val="24"/>
        </w:rPr>
        <w:t xml:space="preserve">: For Case1/2a, </w:t>
      </w:r>
      <w:r>
        <w:rPr>
          <w:b/>
          <w:bCs/>
          <w:sz w:val="24"/>
          <w:szCs w:val="24"/>
        </w:rPr>
        <w:t>introduce new capabilities for conveying conditional support by UE for AI/ML positioning:</w:t>
      </w:r>
    </w:p>
    <w:p w14:paraId="244D651A" w14:textId="77777777" w:rsidR="00D36697" w:rsidRPr="003E34C2" w:rsidRDefault="00D36697" w:rsidP="00D36697">
      <w:pPr>
        <w:pStyle w:val="ListParagraph"/>
        <w:numPr>
          <w:ilvl w:val="0"/>
          <w:numId w:val="31"/>
        </w:numPr>
        <w:rPr>
          <w:b/>
          <w:bCs/>
          <w:sz w:val="24"/>
          <w:szCs w:val="24"/>
        </w:rPr>
      </w:pPr>
      <w:r w:rsidRPr="003E34C2">
        <w:rPr>
          <w:b/>
          <w:bCs/>
          <w:sz w:val="24"/>
          <w:szCs w:val="24"/>
        </w:rPr>
        <w:t>Area/spatial validity condition of supported AI/ML positioning (Case1/2a)</w:t>
      </w:r>
    </w:p>
    <w:p w14:paraId="482C516A" w14:textId="77777777" w:rsidR="00D36697" w:rsidRPr="003E34C2" w:rsidRDefault="00D36697" w:rsidP="00D36697">
      <w:pPr>
        <w:pStyle w:val="ListParagraph"/>
        <w:numPr>
          <w:ilvl w:val="0"/>
          <w:numId w:val="30"/>
        </w:numPr>
        <w:rPr>
          <w:b/>
          <w:bCs/>
          <w:sz w:val="24"/>
          <w:szCs w:val="24"/>
        </w:rPr>
      </w:pPr>
      <w:r w:rsidRPr="003E34C2">
        <w:rPr>
          <w:b/>
          <w:bCs/>
          <w:sz w:val="24"/>
          <w:szCs w:val="24"/>
        </w:rPr>
        <w:t>Timing validity condition of supported AI/ML positioning (Case1/2a)</w:t>
      </w:r>
    </w:p>
    <w:p w14:paraId="673C2779" w14:textId="77777777" w:rsidR="00D36697" w:rsidRPr="003E34C2" w:rsidRDefault="00D36697" w:rsidP="00D36697">
      <w:pPr>
        <w:pStyle w:val="ListParagraph"/>
        <w:numPr>
          <w:ilvl w:val="0"/>
          <w:numId w:val="29"/>
        </w:numPr>
        <w:rPr>
          <w:b/>
          <w:bCs/>
          <w:sz w:val="24"/>
          <w:szCs w:val="24"/>
        </w:rPr>
      </w:pPr>
      <w:r w:rsidRPr="003E34C2">
        <w:rPr>
          <w:b/>
          <w:bCs/>
          <w:sz w:val="24"/>
          <w:szCs w:val="24"/>
          <w:lang w:val="en-US"/>
        </w:rPr>
        <w:t>PRS processing and resource conditions</w:t>
      </w:r>
      <w:r w:rsidRPr="003E34C2">
        <w:rPr>
          <w:b/>
          <w:bCs/>
          <w:sz w:val="24"/>
          <w:szCs w:val="24"/>
        </w:rPr>
        <w:t xml:space="preserve"> of supported AI/ML positioning (Case1/2a)</w:t>
      </w:r>
    </w:p>
    <w:p w14:paraId="09C3303E" w14:textId="77777777" w:rsidR="00D36697" w:rsidRPr="003E34C2" w:rsidRDefault="00D36697" w:rsidP="00D36697">
      <w:pPr>
        <w:pStyle w:val="ListParagraph"/>
        <w:numPr>
          <w:ilvl w:val="0"/>
          <w:numId w:val="28"/>
        </w:numPr>
        <w:rPr>
          <w:b/>
          <w:bCs/>
          <w:sz w:val="24"/>
          <w:szCs w:val="24"/>
        </w:rPr>
      </w:pPr>
      <w:r w:rsidRPr="003E34C2">
        <w:rPr>
          <w:b/>
          <w:bCs/>
          <w:sz w:val="24"/>
          <w:szCs w:val="24"/>
          <w:lang w:val="en-US"/>
        </w:rPr>
        <w:t>PRS measurement reporting conditions</w:t>
      </w:r>
      <w:r w:rsidRPr="003E34C2">
        <w:rPr>
          <w:b/>
          <w:bCs/>
          <w:sz w:val="24"/>
          <w:szCs w:val="24"/>
        </w:rPr>
        <w:t xml:space="preserve"> of supported AI/ML positioning (Case2a)</w:t>
      </w:r>
    </w:p>
    <w:p w14:paraId="201E617D" w14:textId="77777777" w:rsidR="00D36697" w:rsidRDefault="00D36697" w:rsidP="00D36697"/>
    <w:p w14:paraId="488EBD45" w14:textId="77777777" w:rsidR="00D36697" w:rsidRDefault="00D36697" w:rsidP="00D36697">
      <w:pPr>
        <w:rPr>
          <w:b/>
          <w:bCs/>
          <w:sz w:val="24"/>
          <w:szCs w:val="24"/>
        </w:rPr>
      </w:pPr>
      <w:r w:rsidRPr="00EB209C">
        <w:rPr>
          <w:b/>
          <w:bCs/>
          <w:sz w:val="24"/>
          <w:szCs w:val="24"/>
        </w:rPr>
        <w:t>Proposal</w:t>
      </w:r>
      <w:r>
        <w:rPr>
          <w:b/>
          <w:bCs/>
          <w:sz w:val="24"/>
          <w:szCs w:val="24"/>
        </w:rPr>
        <w:t xml:space="preserve"> 17</w:t>
      </w:r>
      <w:r w:rsidRPr="00EB209C">
        <w:rPr>
          <w:b/>
          <w:bCs/>
          <w:sz w:val="24"/>
          <w:szCs w:val="24"/>
        </w:rPr>
        <w:t>: For Case1/2a, s</w:t>
      </w:r>
      <w:r>
        <w:rPr>
          <w:b/>
          <w:bCs/>
          <w:sz w:val="24"/>
          <w:szCs w:val="24"/>
        </w:rPr>
        <w:t>pecify signaling for</w:t>
      </w:r>
      <w:r w:rsidRPr="00EB209C">
        <w:rPr>
          <w:b/>
          <w:bCs/>
          <w:sz w:val="24"/>
          <w:szCs w:val="24"/>
        </w:rPr>
        <w:t xml:space="preserve"> UE to dynamically convey supported AI/ML positioning capabilities</w:t>
      </w:r>
      <w:r>
        <w:rPr>
          <w:b/>
          <w:bCs/>
          <w:sz w:val="24"/>
          <w:szCs w:val="24"/>
        </w:rPr>
        <w:t xml:space="preserve"> and associated conditions</w:t>
      </w:r>
      <w:r w:rsidRPr="00EB209C">
        <w:rPr>
          <w:b/>
          <w:bCs/>
          <w:sz w:val="24"/>
          <w:szCs w:val="24"/>
        </w:rPr>
        <w:t>.</w:t>
      </w:r>
      <w:r>
        <w:rPr>
          <w:b/>
          <w:bCs/>
          <w:sz w:val="24"/>
          <w:szCs w:val="24"/>
        </w:rPr>
        <w:t xml:space="preserve"> As a starting point consider the unsolicited capability indication procedure of LPP.</w:t>
      </w:r>
    </w:p>
    <w:p w14:paraId="26FFD723" w14:textId="77777777" w:rsidR="00D36697" w:rsidRDefault="00D36697" w:rsidP="00D36697"/>
    <w:p w14:paraId="3FED0FBD" w14:textId="77777777" w:rsidR="00D36697" w:rsidRDefault="00D36697" w:rsidP="00D36697">
      <w:pPr>
        <w:rPr>
          <w:b/>
          <w:bCs/>
          <w:sz w:val="24"/>
          <w:szCs w:val="24"/>
        </w:rPr>
      </w:pPr>
      <w:r w:rsidRPr="00EB209C">
        <w:rPr>
          <w:b/>
          <w:bCs/>
          <w:sz w:val="24"/>
          <w:szCs w:val="24"/>
        </w:rPr>
        <w:t>Proposal</w:t>
      </w:r>
      <w:r>
        <w:rPr>
          <w:b/>
          <w:bCs/>
          <w:sz w:val="24"/>
          <w:szCs w:val="24"/>
        </w:rPr>
        <w:t xml:space="preserve"> 18</w:t>
      </w:r>
      <w:r w:rsidRPr="00EB209C">
        <w:rPr>
          <w:b/>
          <w:bCs/>
          <w:sz w:val="24"/>
          <w:szCs w:val="24"/>
        </w:rPr>
        <w:t xml:space="preserve">: For Case1/2a, </w:t>
      </w:r>
      <w:r>
        <w:rPr>
          <w:b/>
          <w:bCs/>
          <w:sz w:val="24"/>
          <w:szCs w:val="24"/>
        </w:rPr>
        <w:t>specify signaling for</w:t>
      </w:r>
      <w:r w:rsidRPr="00EB209C">
        <w:rPr>
          <w:b/>
          <w:bCs/>
          <w:sz w:val="24"/>
          <w:szCs w:val="24"/>
        </w:rPr>
        <w:t xml:space="preserve"> LMF to activate</w:t>
      </w:r>
      <w:r>
        <w:rPr>
          <w:b/>
          <w:bCs/>
          <w:sz w:val="24"/>
          <w:szCs w:val="24"/>
        </w:rPr>
        <w:t>,</w:t>
      </w:r>
      <w:r w:rsidRPr="00EB209C">
        <w:rPr>
          <w:b/>
          <w:bCs/>
          <w:sz w:val="24"/>
          <w:szCs w:val="24"/>
        </w:rPr>
        <w:t xml:space="preserve"> deactivate</w:t>
      </w:r>
      <w:r>
        <w:rPr>
          <w:b/>
          <w:bCs/>
          <w:sz w:val="24"/>
          <w:szCs w:val="24"/>
        </w:rPr>
        <w:t>, fall back</w:t>
      </w:r>
      <w:r w:rsidRPr="00EB209C">
        <w:rPr>
          <w:b/>
          <w:bCs/>
          <w:sz w:val="24"/>
          <w:szCs w:val="24"/>
        </w:rPr>
        <w:t xml:space="preserve"> AI/ML positioning running at UE side.</w:t>
      </w:r>
    </w:p>
    <w:p w14:paraId="3C206C94" w14:textId="77777777" w:rsidR="00A31F6B" w:rsidRDefault="00A31F6B" w:rsidP="00E84B9B"/>
    <w:p w14:paraId="61891434" w14:textId="77777777" w:rsidR="004002F5" w:rsidRDefault="004002F5" w:rsidP="00E84B9B"/>
    <w:p w14:paraId="0425D7AC" w14:textId="77777777" w:rsidR="000E7690" w:rsidRDefault="000E7690" w:rsidP="000E7690"/>
    <w:p w14:paraId="4CD7D115" w14:textId="77777777" w:rsidR="00CB059C" w:rsidRDefault="00CB059C" w:rsidP="00396C34"/>
    <w:p w14:paraId="0396663E" w14:textId="77777777" w:rsidR="00183C0E" w:rsidRDefault="00183C0E" w:rsidP="00363669"/>
    <w:sdt>
      <w:sdtPr>
        <w:rPr>
          <w:rFonts w:ascii="Times New Roman" w:hAnsi="Times New Roman"/>
          <w:sz w:val="20"/>
        </w:rPr>
        <w:id w:val="-980458259"/>
        <w:docPartObj>
          <w:docPartGallery w:val="Bibliographies"/>
          <w:docPartUnique/>
        </w:docPartObj>
      </w:sdtPr>
      <w:sdtEndPr/>
      <w:sdtContent>
        <w:p w14:paraId="11326F23" w14:textId="45A2719D" w:rsidR="003025A1" w:rsidRDefault="003025A1">
          <w:pPr>
            <w:pStyle w:val="Heading1"/>
          </w:pPr>
          <w:r>
            <w:t>References</w:t>
          </w:r>
        </w:p>
        <w:sdt>
          <w:sdtPr>
            <w:id w:val="-573587230"/>
            <w:bibliography/>
          </w:sdtPr>
          <w:sdtEndPr/>
          <w:sdtContent>
            <w:p w14:paraId="1B3956F5" w14:textId="723EC753" w:rsidR="008213B9" w:rsidRDefault="003025A1">
              <w:pPr>
                <w:rPr>
                  <w:rFonts w:ascii="CG Times (WN)" w:hAnsi="CG Times (WN)"/>
                  <w:noProof/>
                  <w:lang w:eastAsia="en-GB"/>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0"/>
              </w:tblGrid>
              <w:tr w:rsidR="008213B9" w14:paraId="067DDF0F" w14:textId="77777777">
                <w:trPr>
                  <w:divId w:val="1054817738"/>
                  <w:tblCellSpacing w:w="15" w:type="dxa"/>
                </w:trPr>
                <w:tc>
                  <w:tcPr>
                    <w:tcW w:w="50" w:type="pct"/>
                    <w:hideMark/>
                  </w:tcPr>
                  <w:p w14:paraId="783ED741" w14:textId="3FCC49D5" w:rsidR="008213B9" w:rsidRDefault="008213B9">
                    <w:pPr>
                      <w:pStyle w:val="Bibliography"/>
                      <w:rPr>
                        <w:noProof/>
                        <w:sz w:val="24"/>
                        <w:szCs w:val="24"/>
                      </w:rPr>
                    </w:pPr>
                    <w:r>
                      <w:rPr>
                        <w:noProof/>
                      </w:rPr>
                      <w:t xml:space="preserve">[1] </w:t>
                    </w:r>
                  </w:p>
                </w:tc>
                <w:tc>
                  <w:tcPr>
                    <w:tcW w:w="0" w:type="auto"/>
                    <w:hideMark/>
                  </w:tcPr>
                  <w:p w14:paraId="1DD4C45D" w14:textId="77777777" w:rsidR="008213B9" w:rsidRDefault="008213B9">
                    <w:pPr>
                      <w:pStyle w:val="Bibliography"/>
                      <w:rPr>
                        <w:noProof/>
                      </w:rPr>
                    </w:pPr>
                    <w:r>
                      <w:rPr>
                        <w:noProof/>
                      </w:rPr>
                      <w:t>RP-234039, “New WID on Artificial Intelligence (AI)/Machine Learning (ML) for NR Air Interface,” 3GPP RAN#102, 2023.</w:t>
                    </w:r>
                  </w:p>
                </w:tc>
              </w:tr>
              <w:tr w:rsidR="008213B9" w14:paraId="2E085CFF" w14:textId="77777777">
                <w:trPr>
                  <w:divId w:val="1054817738"/>
                  <w:tblCellSpacing w:w="15" w:type="dxa"/>
                </w:trPr>
                <w:tc>
                  <w:tcPr>
                    <w:tcW w:w="50" w:type="pct"/>
                    <w:hideMark/>
                  </w:tcPr>
                  <w:p w14:paraId="25E2E990" w14:textId="77777777" w:rsidR="008213B9" w:rsidRDefault="008213B9">
                    <w:pPr>
                      <w:pStyle w:val="Bibliography"/>
                      <w:rPr>
                        <w:noProof/>
                      </w:rPr>
                    </w:pPr>
                    <w:r>
                      <w:rPr>
                        <w:noProof/>
                      </w:rPr>
                      <w:t xml:space="preserve">[2] </w:t>
                    </w:r>
                  </w:p>
                </w:tc>
                <w:tc>
                  <w:tcPr>
                    <w:tcW w:w="0" w:type="auto"/>
                    <w:hideMark/>
                  </w:tcPr>
                  <w:p w14:paraId="0D270C1D" w14:textId="77777777" w:rsidR="008213B9" w:rsidRDefault="008213B9">
                    <w:pPr>
                      <w:pStyle w:val="Bibliography"/>
                      <w:rPr>
                        <w:noProof/>
                      </w:rPr>
                    </w:pPr>
                    <w:r>
                      <w:rPr>
                        <w:noProof/>
                      </w:rPr>
                      <w:t>TR38.843, “Study on Artificial Intelligence (AI)/Machine Learning (ML) for NR air interface,” 3GPP, 2024.</w:t>
                    </w:r>
                  </w:p>
                </w:tc>
              </w:tr>
              <w:tr w:rsidR="008213B9" w14:paraId="47408DDA" w14:textId="77777777">
                <w:trPr>
                  <w:divId w:val="1054817738"/>
                  <w:tblCellSpacing w:w="15" w:type="dxa"/>
                </w:trPr>
                <w:tc>
                  <w:tcPr>
                    <w:tcW w:w="50" w:type="pct"/>
                    <w:hideMark/>
                  </w:tcPr>
                  <w:p w14:paraId="11E47FC7" w14:textId="77777777" w:rsidR="008213B9" w:rsidRDefault="008213B9">
                    <w:pPr>
                      <w:pStyle w:val="Bibliography"/>
                      <w:rPr>
                        <w:noProof/>
                      </w:rPr>
                    </w:pPr>
                    <w:r>
                      <w:rPr>
                        <w:noProof/>
                      </w:rPr>
                      <w:t xml:space="preserve">[3] </w:t>
                    </w:r>
                  </w:p>
                </w:tc>
                <w:tc>
                  <w:tcPr>
                    <w:tcW w:w="0" w:type="auto"/>
                    <w:hideMark/>
                  </w:tcPr>
                  <w:p w14:paraId="0606A04E" w14:textId="77777777" w:rsidR="008213B9" w:rsidRDefault="008213B9">
                    <w:pPr>
                      <w:pStyle w:val="Bibliography"/>
                      <w:rPr>
                        <w:noProof/>
                      </w:rPr>
                    </w:pPr>
                    <w:r>
                      <w:rPr>
                        <w:noProof/>
                      </w:rPr>
                      <w:t>TS37.355, “LTE Positioning Protocol (LPP),” 3GPP Release-18, 2024.</w:t>
                    </w:r>
                  </w:p>
                </w:tc>
              </w:tr>
            </w:tbl>
            <w:p w14:paraId="128EC2E8" w14:textId="77777777" w:rsidR="008213B9" w:rsidRDefault="008213B9">
              <w:pPr>
                <w:divId w:val="1054817738"/>
                <w:rPr>
                  <w:rFonts w:eastAsia="Times New Roman"/>
                  <w:noProof/>
                </w:rPr>
              </w:pPr>
            </w:p>
            <w:p w14:paraId="381FC280" w14:textId="44B4CA94" w:rsidR="00267CA4" w:rsidRDefault="003025A1">
              <w:r>
                <w:rPr>
                  <w:b/>
                  <w:bCs/>
                  <w:noProof/>
                </w:rPr>
                <w:fldChar w:fldCharType="end"/>
              </w:r>
            </w:p>
          </w:sdtContent>
        </w:sdt>
      </w:sdtContent>
    </w:sdt>
    <w:p w14:paraId="6A395CFB" w14:textId="290CDCA0" w:rsidR="0088165B" w:rsidRDefault="0088165B" w:rsidP="00EC337E"/>
    <w:sectPr w:rsidR="0088165B" w:rsidSect="004F3F99">
      <w:footerReference w:type="default" r:id="rId21"/>
      <w:footnotePr>
        <w:numRestart w:val="eachSect"/>
      </w:footnotePr>
      <w:pgSz w:w="11907" w:h="16840" w:code="9"/>
      <w:pgMar w:top="990"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223059" w14:textId="77777777" w:rsidR="00F24FC5" w:rsidRDefault="00F24FC5">
      <w:r>
        <w:separator/>
      </w:r>
    </w:p>
  </w:endnote>
  <w:endnote w:type="continuationSeparator" w:id="0">
    <w:p w14:paraId="19F2DEAB" w14:textId="77777777" w:rsidR="00F24FC5" w:rsidRDefault="00F24FC5">
      <w:r>
        <w:continuationSeparator/>
      </w:r>
    </w:p>
  </w:endnote>
  <w:endnote w:type="continuationNotice" w:id="1">
    <w:p w14:paraId="77265DB1" w14:textId="77777777" w:rsidR="00F24FC5" w:rsidRDefault="00F24FC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SimSun"/>
    <w:charset w:val="00"/>
    <w:family w:val="roman"/>
    <w:pitch w:val="default"/>
    <w:sig w:usb0="00000000" w:usb1="00000000" w:usb2="00000000" w:usb3="00000000" w:csb0="00000001" w:csb1="00000000"/>
  </w:font>
  <w:font w:name="MS LineDraw">
    <w:altName w:val="Segoe Print"/>
    <w:charset w:val="02"/>
    <w:family w:val="modern"/>
    <w:pitch w:val="fixed"/>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icrosoft Sans Serif">
    <w:panose1 w:val="020B0604020202020204"/>
    <w:charset w:val="00"/>
    <w:family w:val="swiss"/>
    <w:pitch w:val="variable"/>
    <w:sig w:usb0="E5002EFF" w:usb1="C000605B" w:usb2="00000029" w:usb3="00000000" w:csb0="0001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6C688" w14:textId="77777777" w:rsidR="00F00053" w:rsidRDefault="00F00053">
    <w:pPr>
      <w:pStyle w:val="Footer"/>
    </w:pPr>
    <w:r>
      <w:rPr>
        <w:noProof w:val="0"/>
      </w:rPr>
      <w:fldChar w:fldCharType="begin"/>
    </w:r>
    <w:r>
      <w:instrText xml:space="preserve"> PAGE   \* MERGEFORMAT </w:instrText>
    </w:r>
    <w:r>
      <w:rPr>
        <w:noProof w:val="0"/>
      </w:rPr>
      <w:fldChar w:fldCharType="separate"/>
    </w:r>
    <w:r>
      <w:t>5</w:t>
    </w:r>
    <w:r>
      <w:fldChar w:fldCharType="end"/>
    </w:r>
  </w:p>
  <w:p w14:paraId="715B2BCA" w14:textId="77777777" w:rsidR="00F00053" w:rsidRDefault="00F0005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2AD09" w14:textId="77777777" w:rsidR="00F24FC5" w:rsidRDefault="00F24FC5">
      <w:r>
        <w:separator/>
      </w:r>
    </w:p>
  </w:footnote>
  <w:footnote w:type="continuationSeparator" w:id="0">
    <w:p w14:paraId="615A55B4" w14:textId="77777777" w:rsidR="00F24FC5" w:rsidRDefault="00F24FC5">
      <w:r>
        <w:continuationSeparator/>
      </w:r>
    </w:p>
  </w:footnote>
  <w:footnote w:type="continuationNotice" w:id="1">
    <w:p w14:paraId="6EDA7E1A" w14:textId="77777777" w:rsidR="00F24FC5" w:rsidRDefault="00F24FC5">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TdijdaO8hxOjDY" int2:id="7k0Qb8Di">
      <int2:state int2:value="Rejected" int2:type="LegacyProofing"/>
    </int2:textHash>
    <int2:textHash int2:hashCode="B7PZ3L1hryIp71" int2:id="E8AIddjK">
      <int2:state int2:value="Rejected" int2:type="LegacyProofing"/>
    </int2:textHash>
    <int2:textHash int2:hashCode="5jPNL2JTr3Tehp" int2:id="F2vjkLP0">
      <int2:state int2:value="Rejected" int2:type="AugLoop_Text_Critique"/>
    </int2:textHash>
    <int2:textHash int2:hashCode="CgWT6mIA1ogFyE" int2:id="KJtXeXUv">
      <int2:state int2:value="Rejected" int2:type="AugLoop_Text_Critique"/>
      <int2:state int2:value="Rejected" int2:type="LegacyProofing"/>
    </int2:textHash>
    <int2:textHash int2:hashCode="vxHfdvrPxndn15" int2:id="KXuKTH6u">
      <int2:state int2:value="Rejected" int2:type="AugLoop_Text_Critique"/>
    </int2:textHash>
    <int2:textHash int2:hashCode="OMW7gG2aG+79l2" int2:id="LL9798JA">
      <int2:state int2:value="Rejected" int2:type="AugLoop_Text_Critique"/>
    </int2:textHash>
    <int2:textHash int2:hashCode="0fCnWWUzBkVXjo" int2:id="M1FkITYV">
      <int2:state int2:value="Rejected" int2:type="AugLoop_Text_Critique"/>
    </int2:textHash>
    <int2:textHash int2:hashCode="oypaIgYoStUuar" int2:id="PKdOvMoz">
      <int2:state int2:value="Rejected" int2:type="AugLoop_Text_Critique"/>
      <int2:state int2:value="Rejected" int2:type="LegacyProofing"/>
    </int2:textHash>
    <int2:textHash int2:hashCode="tIHrtpnCUKzyN1" int2:id="ROMjB9jC">
      <int2:state int2:value="Rejected" int2:type="LegacyProofing"/>
    </int2:textHash>
    <int2:textHash int2:hashCode="5XAJ51iIoFz7hF" int2:id="UYQXCXnW">
      <int2:state int2:value="Rejected" int2:type="LegacyProofing"/>
    </int2:textHash>
    <int2:textHash int2:hashCode="PEdM9L3Ca85sgj" int2:id="WGfJBruP">
      <int2:state int2:value="Rejected" int2:type="AugLoop_Text_Critique"/>
      <int2:state int2:value="Rejected" int2:type="LegacyProofing"/>
    </int2:textHash>
    <int2:textHash int2:hashCode="BC3EUS+j05HFFw" int2:id="zL1dCGlN">
      <int2:state int2:value="Rejected" int2:type="LegacyProofing"/>
    </int2:textHash>
    <int2:textHash int2:hashCode="8hgeIY4APPS2HR" int2:id="ZdTepBUq">
      <int2:state int2:value="Rejected" int2:type="LegacyProofing"/>
    </int2:textHash>
    <int2:textHash int2:hashCode="MajaKB/ggXaUzT" int2:id="anJZARH7">
      <int2:state int2:value="Rejected" int2:type="AugLoop_Text_Critique"/>
    </int2:textHash>
    <int2:textHash int2:hashCode="hqBUT1UNs/lKKE" int2:id="cr9G191K">
      <int2:state int2:value="Rejected" int2:type="AugLoop_Text_Critique"/>
      <int2:state int2:value="Rejected" int2:type="LegacyProofing"/>
    </int2:textHash>
    <int2:textHash int2:hashCode="nYi5YrOO4LagNh" int2:id="cs39plEi">
      <int2:state int2:value="Rejected" int2:type="AugLoop_Text_Critique"/>
    </int2:textHash>
    <int2:textHash int2:hashCode="HEePHnyyRxH2z+" int2:id="haxT4i6l">
      <int2:state int2:value="Rejected" int2:type="AugLoop_Text_Critique"/>
      <int2:state int2:value="Rejected" int2:type="LegacyProofing"/>
    </int2:textHash>
    <int2:textHash int2:hashCode="ON5t3QMnZ7JZX/" int2:id="jOMf1KLH">
      <int2:state int2:value="Rejected" int2:type="LegacyProofing"/>
    </int2:textHash>
    <int2:textHash int2:hashCode="S03H53fvUJUzN0" int2:id="rBd06Lhn">
      <int2:state int2:value="Rejected" int2:type="AugLoop_Text_Critique"/>
      <int2:state int2:value="Rejected" int2:type="LegacyProofing"/>
    </int2:textHash>
    <int2:textHash int2:hashCode="yWiIbzGVTNAr6+" int2:id="sSVs2iFS">
      <int2:state int2:value="Rejected" int2:type="LegacyProofing"/>
    </int2:textHash>
    <int2:textHash int2:hashCode="2eDpRI1zv+aW5f" int2:id="tbv9VLD4">
      <int2:state int2:value="Rejected" int2:type="AugLoop_Text_Critique"/>
    </int2:textHash>
    <int2:textHash int2:hashCode="T6F+GisMdXzzP+" int2:id="vlc86SOJ">
      <int2:state int2:value="Rejected" int2:type="AugLoop_Text_Critique"/>
      <int2:state int2:value="Rejected" int2:type="LegacyProofing"/>
    </int2:textHash>
    <int2:textHash int2:hashCode="OGJSk8l8+3dOPd" int2:id="wGXMaDWt">
      <int2:state int2:value="Rejected" int2:type="AugLoop_Text_Critique"/>
      <int2:state int2:value="Rejected" int2:type="LegacyProofing"/>
    </int2:textHash>
    <int2:textHash int2:hashCode="rYNNC5y/H1Clud" int2:id="xod6OFH2">
      <int2:state int2:value="Rejected" int2:type="AugLoop_Text_Critique"/>
    </int2:textHash>
    <int2:bookmark int2:bookmarkName="_Int_T5It5qXX" int2:invalidationBookmarkName="" int2:hashCode="5jPNL2JTr3Tehp" int2:id="8DjSl8J8">
      <int2:state int2:value="Rejected" int2:type="AugLoop_Text_Critique"/>
    </int2:bookmark>
    <int2:bookmark int2:bookmarkName="_Int_sVI1JgkS" int2:invalidationBookmarkName="" int2:hashCode="uCqXN58nE7Bpn/" int2:id="SATUlHj7">
      <int2:state int2:value="Rejected" int2:type="AugLoop_Text_Critique"/>
    </int2:bookmark>
    <int2:bookmark int2:bookmarkName="_Int_fZZvAn41" int2:invalidationBookmarkName="" int2:hashCode="gmlGUsfVITAhao" int2:id="TzXFSfH8">
      <int2:state int2:value="Rejected" int2:type="AugLoop_Text_Critique"/>
    </int2:bookmark>
    <int2:bookmark int2:bookmarkName="_Int_ojJPCAk1" int2:invalidationBookmarkName="" int2:hashCode="5jPNL2JTr3Tehp" int2:id="VtjzCsjb">
      <int2:state int2:value="Rejected" int2:type="AugLoop_Text_Critique"/>
    </int2:bookmark>
    <int2:bookmark int2:bookmarkName="_Int_IkhlvXjH" int2:invalidationBookmarkName="" int2:hashCode="ntT0Gr8g5AUn9f" int2:id="WozgatNg">
      <int2:state int2:value="Rejected" int2:type="AugLoop_Text_Critique"/>
    </int2:bookmark>
    <int2:bookmark int2:bookmarkName="_Int_l2ZihT1p" int2:invalidationBookmarkName="" int2:hashCode="BHWurbqZ15asMc" int2:id="XcdJyCoz">
      <int2:state int2:value="Rejected" int2:type="AugLoop_Text_Critique"/>
    </int2:bookmark>
    <int2:bookmark int2:bookmarkName="_Int_spO9dfpt" int2:invalidationBookmarkName="" int2:hashCode="5jPNL2JTr3Tehp" int2:id="cXTNukzw">
      <int2:state int2:value="Rejected" int2:type="AugLoop_Text_Critique"/>
    </int2:bookmark>
    <int2:bookmark int2:bookmarkName="_Int_8tHabdCQ" int2:invalidationBookmarkName="" int2:hashCode="kCCnauQ702yXQg" int2:id="dndtlNsW">
      <int2:state int2:value="Rejected" int2:type="AugLoop_Text_Critique"/>
    </int2:bookmark>
    <int2:bookmark int2:bookmarkName="_Int_5shvVbph" int2:invalidationBookmarkName="" int2:hashCode="9bQQ6ePUGbnZUn" int2:id="ee3ixDax">
      <int2:state int2:value="Rejected" int2:type="AugLoop_Acronyms_AcronymsCritique"/>
    </int2:bookmark>
    <int2:bookmark int2:bookmarkName="_Int_sC5JekqW" int2:invalidationBookmarkName="" int2:hashCode="gmlGUsfVITAhao" int2:id="fBUKKIzv">
      <int2:state int2:value="Rejected" int2:type="AugLoop_Text_Critique"/>
    </int2:bookmark>
    <int2:bookmark int2:bookmarkName="_Int_sYwspNue" int2:invalidationBookmarkName="" int2:hashCode="5jPNL2JTr3Tehp" int2:id="mMUm2Vaf">
      <int2:state int2:value="Rejected" int2:type="AugLoop_Text_Critique"/>
    </int2:bookmark>
    <int2:bookmark int2:bookmarkName="_Int_l3KV6zh0" int2:invalidationBookmarkName="" int2:hashCode="5jPNL2JTr3Tehp" int2:id="wfR2EZmL">
      <int2:state int2:value="Rejected" int2:type="AugLoop_Text_Critique"/>
    </int2:bookmark>
    <int2:bookmark int2:bookmarkName="_Int_7iEQixuE" int2:invalidationBookmarkName="" int2:hashCode="geAYTd1Yo0ridx" int2:id="xGffYdIB">
      <int2:state int2:value="Rejected" int2:type="AugLoop_Text_Critique"/>
    </int2:bookmark>
    <int2:bookmark int2:bookmarkName="_Int_BUL9ojmz" int2:invalidationBookmarkName="" int2:hashCode="5jPNL2JTr3Tehp" int2:id="yzmufhdV">
      <int2:state int2:value="Rejected" int2:type="AugLoop_Text_Critique"/>
    </int2:bookmark>
  </int2:observations>
  <int2:intelligenceSettings>
    <int2:extLst>
      <oel:ext uri="74B372B9-2EFF-4315-9A3F-32BA87CA82B1">
        <int2:goals int2:version="1" int2:formality="0"/>
      </oel:ext>
    </int2:extLst>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55D653C"/>
    <w:multiLevelType w:val="hybridMultilevel"/>
    <w:tmpl w:val="1948448E"/>
    <w:lvl w:ilvl="0" w:tplc="04090001">
      <w:start w:val="1"/>
      <w:numFmt w:val="bullet"/>
      <w:lvlText w:val=""/>
      <w:lvlJc w:val="left"/>
      <w:pPr>
        <w:ind w:left="769" w:hanging="360"/>
      </w:pPr>
      <w:rPr>
        <w:rFonts w:ascii="Symbol" w:hAnsi="Symbol" w:hint="default"/>
      </w:rPr>
    </w:lvl>
    <w:lvl w:ilvl="1" w:tplc="04090003" w:tentative="1">
      <w:start w:val="1"/>
      <w:numFmt w:val="bullet"/>
      <w:lvlText w:val="o"/>
      <w:lvlJc w:val="left"/>
      <w:pPr>
        <w:ind w:left="1489" w:hanging="360"/>
      </w:pPr>
      <w:rPr>
        <w:rFonts w:ascii="Courier New" w:hAnsi="Courier New" w:cs="Courier New" w:hint="default"/>
      </w:rPr>
    </w:lvl>
    <w:lvl w:ilvl="2" w:tplc="04090005" w:tentative="1">
      <w:start w:val="1"/>
      <w:numFmt w:val="bullet"/>
      <w:lvlText w:val=""/>
      <w:lvlJc w:val="left"/>
      <w:pPr>
        <w:ind w:left="2209" w:hanging="360"/>
      </w:pPr>
      <w:rPr>
        <w:rFonts w:ascii="Wingdings" w:hAnsi="Wingdings" w:hint="default"/>
      </w:rPr>
    </w:lvl>
    <w:lvl w:ilvl="3" w:tplc="04090001" w:tentative="1">
      <w:start w:val="1"/>
      <w:numFmt w:val="bullet"/>
      <w:lvlText w:val=""/>
      <w:lvlJc w:val="left"/>
      <w:pPr>
        <w:ind w:left="2929" w:hanging="360"/>
      </w:pPr>
      <w:rPr>
        <w:rFonts w:ascii="Symbol" w:hAnsi="Symbol" w:hint="default"/>
      </w:rPr>
    </w:lvl>
    <w:lvl w:ilvl="4" w:tplc="04090003" w:tentative="1">
      <w:start w:val="1"/>
      <w:numFmt w:val="bullet"/>
      <w:lvlText w:val="o"/>
      <w:lvlJc w:val="left"/>
      <w:pPr>
        <w:ind w:left="3649" w:hanging="360"/>
      </w:pPr>
      <w:rPr>
        <w:rFonts w:ascii="Courier New" w:hAnsi="Courier New" w:cs="Courier New" w:hint="default"/>
      </w:rPr>
    </w:lvl>
    <w:lvl w:ilvl="5" w:tplc="04090005" w:tentative="1">
      <w:start w:val="1"/>
      <w:numFmt w:val="bullet"/>
      <w:lvlText w:val=""/>
      <w:lvlJc w:val="left"/>
      <w:pPr>
        <w:ind w:left="4369" w:hanging="360"/>
      </w:pPr>
      <w:rPr>
        <w:rFonts w:ascii="Wingdings" w:hAnsi="Wingdings" w:hint="default"/>
      </w:rPr>
    </w:lvl>
    <w:lvl w:ilvl="6" w:tplc="04090001" w:tentative="1">
      <w:start w:val="1"/>
      <w:numFmt w:val="bullet"/>
      <w:lvlText w:val=""/>
      <w:lvlJc w:val="left"/>
      <w:pPr>
        <w:ind w:left="5089" w:hanging="360"/>
      </w:pPr>
      <w:rPr>
        <w:rFonts w:ascii="Symbol" w:hAnsi="Symbol" w:hint="default"/>
      </w:rPr>
    </w:lvl>
    <w:lvl w:ilvl="7" w:tplc="04090003" w:tentative="1">
      <w:start w:val="1"/>
      <w:numFmt w:val="bullet"/>
      <w:lvlText w:val="o"/>
      <w:lvlJc w:val="left"/>
      <w:pPr>
        <w:ind w:left="5809" w:hanging="360"/>
      </w:pPr>
      <w:rPr>
        <w:rFonts w:ascii="Courier New" w:hAnsi="Courier New" w:cs="Courier New" w:hint="default"/>
      </w:rPr>
    </w:lvl>
    <w:lvl w:ilvl="8" w:tplc="04090005" w:tentative="1">
      <w:start w:val="1"/>
      <w:numFmt w:val="bullet"/>
      <w:lvlText w:val=""/>
      <w:lvlJc w:val="left"/>
      <w:pPr>
        <w:ind w:left="6529" w:hanging="360"/>
      </w:pPr>
      <w:rPr>
        <w:rFonts w:ascii="Wingdings" w:hAnsi="Wingdings" w:hint="default"/>
      </w:rPr>
    </w:lvl>
  </w:abstractNum>
  <w:abstractNum w:abstractNumId="3" w15:restartNumberingAfterBreak="0">
    <w:nsid w:val="0A615152"/>
    <w:multiLevelType w:val="hybridMultilevel"/>
    <w:tmpl w:val="030EA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4BF7"/>
    <w:multiLevelType w:val="hybridMultilevel"/>
    <w:tmpl w:val="FD4E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12D3086"/>
    <w:multiLevelType w:val="hybridMultilevel"/>
    <w:tmpl w:val="6FE4E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35F59BB"/>
    <w:multiLevelType w:val="hybridMultilevel"/>
    <w:tmpl w:val="2998F9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0B6B64"/>
    <w:multiLevelType w:val="hybridMultilevel"/>
    <w:tmpl w:val="4516D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9D960CE"/>
    <w:multiLevelType w:val="hybridMultilevel"/>
    <w:tmpl w:val="B964EB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928F2"/>
    <w:multiLevelType w:val="hybridMultilevel"/>
    <w:tmpl w:val="1DB63E34"/>
    <w:lvl w:ilvl="0" w:tplc="D248A688">
      <w:numFmt w:val="bullet"/>
      <w:lvlText w:val=""/>
      <w:lvlJc w:val="left"/>
      <w:pPr>
        <w:ind w:left="720" w:hanging="360"/>
      </w:pPr>
      <w:rPr>
        <w:rFonts w:ascii="Symbol" w:eastAsiaTheme="minorHAnsi"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C94B1D"/>
    <w:multiLevelType w:val="hybridMultilevel"/>
    <w:tmpl w:val="38BCF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FB47535"/>
    <w:multiLevelType w:val="multilevel"/>
    <w:tmpl w:val="7F3CA3A8"/>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864"/>
        </w:tabs>
        <w:ind w:left="864"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3" w15:restartNumberingAfterBreak="0">
    <w:nsid w:val="260557BB"/>
    <w:multiLevelType w:val="hybridMultilevel"/>
    <w:tmpl w:val="F008FF50"/>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6" w15:restartNumberingAfterBreak="0">
    <w:nsid w:val="2EB74BA6"/>
    <w:multiLevelType w:val="hybridMultilevel"/>
    <w:tmpl w:val="BAD629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40900AF"/>
    <w:multiLevelType w:val="hybridMultilevel"/>
    <w:tmpl w:val="B31AA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8C76303"/>
    <w:multiLevelType w:val="hybridMultilevel"/>
    <w:tmpl w:val="1C66D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8D75375"/>
    <w:multiLevelType w:val="hybridMultilevel"/>
    <w:tmpl w:val="06C29A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1505A3"/>
    <w:multiLevelType w:val="hybridMultilevel"/>
    <w:tmpl w:val="F160A2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D413303"/>
    <w:multiLevelType w:val="hybridMultilevel"/>
    <w:tmpl w:val="6E10BF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902270E"/>
    <w:multiLevelType w:val="hybridMultilevel"/>
    <w:tmpl w:val="2090A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EB3496A"/>
    <w:multiLevelType w:val="hybridMultilevel"/>
    <w:tmpl w:val="785A7A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B702F2"/>
    <w:multiLevelType w:val="hybridMultilevel"/>
    <w:tmpl w:val="9BE2A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D76788"/>
    <w:multiLevelType w:val="multilevel"/>
    <w:tmpl w:val="64D76788"/>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64F13C37"/>
    <w:multiLevelType w:val="hybridMultilevel"/>
    <w:tmpl w:val="E3E45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C1B1814"/>
    <w:multiLevelType w:val="hybridMultilevel"/>
    <w:tmpl w:val="D6726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8669130">
    <w:abstractNumId w:val="24"/>
  </w:num>
  <w:num w:numId="2" w16cid:durableId="640815224">
    <w:abstractNumId w:val="14"/>
  </w:num>
  <w:num w:numId="3" w16cid:durableId="1929149525">
    <w:abstractNumId w:val="26"/>
  </w:num>
  <w:num w:numId="4" w16cid:durableId="983004786">
    <w:abstractNumId w:val="15"/>
  </w:num>
  <w:num w:numId="5" w16cid:durableId="1921986308">
    <w:abstractNumId w:val="12"/>
  </w:num>
  <w:num w:numId="6" w16cid:durableId="1620910440">
    <w:abstractNumId w:val="22"/>
  </w:num>
  <w:num w:numId="7" w16cid:durableId="826244357">
    <w:abstractNumId w:val="1"/>
  </w:num>
  <w:num w:numId="8" w16cid:durableId="829638754">
    <w:abstractNumId w:val="30"/>
  </w:num>
  <w:num w:numId="9" w16cid:durableId="1228489323">
    <w:abstractNumId w:val="13"/>
  </w:num>
  <w:num w:numId="10" w16cid:durableId="251819036">
    <w:abstractNumId w:val="8"/>
  </w:num>
  <w:num w:numId="11" w16cid:durableId="569660347">
    <w:abstractNumId w:val="10"/>
  </w:num>
  <w:num w:numId="12" w16cid:durableId="627049150">
    <w:abstractNumId w:val="28"/>
  </w:num>
  <w:num w:numId="13" w16cid:durableId="622543566">
    <w:abstractNumId w:val="4"/>
  </w:num>
  <w:num w:numId="14" w16cid:durableId="587270682">
    <w:abstractNumId w:val="19"/>
  </w:num>
  <w:num w:numId="15" w16cid:durableId="446436811">
    <w:abstractNumId w:val="17"/>
  </w:num>
  <w:num w:numId="16" w16cid:durableId="583075002">
    <w:abstractNumId w:val="27"/>
  </w:num>
  <w:num w:numId="17" w16cid:durableId="2094160219">
    <w:abstractNumId w:val="25"/>
  </w:num>
  <w:num w:numId="18" w16cid:durableId="1972400124">
    <w:abstractNumId w:val="29"/>
  </w:num>
  <w:num w:numId="19" w16cid:durableId="740521589">
    <w:abstractNumId w:val="18"/>
  </w:num>
  <w:num w:numId="20" w16cid:durableId="482700797">
    <w:abstractNumId w:val="31"/>
  </w:num>
  <w:num w:numId="21" w16cid:durableId="997149457">
    <w:abstractNumId w:val="9"/>
  </w:num>
  <w:num w:numId="22" w16cid:durableId="1832137631">
    <w:abstractNumId w:val="11"/>
  </w:num>
  <w:num w:numId="23" w16cid:durableId="1012269342">
    <w:abstractNumId w:val="2"/>
  </w:num>
  <w:num w:numId="24" w16cid:durableId="1155954479">
    <w:abstractNumId w:val="5"/>
  </w:num>
  <w:num w:numId="25" w16cid:durableId="2069644399">
    <w:abstractNumId w:val="6"/>
  </w:num>
  <w:num w:numId="26" w16cid:durableId="1939210372">
    <w:abstractNumId w:val="32"/>
  </w:num>
  <w:num w:numId="27" w16cid:durableId="1025061161">
    <w:abstractNumId w:val="21"/>
  </w:num>
  <w:num w:numId="28" w16cid:durableId="1181121741">
    <w:abstractNumId w:val="7"/>
  </w:num>
  <w:num w:numId="29" w16cid:durableId="1889100847">
    <w:abstractNumId w:val="20"/>
  </w:num>
  <w:num w:numId="30" w16cid:durableId="582951722">
    <w:abstractNumId w:val="23"/>
  </w:num>
  <w:num w:numId="31" w16cid:durableId="1245914407">
    <w:abstractNumId w:val="3"/>
  </w:num>
  <w:num w:numId="32" w16cid:durableId="428702468">
    <w:abstractNumId w:val="16"/>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5"/>
  <w:displayBackgroundShape/>
  <w:printFractionalCharacterWidth/>
  <w:embedSystemFonts/>
  <w:activeWritingStyle w:appName="MSWord" w:lang="en-US" w:vendorID="64" w:dllVersion="0"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ytTSxNDE1sLAwNTFT0lEKTi0uzszPAykwrQUA4/LzNywAAAA="/>
  </w:docVars>
  <w:rsids>
    <w:rsidRoot w:val="00022E4A"/>
    <w:rsid w:val="000001FC"/>
    <w:rsid w:val="00000249"/>
    <w:rsid w:val="00000464"/>
    <w:rsid w:val="000009C5"/>
    <w:rsid w:val="00000B2C"/>
    <w:rsid w:val="00000B70"/>
    <w:rsid w:val="00000D2D"/>
    <w:rsid w:val="00000F3C"/>
    <w:rsid w:val="00000F94"/>
    <w:rsid w:val="00000FB3"/>
    <w:rsid w:val="0000101E"/>
    <w:rsid w:val="00001154"/>
    <w:rsid w:val="0000152F"/>
    <w:rsid w:val="00001947"/>
    <w:rsid w:val="00001BD4"/>
    <w:rsid w:val="00001D86"/>
    <w:rsid w:val="00001E2A"/>
    <w:rsid w:val="00001FB8"/>
    <w:rsid w:val="0000213C"/>
    <w:rsid w:val="00002162"/>
    <w:rsid w:val="00002170"/>
    <w:rsid w:val="000022D7"/>
    <w:rsid w:val="00002505"/>
    <w:rsid w:val="00002656"/>
    <w:rsid w:val="00002662"/>
    <w:rsid w:val="0000279E"/>
    <w:rsid w:val="000027BA"/>
    <w:rsid w:val="00002CD0"/>
    <w:rsid w:val="00002CF2"/>
    <w:rsid w:val="00002E47"/>
    <w:rsid w:val="00003702"/>
    <w:rsid w:val="000037DB"/>
    <w:rsid w:val="000039AC"/>
    <w:rsid w:val="00003A81"/>
    <w:rsid w:val="00003CAA"/>
    <w:rsid w:val="00003DCB"/>
    <w:rsid w:val="00004005"/>
    <w:rsid w:val="000040A6"/>
    <w:rsid w:val="0000436D"/>
    <w:rsid w:val="00004596"/>
    <w:rsid w:val="00004806"/>
    <w:rsid w:val="00004A68"/>
    <w:rsid w:val="00004B1A"/>
    <w:rsid w:val="00004BF2"/>
    <w:rsid w:val="00004C78"/>
    <w:rsid w:val="00004D69"/>
    <w:rsid w:val="00005276"/>
    <w:rsid w:val="000052A7"/>
    <w:rsid w:val="00005515"/>
    <w:rsid w:val="0000551F"/>
    <w:rsid w:val="000057E5"/>
    <w:rsid w:val="00005913"/>
    <w:rsid w:val="00005C3C"/>
    <w:rsid w:val="00005EF0"/>
    <w:rsid w:val="00005F08"/>
    <w:rsid w:val="000061C6"/>
    <w:rsid w:val="00006595"/>
    <w:rsid w:val="000066F2"/>
    <w:rsid w:val="00006950"/>
    <w:rsid w:val="00006BD2"/>
    <w:rsid w:val="000070B8"/>
    <w:rsid w:val="00007112"/>
    <w:rsid w:val="000072A2"/>
    <w:rsid w:val="000073A7"/>
    <w:rsid w:val="0000797D"/>
    <w:rsid w:val="00007CEF"/>
    <w:rsid w:val="00007DD7"/>
    <w:rsid w:val="00010638"/>
    <w:rsid w:val="00011192"/>
    <w:rsid w:val="00011646"/>
    <w:rsid w:val="000118AA"/>
    <w:rsid w:val="00011A07"/>
    <w:rsid w:val="00011B49"/>
    <w:rsid w:val="00011D8D"/>
    <w:rsid w:val="00011F4D"/>
    <w:rsid w:val="00012029"/>
    <w:rsid w:val="000120DF"/>
    <w:rsid w:val="0001231B"/>
    <w:rsid w:val="00012366"/>
    <w:rsid w:val="00012483"/>
    <w:rsid w:val="0001259C"/>
    <w:rsid w:val="000127E9"/>
    <w:rsid w:val="00012B75"/>
    <w:rsid w:val="00012C84"/>
    <w:rsid w:val="00012F15"/>
    <w:rsid w:val="00013110"/>
    <w:rsid w:val="000133ED"/>
    <w:rsid w:val="000134B1"/>
    <w:rsid w:val="0001379B"/>
    <w:rsid w:val="0001384F"/>
    <w:rsid w:val="00013880"/>
    <w:rsid w:val="00013ABF"/>
    <w:rsid w:val="00013C15"/>
    <w:rsid w:val="00013CFF"/>
    <w:rsid w:val="000140B6"/>
    <w:rsid w:val="00014162"/>
    <w:rsid w:val="000141F5"/>
    <w:rsid w:val="000145D9"/>
    <w:rsid w:val="00014636"/>
    <w:rsid w:val="000146D8"/>
    <w:rsid w:val="00014874"/>
    <w:rsid w:val="00014897"/>
    <w:rsid w:val="0001491B"/>
    <w:rsid w:val="00014DCF"/>
    <w:rsid w:val="00014DFB"/>
    <w:rsid w:val="00015049"/>
    <w:rsid w:val="00015820"/>
    <w:rsid w:val="00015FDF"/>
    <w:rsid w:val="00016132"/>
    <w:rsid w:val="000161C4"/>
    <w:rsid w:val="00016444"/>
    <w:rsid w:val="0001664E"/>
    <w:rsid w:val="00016A97"/>
    <w:rsid w:val="00016AF9"/>
    <w:rsid w:val="00016B4A"/>
    <w:rsid w:val="00016BF1"/>
    <w:rsid w:val="00016C6A"/>
    <w:rsid w:val="00016DCF"/>
    <w:rsid w:val="00016E21"/>
    <w:rsid w:val="00016FC7"/>
    <w:rsid w:val="00017181"/>
    <w:rsid w:val="000172A6"/>
    <w:rsid w:val="000172EC"/>
    <w:rsid w:val="00017386"/>
    <w:rsid w:val="0001742C"/>
    <w:rsid w:val="000177DE"/>
    <w:rsid w:val="00017AF5"/>
    <w:rsid w:val="00017C3C"/>
    <w:rsid w:val="00017ED2"/>
    <w:rsid w:val="000201F6"/>
    <w:rsid w:val="0002070C"/>
    <w:rsid w:val="00020733"/>
    <w:rsid w:val="000208C2"/>
    <w:rsid w:val="0002093C"/>
    <w:rsid w:val="00020D97"/>
    <w:rsid w:val="00020E7C"/>
    <w:rsid w:val="00020FE3"/>
    <w:rsid w:val="00021199"/>
    <w:rsid w:val="00021314"/>
    <w:rsid w:val="000213FD"/>
    <w:rsid w:val="0002144F"/>
    <w:rsid w:val="00021491"/>
    <w:rsid w:val="0002168C"/>
    <w:rsid w:val="000218A7"/>
    <w:rsid w:val="00021A0E"/>
    <w:rsid w:val="00021C65"/>
    <w:rsid w:val="00021F05"/>
    <w:rsid w:val="000221FF"/>
    <w:rsid w:val="00022483"/>
    <w:rsid w:val="00022653"/>
    <w:rsid w:val="000226A1"/>
    <w:rsid w:val="00022706"/>
    <w:rsid w:val="00022779"/>
    <w:rsid w:val="000229AB"/>
    <w:rsid w:val="00022A65"/>
    <w:rsid w:val="00022C5F"/>
    <w:rsid w:val="00022E4A"/>
    <w:rsid w:val="00022EF6"/>
    <w:rsid w:val="00022F1E"/>
    <w:rsid w:val="00023061"/>
    <w:rsid w:val="000230F7"/>
    <w:rsid w:val="0002359F"/>
    <w:rsid w:val="00023A68"/>
    <w:rsid w:val="00023BBE"/>
    <w:rsid w:val="00023DA6"/>
    <w:rsid w:val="000247B9"/>
    <w:rsid w:val="000248BA"/>
    <w:rsid w:val="00024B95"/>
    <w:rsid w:val="00024C2F"/>
    <w:rsid w:val="00024EA7"/>
    <w:rsid w:val="000250ED"/>
    <w:rsid w:val="0002557E"/>
    <w:rsid w:val="00025729"/>
    <w:rsid w:val="00025A1D"/>
    <w:rsid w:val="00025ABC"/>
    <w:rsid w:val="00025B1B"/>
    <w:rsid w:val="00025C30"/>
    <w:rsid w:val="00025D27"/>
    <w:rsid w:val="00025DD0"/>
    <w:rsid w:val="00025E57"/>
    <w:rsid w:val="00026025"/>
    <w:rsid w:val="000260AD"/>
    <w:rsid w:val="0002630C"/>
    <w:rsid w:val="0002650A"/>
    <w:rsid w:val="0002661A"/>
    <w:rsid w:val="000268AA"/>
    <w:rsid w:val="00026966"/>
    <w:rsid w:val="00026B25"/>
    <w:rsid w:val="00026D56"/>
    <w:rsid w:val="00026F40"/>
    <w:rsid w:val="00026FF9"/>
    <w:rsid w:val="0002714F"/>
    <w:rsid w:val="00027287"/>
    <w:rsid w:val="00027293"/>
    <w:rsid w:val="0002772E"/>
    <w:rsid w:val="00027C00"/>
    <w:rsid w:val="00027F6B"/>
    <w:rsid w:val="00027FD8"/>
    <w:rsid w:val="000300CB"/>
    <w:rsid w:val="000302B3"/>
    <w:rsid w:val="00030C58"/>
    <w:rsid w:val="00030C81"/>
    <w:rsid w:val="00030D8B"/>
    <w:rsid w:val="00030EF0"/>
    <w:rsid w:val="0003120D"/>
    <w:rsid w:val="00031975"/>
    <w:rsid w:val="0003219F"/>
    <w:rsid w:val="00032201"/>
    <w:rsid w:val="0003227F"/>
    <w:rsid w:val="00032451"/>
    <w:rsid w:val="0003256D"/>
    <w:rsid w:val="000328A6"/>
    <w:rsid w:val="00032C2B"/>
    <w:rsid w:val="00032C33"/>
    <w:rsid w:val="00032F29"/>
    <w:rsid w:val="00032F89"/>
    <w:rsid w:val="000330ED"/>
    <w:rsid w:val="0003365B"/>
    <w:rsid w:val="00033744"/>
    <w:rsid w:val="00033787"/>
    <w:rsid w:val="00033919"/>
    <w:rsid w:val="00033AC5"/>
    <w:rsid w:val="00033C4B"/>
    <w:rsid w:val="00033D69"/>
    <w:rsid w:val="00033E87"/>
    <w:rsid w:val="00034093"/>
    <w:rsid w:val="00034123"/>
    <w:rsid w:val="00034287"/>
    <w:rsid w:val="000342D3"/>
    <w:rsid w:val="000348BB"/>
    <w:rsid w:val="00034935"/>
    <w:rsid w:val="000349E0"/>
    <w:rsid w:val="00034AC4"/>
    <w:rsid w:val="00034C46"/>
    <w:rsid w:val="00034D16"/>
    <w:rsid w:val="00034E3E"/>
    <w:rsid w:val="0003525C"/>
    <w:rsid w:val="0003586B"/>
    <w:rsid w:val="00035CF1"/>
    <w:rsid w:val="00035D88"/>
    <w:rsid w:val="00036041"/>
    <w:rsid w:val="0003619D"/>
    <w:rsid w:val="00036574"/>
    <w:rsid w:val="00036601"/>
    <w:rsid w:val="00036861"/>
    <w:rsid w:val="00036B1C"/>
    <w:rsid w:val="00036C9F"/>
    <w:rsid w:val="000372E3"/>
    <w:rsid w:val="0003796C"/>
    <w:rsid w:val="00037AB6"/>
    <w:rsid w:val="00037D80"/>
    <w:rsid w:val="00037DFF"/>
    <w:rsid w:val="00037EE0"/>
    <w:rsid w:val="00040217"/>
    <w:rsid w:val="00040C27"/>
    <w:rsid w:val="00040FF1"/>
    <w:rsid w:val="0004111A"/>
    <w:rsid w:val="00041247"/>
    <w:rsid w:val="0004134E"/>
    <w:rsid w:val="0004139C"/>
    <w:rsid w:val="0004178E"/>
    <w:rsid w:val="00041968"/>
    <w:rsid w:val="00041B85"/>
    <w:rsid w:val="00041CF7"/>
    <w:rsid w:val="00042381"/>
    <w:rsid w:val="0004249C"/>
    <w:rsid w:val="00042862"/>
    <w:rsid w:val="00042B85"/>
    <w:rsid w:val="0004303E"/>
    <w:rsid w:val="00043275"/>
    <w:rsid w:val="0004329D"/>
    <w:rsid w:val="000433A0"/>
    <w:rsid w:val="000433F7"/>
    <w:rsid w:val="000437B3"/>
    <w:rsid w:val="00043828"/>
    <w:rsid w:val="00043894"/>
    <w:rsid w:val="00043A9B"/>
    <w:rsid w:val="00043BEB"/>
    <w:rsid w:val="00043C75"/>
    <w:rsid w:val="00043D30"/>
    <w:rsid w:val="00043E55"/>
    <w:rsid w:val="0004405F"/>
    <w:rsid w:val="00044142"/>
    <w:rsid w:val="0004414F"/>
    <w:rsid w:val="000441AB"/>
    <w:rsid w:val="0004442C"/>
    <w:rsid w:val="0004487B"/>
    <w:rsid w:val="00044AB8"/>
    <w:rsid w:val="00044D6E"/>
    <w:rsid w:val="00044DA5"/>
    <w:rsid w:val="000451D7"/>
    <w:rsid w:val="0004547F"/>
    <w:rsid w:val="00045544"/>
    <w:rsid w:val="00045758"/>
    <w:rsid w:val="000458D1"/>
    <w:rsid w:val="00045AD0"/>
    <w:rsid w:val="00045B2C"/>
    <w:rsid w:val="00045C4D"/>
    <w:rsid w:val="00045D6A"/>
    <w:rsid w:val="00045E6F"/>
    <w:rsid w:val="00045FB4"/>
    <w:rsid w:val="00046358"/>
    <w:rsid w:val="00046498"/>
    <w:rsid w:val="000466E8"/>
    <w:rsid w:val="000467BD"/>
    <w:rsid w:val="000468D6"/>
    <w:rsid w:val="00046904"/>
    <w:rsid w:val="0004698E"/>
    <w:rsid w:val="00046E11"/>
    <w:rsid w:val="00046EF8"/>
    <w:rsid w:val="00047058"/>
    <w:rsid w:val="000472C3"/>
    <w:rsid w:val="0004758A"/>
    <w:rsid w:val="00047739"/>
    <w:rsid w:val="00047B75"/>
    <w:rsid w:val="00047CCF"/>
    <w:rsid w:val="00050105"/>
    <w:rsid w:val="00050748"/>
    <w:rsid w:val="00050879"/>
    <w:rsid w:val="000509F0"/>
    <w:rsid w:val="00050E3A"/>
    <w:rsid w:val="00050F9C"/>
    <w:rsid w:val="00051201"/>
    <w:rsid w:val="00051369"/>
    <w:rsid w:val="000513FB"/>
    <w:rsid w:val="0005167B"/>
    <w:rsid w:val="00051749"/>
    <w:rsid w:val="0005187F"/>
    <w:rsid w:val="000519A7"/>
    <w:rsid w:val="000519EB"/>
    <w:rsid w:val="000519FD"/>
    <w:rsid w:val="00051A29"/>
    <w:rsid w:val="00051E5A"/>
    <w:rsid w:val="00051E60"/>
    <w:rsid w:val="00051F7E"/>
    <w:rsid w:val="0005213A"/>
    <w:rsid w:val="000521A6"/>
    <w:rsid w:val="00052205"/>
    <w:rsid w:val="00052268"/>
    <w:rsid w:val="00052562"/>
    <w:rsid w:val="0005288F"/>
    <w:rsid w:val="00052A3B"/>
    <w:rsid w:val="00052BFA"/>
    <w:rsid w:val="00052D77"/>
    <w:rsid w:val="000530B1"/>
    <w:rsid w:val="00053350"/>
    <w:rsid w:val="00053418"/>
    <w:rsid w:val="00053569"/>
    <w:rsid w:val="00053606"/>
    <w:rsid w:val="0005383A"/>
    <w:rsid w:val="00053A41"/>
    <w:rsid w:val="00054202"/>
    <w:rsid w:val="0005429A"/>
    <w:rsid w:val="0005434C"/>
    <w:rsid w:val="0005450C"/>
    <w:rsid w:val="0005470F"/>
    <w:rsid w:val="000547FA"/>
    <w:rsid w:val="000548B9"/>
    <w:rsid w:val="00054945"/>
    <w:rsid w:val="00054A19"/>
    <w:rsid w:val="00054A33"/>
    <w:rsid w:val="00054A4E"/>
    <w:rsid w:val="00054DB4"/>
    <w:rsid w:val="0005500C"/>
    <w:rsid w:val="0005524E"/>
    <w:rsid w:val="00055330"/>
    <w:rsid w:val="00055519"/>
    <w:rsid w:val="00055823"/>
    <w:rsid w:val="00055916"/>
    <w:rsid w:val="00055D9A"/>
    <w:rsid w:val="00055EFE"/>
    <w:rsid w:val="00056305"/>
    <w:rsid w:val="0005644C"/>
    <w:rsid w:val="000565FD"/>
    <w:rsid w:val="0005685F"/>
    <w:rsid w:val="000568DA"/>
    <w:rsid w:val="00056E65"/>
    <w:rsid w:val="00056FEA"/>
    <w:rsid w:val="00057057"/>
    <w:rsid w:val="00057232"/>
    <w:rsid w:val="00057340"/>
    <w:rsid w:val="0005760A"/>
    <w:rsid w:val="000577AC"/>
    <w:rsid w:val="00057980"/>
    <w:rsid w:val="00057AC1"/>
    <w:rsid w:val="00057B0C"/>
    <w:rsid w:val="00057D2A"/>
    <w:rsid w:val="00057DF9"/>
    <w:rsid w:val="0006001F"/>
    <w:rsid w:val="0006018B"/>
    <w:rsid w:val="00060540"/>
    <w:rsid w:val="0006074C"/>
    <w:rsid w:val="000607A9"/>
    <w:rsid w:val="000608EC"/>
    <w:rsid w:val="000609B5"/>
    <w:rsid w:val="000609E8"/>
    <w:rsid w:val="00060CF8"/>
    <w:rsid w:val="00060D8D"/>
    <w:rsid w:val="00060F17"/>
    <w:rsid w:val="00061443"/>
    <w:rsid w:val="00061610"/>
    <w:rsid w:val="00061611"/>
    <w:rsid w:val="00061666"/>
    <w:rsid w:val="000617F8"/>
    <w:rsid w:val="0006184C"/>
    <w:rsid w:val="00061A39"/>
    <w:rsid w:val="00061C85"/>
    <w:rsid w:val="00061DF6"/>
    <w:rsid w:val="00061E08"/>
    <w:rsid w:val="00061ED5"/>
    <w:rsid w:val="00061FA5"/>
    <w:rsid w:val="00062070"/>
    <w:rsid w:val="00062112"/>
    <w:rsid w:val="000622E6"/>
    <w:rsid w:val="000626A2"/>
    <w:rsid w:val="000627A1"/>
    <w:rsid w:val="0006298E"/>
    <w:rsid w:val="00063531"/>
    <w:rsid w:val="000635E0"/>
    <w:rsid w:val="000636B7"/>
    <w:rsid w:val="0006374E"/>
    <w:rsid w:val="00063757"/>
    <w:rsid w:val="00063D42"/>
    <w:rsid w:val="00063EA6"/>
    <w:rsid w:val="00063F35"/>
    <w:rsid w:val="0006400D"/>
    <w:rsid w:val="000641B2"/>
    <w:rsid w:val="00064203"/>
    <w:rsid w:val="00064654"/>
    <w:rsid w:val="0006482A"/>
    <w:rsid w:val="00064B6C"/>
    <w:rsid w:val="00064BE3"/>
    <w:rsid w:val="00064C76"/>
    <w:rsid w:val="00064FE8"/>
    <w:rsid w:val="0006513D"/>
    <w:rsid w:val="0006531C"/>
    <w:rsid w:val="000653FD"/>
    <w:rsid w:val="000654DA"/>
    <w:rsid w:val="000656C8"/>
    <w:rsid w:val="00065982"/>
    <w:rsid w:val="00065A80"/>
    <w:rsid w:val="00065ACD"/>
    <w:rsid w:val="00065F38"/>
    <w:rsid w:val="00066112"/>
    <w:rsid w:val="000662FC"/>
    <w:rsid w:val="00066325"/>
    <w:rsid w:val="00066455"/>
    <w:rsid w:val="00066530"/>
    <w:rsid w:val="000666BA"/>
    <w:rsid w:val="00067406"/>
    <w:rsid w:val="000674CD"/>
    <w:rsid w:val="00067546"/>
    <w:rsid w:val="00067FDE"/>
    <w:rsid w:val="00070139"/>
    <w:rsid w:val="000708AE"/>
    <w:rsid w:val="00070BBB"/>
    <w:rsid w:val="00070CBE"/>
    <w:rsid w:val="00071077"/>
    <w:rsid w:val="0007119F"/>
    <w:rsid w:val="00071380"/>
    <w:rsid w:val="0007156D"/>
    <w:rsid w:val="0007165C"/>
    <w:rsid w:val="000716A1"/>
    <w:rsid w:val="000716A9"/>
    <w:rsid w:val="00071AAD"/>
    <w:rsid w:val="000720A7"/>
    <w:rsid w:val="000720B1"/>
    <w:rsid w:val="00072203"/>
    <w:rsid w:val="00072214"/>
    <w:rsid w:val="0007262F"/>
    <w:rsid w:val="0007270B"/>
    <w:rsid w:val="00072903"/>
    <w:rsid w:val="00072A67"/>
    <w:rsid w:val="00073125"/>
    <w:rsid w:val="00073521"/>
    <w:rsid w:val="000737AA"/>
    <w:rsid w:val="0007398B"/>
    <w:rsid w:val="00073E1A"/>
    <w:rsid w:val="00073FBF"/>
    <w:rsid w:val="00074163"/>
    <w:rsid w:val="000741D7"/>
    <w:rsid w:val="0007428E"/>
    <w:rsid w:val="00074454"/>
    <w:rsid w:val="00074E76"/>
    <w:rsid w:val="00074ECD"/>
    <w:rsid w:val="00074F92"/>
    <w:rsid w:val="0007533A"/>
    <w:rsid w:val="000753A6"/>
    <w:rsid w:val="0007541B"/>
    <w:rsid w:val="00075540"/>
    <w:rsid w:val="000755B5"/>
    <w:rsid w:val="00075676"/>
    <w:rsid w:val="0007577E"/>
    <w:rsid w:val="00075938"/>
    <w:rsid w:val="00075BB1"/>
    <w:rsid w:val="00075F12"/>
    <w:rsid w:val="000763D2"/>
    <w:rsid w:val="00076736"/>
    <w:rsid w:val="0007682C"/>
    <w:rsid w:val="00076A45"/>
    <w:rsid w:val="00076AB2"/>
    <w:rsid w:val="00076B3E"/>
    <w:rsid w:val="00076BE7"/>
    <w:rsid w:val="00076F85"/>
    <w:rsid w:val="000770F7"/>
    <w:rsid w:val="00077275"/>
    <w:rsid w:val="00077594"/>
    <w:rsid w:val="000775D8"/>
    <w:rsid w:val="00077734"/>
    <w:rsid w:val="000777AB"/>
    <w:rsid w:val="000779D4"/>
    <w:rsid w:val="00077A6D"/>
    <w:rsid w:val="00077D39"/>
    <w:rsid w:val="00077EA2"/>
    <w:rsid w:val="00077F24"/>
    <w:rsid w:val="00080654"/>
    <w:rsid w:val="00080A67"/>
    <w:rsid w:val="00080BBD"/>
    <w:rsid w:val="00080BE6"/>
    <w:rsid w:val="00080D98"/>
    <w:rsid w:val="00080E84"/>
    <w:rsid w:val="00080F54"/>
    <w:rsid w:val="0008111B"/>
    <w:rsid w:val="00081CD9"/>
    <w:rsid w:val="00081EDA"/>
    <w:rsid w:val="00082556"/>
    <w:rsid w:val="000825FD"/>
    <w:rsid w:val="00082643"/>
    <w:rsid w:val="0008279E"/>
    <w:rsid w:val="00082C87"/>
    <w:rsid w:val="00082EC2"/>
    <w:rsid w:val="00083271"/>
    <w:rsid w:val="000832F4"/>
    <w:rsid w:val="00083534"/>
    <w:rsid w:val="000835A6"/>
    <w:rsid w:val="0008379F"/>
    <w:rsid w:val="00083978"/>
    <w:rsid w:val="00083BE0"/>
    <w:rsid w:val="00083C9B"/>
    <w:rsid w:val="00083D32"/>
    <w:rsid w:val="00083F65"/>
    <w:rsid w:val="00084132"/>
    <w:rsid w:val="000842D3"/>
    <w:rsid w:val="00084538"/>
    <w:rsid w:val="000846AA"/>
    <w:rsid w:val="000846CD"/>
    <w:rsid w:val="0008483C"/>
    <w:rsid w:val="00084B29"/>
    <w:rsid w:val="000853FE"/>
    <w:rsid w:val="000857B3"/>
    <w:rsid w:val="0008581E"/>
    <w:rsid w:val="00085883"/>
    <w:rsid w:val="00085A33"/>
    <w:rsid w:val="00085E9C"/>
    <w:rsid w:val="00085EBB"/>
    <w:rsid w:val="00086231"/>
    <w:rsid w:val="0008655D"/>
    <w:rsid w:val="0008662B"/>
    <w:rsid w:val="00086967"/>
    <w:rsid w:val="00086E6F"/>
    <w:rsid w:val="00086F91"/>
    <w:rsid w:val="00087114"/>
    <w:rsid w:val="0008723C"/>
    <w:rsid w:val="00087274"/>
    <w:rsid w:val="00087473"/>
    <w:rsid w:val="00087658"/>
    <w:rsid w:val="000876D2"/>
    <w:rsid w:val="00087797"/>
    <w:rsid w:val="0008781F"/>
    <w:rsid w:val="00087842"/>
    <w:rsid w:val="00087EB0"/>
    <w:rsid w:val="00087F5C"/>
    <w:rsid w:val="000903AE"/>
    <w:rsid w:val="000905BC"/>
    <w:rsid w:val="000907B8"/>
    <w:rsid w:val="00090C9B"/>
    <w:rsid w:val="00090CD8"/>
    <w:rsid w:val="00090E98"/>
    <w:rsid w:val="00090EC8"/>
    <w:rsid w:val="00090F36"/>
    <w:rsid w:val="000913AD"/>
    <w:rsid w:val="00091686"/>
    <w:rsid w:val="00091835"/>
    <w:rsid w:val="00091954"/>
    <w:rsid w:val="000919A6"/>
    <w:rsid w:val="00091AC8"/>
    <w:rsid w:val="00091C8E"/>
    <w:rsid w:val="00091CDD"/>
    <w:rsid w:val="00091D9B"/>
    <w:rsid w:val="00091E7A"/>
    <w:rsid w:val="000921E8"/>
    <w:rsid w:val="000922D9"/>
    <w:rsid w:val="00092331"/>
    <w:rsid w:val="0009240C"/>
    <w:rsid w:val="0009269C"/>
    <w:rsid w:val="0009279E"/>
    <w:rsid w:val="00092985"/>
    <w:rsid w:val="000929FB"/>
    <w:rsid w:val="00092AF5"/>
    <w:rsid w:val="00092DCA"/>
    <w:rsid w:val="000932D2"/>
    <w:rsid w:val="00093379"/>
    <w:rsid w:val="0009343A"/>
    <w:rsid w:val="00093CF7"/>
    <w:rsid w:val="00093D0A"/>
    <w:rsid w:val="00094046"/>
    <w:rsid w:val="000941B8"/>
    <w:rsid w:val="00094269"/>
    <w:rsid w:val="000943EC"/>
    <w:rsid w:val="000945E6"/>
    <w:rsid w:val="00094C1D"/>
    <w:rsid w:val="000953FB"/>
    <w:rsid w:val="00095989"/>
    <w:rsid w:val="00095ABD"/>
    <w:rsid w:val="00095CE6"/>
    <w:rsid w:val="00095D94"/>
    <w:rsid w:val="00096651"/>
    <w:rsid w:val="000966A4"/>
    <w:rsid w:val="000966F6"/>
    <w:rsid w:val="00096A8F"/>
    <w:rsid w:val="00096BFF"/>
    <w:rsid w:val="00096E8C"/>
    <w:rsid w:val="00097192"/>
    <w:rsid w:val="00097696"/>
    <w:rsid w:val="0009777A"/>
    <w:rsid w:val="00097A0C"/>
    <w:rsid w:val="00097AC8"/>
    <w:rsid w:val="00097E24"/>
    <w:rsid w:val="000A0040"/>
    <w:rsid w:val="000A00BC"/>
    <w:rsid w:val="000A02FA"/>
    <w:rsid w:val="000A053E"/>
    <w:rsid w:val="000A05B7"/>
    <w:rsid w:val="000A0623"/>
    <w:rsid w:val="000A0992"/>
    <w:rsid w:val="000A0A11"/>
    <w:rsid w:val="000A0A9C"/>
    <w:rsid w:val="000A0AAA"/>
    <w:rsid w:val="000A0EA3"/>
    <w:rsid w:val="000A0F4D"/>
    <w:rsid w:val="000A1085"/>
    <w:rsid w:val="000A1345"/>
    <w:rsid w:val="000A14C8"/>
    <w:rsid w:val="000A14D7"/>
    <w:rsid w:val="000A16A9"/>
    <w:rsid w:val="000A17EC"/>
    <w:rsid w:val="000A18A6"/>
    <w:rsid w:val="000A1B56"/>
    <w:rsid w:val="000A1C46"/>
    <w:rsid w:val="000A1F67"/>
    <w:rsid w:val="000A2197"/>
    <w:rsid w:val="000A2328"/>
    <w:rsid w:val="000A2537"/>
    <w:rsid w:val="000A2556"/>
    <w:rsid w:val="000A256A"/>
    <w:rsid w:val="000A265D"/>
    <w:rsid w:val="000A29A7"/>
    <w:rsid w:val="000A29AA"/>
    <w:rsid w:val="000A312B"/>
    <w:rsid w:val="000A31C4"/>
    <w:rsid w:val="000A340C"/>
    <w:rsid w:val="000A352B"/>
    <w:rsid w:val="000A3632"/>
    <w:rsid w:val="000A39D7"/>
    <w:rsid w:val="000A39F9"/>
    <w:rsid w:val="000A3A63"/>
    <w:rsid w:val="000A3B8C"/>
    <w:rsid w:val="000A3CCE"/>
    <w:rsid w:val="000A3DC7"/>
    <w:rsid w:val="000A4140"/>
    <w:rsid w:val="000A49CA"/>
    <w:rsid w:val="000A49DF"/>
    <w:rsid w:val="000A5018"/>
    <w:rsid w:val="000A55E6"/>
    <w:rsid w:val="000A56EA"/>
    <w:rsid w:val="000A58F9"/>
    <w:rsid w:val="000A5ADD"/>
    <w:rsid w:val="000A5D0A"/>
    <w:rsid w:val="000A62D0"/>
    <w:rsid w:val="000A6302"/>
    <w:rsid w:val="000A6394"/>
    <w:rsid w:val="000A6418"/>
    <w:rsid w:val="000A6461"/>
    <w:rsid w:val="000A6836"/>
    <w:rsid w:val="000A68C5"/>
    <w:rsid w:val="000A68D7"/>
    <w:rsid w:val="000A6A01"/>
    <w:rsid w:val="000A6B7E"/>
    <w:rsid w:val="000A6C4C"/>
    <w:rsid w:val="000A6D2C"/>
    <w:rsid w:val="000A703B"/>
    <w:rsid w:val="000A7156"/>
    <w:rsid w:val="000A71A6"/>
    <w:rsid w:val="000A731B"/>
    <w:rsid w:val="000A7463"/>
    <w:rsid w:val="000A7556"/>
    <w:rsid w:val="000A7679"/>
    <w:rsid w:val="000A775C"/>
    <w:rsid w:val="000A7895"/>
    <w:rsid w:val="000A79FE"/>
    <w:rsid w:val="000A7B42"/>
    <w:rsid w:val="000A7DE5"/>
    <w:rsid w:val="000A7E56"/>
    <w:rsid w:val="000A7FA0"/>
    <w:rsid w:val="000B0090"/>
    <w:rsid w:val="000B045B"/>
    <w:rsid w:val="000B080D"/>
    <w:rsid w:val="000B0958"/>
    <w:rsid w:val="000B09B4"/>
    <w:rsid w:val="000B0B23"/>
    <w:rsid w:val="000B0BAB"/>
    <w:rsid w:val="000B0F9E"/>
    <w:rsid w:val="000B1062"/>
    <w:rsid w:val="000B10B3"/>
    <w:rsid w:val="000B1150"/>
    <w:rsid w:val="000B13B8"/>
    <w:rsid w:val="000B1508"/>
    <w:rsid w:val="000B17A5"/>
    <w:rsid w:val="000B17C7"/>
    <w:rsid w:val="000B1ADB"/>
    <w:rsid w:val="000B1CF6"/>
    <w:rsid w:val="000B210E"/>
    <w:rsid w:val="000B2121"/>
    <w:rsid w:val="000B2525"/>
    <w:rsid w:val="000B263F"/>
    <w:rsid w:val="000B268C"/>
    <w:rsid w:val="000B26D9"/>
    <w:rsid w:val="000B28F5"/>
    <w:rsid w:val="000B2B1A"/>
    <w:rsid w:val="000B2F5A"/>
    <w:rsid w:val="000B341E"/>
    <w:rsid w:val="000B360E"/>
    <w:rsid w:val="000B393B"/>
    <w:rsid w:val="000B3A71"/>
    <w:rsid w:val="000B3D73"/>
    <w:rsid w:val="000B4280"/>
    <w:rsid w:val="000B42D4"/>
    <w:rsid w:val="000B43C9"/>
    <w:rsid w:val="000B443F"/>
    <w:rsid w:val="000B455F"/>
    <w:rsid w:val="000B48AB"/>
    <w:rsid w:val="000B4918"/>
    <w:rsid w:val="000B4DA0"/>
    <w:rsid w:val="000B5129"/>
    <w:rsid w:val="000B51A7"/>
    <w:rsid w:val="000B51AA"/>
    <w:rsid w:val="000B528C"/>
    <w:rsid w:val="000B567E"/>
    <w:rsid w:val="000B5AB9"/>
    <w:rsid w:val="000B5AE7"/>
    <w:rsid w:val="000B5ED8"/>
    <w:rsid w:val="000B604B"/>
    <w:rsid w:val="000B6290"/>
    <w:rsid w:val="000B6542"/>
    <w:rsid w:val="000B6695"/>
    <w:rsid w:val="000B66C2"/>
    <w:rsid w:val="000B6770"/>
    <w:rsid w:val="000B67C5"/>
    <w:rsid w:val="000B6828"/>
    <w:rsid w:val="000B6A95"/>
    <w:rsid w:val="000B6DE1"/>
    <w:rsid w:val="000B7043"/>
    <w:rsid w:val="000B712F"/>
    <w:rsid w:val="000B7238"/>
    <w:rsid w:val="000B7411"/>
    <w:rsid w:val="000B7518"/>
    <w:rsid w:val="000B76F7"/>
    <w:rsid w:val="000B76FB"/>
    <w:rsid w:val="000B7728"/>
    <w:rsid w:val="000B7820"/>
    <w:rsid w:val="000B7957"/>
    <w:rsid w:val="000B7B4A"/>
    <w:rsid w:val="000B7C92"/>
    <w:rsid w:val="000B7D8E"/>
    <w:rsid w:val="000B7DCE"/>
    <w:rsid w:val="000C00A2"/>
    <w:rsid w:val="000C00D8"/>
    <w:rsid w:val="000C038A"/>
    <w:rsid w:val="000C09F6"/>
    <w:rsid w:val="000C1005"/>
    <w:rsid w:val="000C11A5"/>
    <w:rsid w:val="000C11E1"/>
    <w:rsid w:val="000C1476"/>
    <w:rsid w:val="000C14E5"/>
    <w:rsid w:val="000C16FD"/>
    <w:rsid w:val="000C1723"/>
    <w:rsid w:val="000C1769"/>
    <w:rsid w:val="000C1841"/>
    <w:rsid w:val="000C1914"/>
    <w:rsid w:val="000C1D6A"/>
    <w:rsid w:val="000C1E4D"/>
    <w:rsid w:val="000C1E8F"/>
    <w:rsid w:val="000C20B8"/>
    <w:rsid w:val="000C23B4"/>
    <w:rsid w:val="000C2532"/>
    <w:rsid w:val="000C25C6"/>
    <w:rsid w:val="000C2602"/>
    <w:rsid w:val="000C278E"/>
    <w:rsid w:val="000C2A74"/>
    <w:rsid w:val="000C2AE1"/>
    <w:rsid w:val="000C2DC6"/>
    <w:rsid w:val="000C2DF5"/>
    <w:rsid w:val="000C2F13"/>
    <w:rsid w:val="000C3429"/>
    <w:rsid w:val="000C3539"/>
    <w:rsid w:val="000C36BB"/>
    <w:rsid w:val="000C379B"/>
    <w:rsid w:val="000C3921"/>
    <w:rsid w:val="000C3926"/>
    <w:rsid w:val="000C3C5D"/>
    <w:rsid w:val="000C3D28"/>
    <w:rsid w:val="000C3D36"/>
    <w:rsid w:val="000C3DBE"/>
    <w:rsid w:val="000C3E59"/>
    <w:rsid w:val="000C3F3D"/>
    <w:rsid w:val="000C4012"/>
    <w:rsid w:val="000C4048"/>
    <w:rsid w:val="000C40F0"/>
    <w:rsid w:val="000C4492"/>
    <w:rsid w:val="000C4530"/>
    <w:rsid w:val="000C4534"/>
    <w:rsid w:val="000C458E"/>
    <w:rsid w:val="000C4820"/>
    <w:rsid w:val="000C4DDE"/>
    <w:rsid w:val="000C51AD"/>
    <w:rsid w:val="000C52BC"/>
    <w:rsid w:val="000C53FC"/>
    <w:rsid w:val="000C54D0"/>
    <w:rsid w:val="000C555F"/>
    <w:rsid w:val="000C5750"/>
    <w:rsid w:val="000C593E"/>
    <w:rsid w:val="000C5978"/>
    <w:rsid w:val="000C5E9D"/>
    <w:rsid w:val="000C6269"/>
    <w:rsid w:val="000C62DF"/>
    <w:rsid w:val="000C62F4"/>
    <w:rsid w:val="000C6418"/>
    <w:rsid w:val="000C64E0"/>
    <w:rsid w:val="000C6598"/>
    <w:rsid w:val="000C6626"/>
    <w:rsid w:val="000C6760"/>
    <w:rsid w:val="000C68D0"/>
    <w:rsid w:val="000C69D9"/>
    <w:rsid w:val="000C6DAA"/>
    <w:rsid w:val="000C6E7F"/>
    <w:rsid w:val="000C6EA2"/>
    <w:rsid w:val="000C6F62"/>
    <w:rsid w:val="000C72EE"/>
    <w:rsid w:val="000C77E9"/>
    <w:rsid w:val="000C7882"/>
    <w:rsid w:val="000C79F8"/>
    <w:rsid w:val="000C7A68"/>
    <w:rsid w:val="000C7D16"/>
    <w:rsid w:val="000D034C"/>
    <w:rsid w:val="000D0378"/>
    <w:rsid w:val="000D0659"/>
    <w:rsid w:val="000D078E"/>
    <w:rsid w:val="000D0873"/>
    <w:rsid w:val="000D093F"/>
    <w:rsid w:val="000D0AF5"/>
    <w:rsid w:val="000D0BE1"/>
    <w:rsid w:val="000D1184"/>
    <w:rsid w:val="000D149D"/>
    <w:rsid w:val="000D176E"/>
    <w:rsid w:val="000D1943"/>
    <w:rsid w:val="000D1AD2"/>
    <w:rsid w:val="000D1E21"/>
    <w:rsid w:val="000D1E2B"/>
    <w:rsid w:val="000D1E38"/>
    <w:rsid w:val="000D1E82"/>
    <w:rsid w:val="000D1ECD"/>
    <w:rsid w:val="000D1EF8"/>
    <w:rsid w:val="000D244C"/>
    <w:rsid w:val="000D2998"/>
    <w:rsid w:val="000D29C6"/>
    <w:rsid w:val="000D2E37"/>
    <w:rsid w:val="000D31AC"/>
    <w:rsid w:val="000D3223"/>
    <w:rsid w:val="000D3555"/>
    <w:rsid w:val="000D3703"/>
    <w:rsid w:val="000D3B1A"/>
    <w:rsid w:val="000D3C8E"/>
    <w:rsid w:val="000D3F12"/>
    <w:rsid w:val="000D3FFF"/>
    <w:rsid w:val="000D4001"/>
    <w:rsid w:val="000D4348"/>
    <w:rsid w:val="000D46E6"/>
    <w:rsid w:val="000D486C"/>
    <w:rsid w:val="000D4A40"/>
    <w:rsid w:val="000D4BC2"/>
    <w:rsid w:val="000D4D97"/>
    <w:rsid w:val="000D50E0"/>
    <w:rsid w:val="000D515B"/>
    <w:rsid w:val="000D5177"/>
    <w:rsid w:val="000D531F"/>
    <w:rsid w:val="000D557D"/>
    <w:rsid w:val="000D5638"/>
    <w:rsid w:val="000D58FF"/>
    <w:rsid w:val="000D5B13"/>
    <w:rsid w:val="000D5CAC"/>
    <w:rsid w:val="000D5F35"/>
    <w:rsid w:val="000D5F55"/>
    <w:rsid w:val="000D6121"/>
    <w:rsid w:val="000D622F"/>
    <w:rsid w:val="000D63D3"/>
    <w:rsid w:val="000D655F"/>
    <w:rsid w:val="000D65D8"/>
    <w:rsid w:val="000D66C5"/>
    <w:rsid w:val="000D6A42"/>
    <w:rsid w:val="000D6DD0"/>
    <w:rsid w:val="000D72FA"/>
    <w:rsid w:val="000D7460"/>
    <w:rsid w:val="000D75DB"/>
    <w:rsid w:val="000D76FF"/>
    <w:rsid w:val="000D78C6"/>
    <w:rsid w:val="000D79EA"/>
    <w:rsid w:val="000D7EC5"/>
    <w:rsid w:val="000E0103"/>
    <w:rsid w:val="000E0422"/>
    <w:rsid w:val="000E0D76"/>
    <w:rsid w:val="000E0EB2"/>
    <w:rsid w:val="000E1148"/>
    <w:rsid w:val="000E118C"/>
    <w:rsid w:val="000E1247"/>
    <w:rsid w:val="000E139D"/>
    <w:rsid w:val="000E1516"/>
    <w:rsid w:val="000E1531"/>
    <w:rsid w:val="000E1E2C"/>
    <w:rsid w:val="000E1FCE"/>
    <w:rsid w:val="000E2064"/>
    <w:rsid w:val="000E210F"/>
    <w:rsid w:val="000E2120"/>
    <w:rsid w:val="000E24A4"/>
    <w:rsid w:val="000E2503"/>
    <w:rsid w:val="000E2517"/>
    <w:rsid w:val="000E259D"/>
    <w:rsid w:val="000E2A11"/>
    <w:rsid w:val="000E2B94"/>
    <w:rsid w:val="000E2CAC"/>
    <w:rsid w:val="000E319A"/>
    <w:rsid w:val="000E31C2"/>
    <w:rsid w:val="000E327C"/>
    <w:rsid w:val="000E32E3"/>
    <w:rsid w:val="000E32F7"/>
    <w:rsid w:val="000E345C"/>
    <w:rsid w:val="000E3509"/>
    <w:rsid w:val="000E3862"/>
    <w:rsid w:val="000E3B92"/>
    <w:rsid w:val="000E3BF3"/>
    <w:rsid w:val="000E3CF6"/>
    <w:rsid w:val="000E3D6B"/>
    <w:rsid w:val="000E3DD8"/>
    <w:rsid w:val="000E3E70"/>
    <w:rsid w:val="000E421A"/>
    <w:rsid w:val="000E423D"/>
    <w:rsid w:val="000E4442"/>
    <w:rsid w:val="000E492D"/>
    <w:rsid w:val="000E4CBF"/>
    <w:rsid w:val="000E4CC2"/>
    <w:rsid w:val="000E50C5"/>
    <w:rsid w:val="000E5732"/>
    <w:rsid w:val="000E5A3B"/>
    <w:rsid w:val="000E5BA7"/>
    <w:rsid w:val="000E5BFF"/>
    <w:rsid w:val="000E5DB8"/>
    <w:rsid w:val="000E6166"/>
    <w:rsid w:val="000E61FA"/>
    <w:rsid w:val="000E63C3"/>
    <w:rsid w:val="000E6598"/>
    <w:rsid w:val="000E66B5"/>
    <w:rsid w:val="000E68C7"/>
    <w:rsid w:val="000E6C12"/>
    <w:rsid w:val="000E6E70"/>
    <w:rsid w:val="000E750A"/>
    <w:rsid w:val="000E75AE"/>
    <w:rsid w:val="000E75C0"/>
    <w:rsid w:val="000E75D6"/>
    <w:rsid w:val="000E7690"/>
    <w:rsid w:val="000E7BC8"/>
    <w:rsid w:val="000E7CAC"/>
    <w:rsid w:val="000E7D81"/>
    <w:rsid w:val="000E7E22"/>
    <w:rsid w:val="000E7E7C"/>
    <w:rsid w:val="000E7E97"/>
    <w:rsid w:val="000E7F56"/>
    <w:rsid w:val="000F0086"/>
    <w:rsid w:val="000F00CC"/>
    <w:rsid w:val="000F01A8"/>
    <w:rsid w:val="000F0461"/>
    <w:rsid w:val="000F056A"/>
    <w:rsid w:val="000F0834"/>
    <w:rsid w:val="000F0AAD"/>
    <w:rsid w:val="000F0B4A"/>
    <w:rsid w:val="000F0D09"/>
    <w:rsid w:val="000F17CE"/>
    <w:rsid w:val="000F190E"/>
    <w:rsid w:val="000F1A1B"/>
    <w:rsid w:val="000F1B00"/>
    <w:rsid w:val="000F1D84"/>
    <w:rsid w:val="000F1E8C"/>
    <w:rsid w:val="000F20BA"/>
    <w:rsid w:val="000F21A1"/>
    <w:rsid w:val="000F25F2"/>
    <w:rsid w:val="000F2722"/>
    <w:rsid w:val="000F28CF"/>
    <w:rsid w:val="000F2B90"/>
    <w:rsid w:val="000F2E16"/>
    <w:rsid w:val="000F3124"/>
    <w:rsid w:val="000F342A"/>
    <w:rsid w:val="000F348E"/>
    <w:rsid w:val="000F3799"/>
    <w:rsid w:val="000F38C6"/>
    <w:rsid w:val="000F3C1D"/>
    <w:rsid w:val="000F3C74"/>
    <w:rsid w:val="000F3E52"/>
    <w:rsid w:val="000F4144"/>
    <w:rsid w:val="000F42A4"/>
    <w:rsid w:val="000F42EF"/>
    <w:rsid w:val="000F460F"/>
    <w:rsid w:val="000F4636"/>
    <w:rsid w:val="000F4637"/>
    <w:rsid w:val="000F46F7"/>
    <w:rsid w:val="000F48F9"/>
    <w:rsid w:val="000F496E"/>
    <w:rsid w:val="000F4C1A"/>
    <w:rsid w:val="000F4D28"/>
    <w:rsid w:val="000F4DA0"/>
    <w:rsid w:val="000F4DFE"/>
    <w:rsid w:val="000F51B8"/>
    <w:rsid w:val="000F522D"/>
    <w:rsid w:val="000F5263"/>
    <w:rsid w:val="000F5307"/>
    <w:rsid w:val="000F53DF"/>
    <w:rsid w:val="000F548F"/>
    <w:rsid w:val="000F54D7"/>
    <w:rsid w:val="000F582F"/>
    <w:rsid w:val="000F594D"/>
    <w:rsid w:val="000F5E21"/>
    <w:rsid w:val="000F5F87"/>
    <w:rsid w:val="000F5FB2"/>
    <w:rsid w:val="000F6117"/>
    <w:rsid w:val="000F64DB"/>
    <w:rsid w:val="000F64F5"/>
    <w:rsid w:val="000F65D8"/>
    <w:rsid w:val="000F6738"/>
    <w:rsid w:val="000F69D6"/>
    <w:rsid w:val="000F6A95"/>
    <w:rsid w:val="000F6F6E"/>
    <w:rsid w:val="000F76CF"/>
    <w:rsid w:val="000F7809"/>
    <w:rsid w:val="000F78C1"/>
    <w:rsid w:val="000F78CE"/>
    <w:rsid w:val="000F7934"/>
    <w:rsid w:val="000F79D0"/>
    <w:rsid w:val="000F7E58"/>
    <w:rsid w:val="0010002F"/>
    <w:rsid w:val="001001E2"/>
    <w:rsid w:val="00100222"/>
    <w:rsid w:val="001002F6"/>
    <w:rsid w:val="00100678"/>
    <w:rsid w:val="00100A9A"/>
    <w:rsid w:val="00100D8C"/>
    <w:rsid w:val="00100DD7"/>
    <w:rsid w:val="0010105B"/>
    <w:rsid w:val="001015C3"/>
    <w:rsid w:val="00101D1D"/>
    <w:rsid w:val="00101D2E"/>
    <w:rsid w:val="00101DCF"/>
    <w:rsid w:val="00101F2D"/>
    <w:rsid w:val="001020CE"/>
    <w:rsid w:val="001020E3"/>
    <w:rsid w:val="001021B7"/>
    <w:rsid w:val="00102244"/>
    <w:rsid w:val="00102403"/>
    <w:rsid w:val="00102517"/>
    <w:rsid w:val="001025AB"/>
    <w:rsid w:val="001025E1"/>
    <w:rsid w:val="00102973"/>
    <w:rsid w:val="00102ADE"/>
    <w:rsid w:val="00102C4F"/>
    <w:rsid w:val="001030EF"/>
    <w:rsid w:val="0010332A"/>
    <w:rsid w:val="00103701"/>
    <w:rsid w:val="00103830"/>
    <w:rsid w:val="00103881"/>
    <w:rsid w:val="001038FC"/>
    <w:rsid w:val="0010393E"/>
    <w:rsid w:val="001040DC"/>
    <w:rsid w:val="001041E8"/>
    <w:rsid w:val="0010443C"/>
    <w:rsid w:val="00104AF3"/>
    <w:rsid w:val="00105156"/>
    <w:rsid w:val="001052FC"/>
    <w:rsid w:val="00105643"/>
    <w:rsid w:val="001056EA"/>
    <w:rsid w:val="001056FF"/>
    <w:rsid w:val="00105CD6"/>
    <w:rsid w:val="00105D5A"/>
    <w:rsid w:val="00105F81"/>
    <w:rsid w:val="001064A0"/>
    <w:rsid w:val="00106706"/>
    <w:rsid w:val="00106753"/>
    <w:rsid w:val="00106A52"/>
    <w:rsid w:val="00106AFE"/>
    <w:rsid w:val="00106ECA"/>
    <w:rsid w:val="00106EF1"/>
    <w:rsid w:val="001075C6"/>
    <w:rsid w:val="001078CD"/>
    <w:rsid w:val="00107BDE"/>
    <w:rsid w:val="00107FB9"/>
    <w:rsid w:val="0011019D"/>
    <w:rsid w:val="001103A5"/>
    <w:rsid w:val="00110428"/>
    <w:rsid w:val="0011052C"/>
    <w:rsid w:val="00110544"/>
    <w:rsid w:val="00110860"/>
    <w:rsid w:val="00110CE1"/>
    <w:rsid w:val="00110DC1"/>
    <w:rsid w:val="00110DE1"/>
    <w:rsid w:val="00110FB3"/>
    <w:rsid w:val="00111054"/>
    <w:rsid w:val="001110A4"/>
    <w:rsid w:val="0011122F"/>
    <w:rsid w:val="00111277"/>
    <w:rsid w:val="0011140C"/>
    <w:rsid w:val="0011151E"/>
    <w:rsid w:val="00111765"/>
    <w:rsid w:val="00111A07"/>
    <w:rsid w:val="00111A29"/>
    <w:rsid w:val="00111A7D"/>
    <w:rsid w:val="00111E59"/>
    <w:rsid w:val="00111EBA"/>
    <w:rsid w:val="00111F0F"/>
    <w:rsid w:val="00111FE1"/>
    <w:rsid w:val="001121E5"/>
    <w:rsid w:val="00112AEE"/>
    <w:rsid w:val="00112B19"/>
    <w:rsid w:val="00112FD6"/>
    <w:rsid w:val="0011310F"/>
    <w:rsid w:val="001131E1"/>
    <w:rsid w:val="00113243"/>
    <w:rsid w:val="001133C9"/>
    <w:rsid w:val="001134A2"/>
    <w:rsid w:val="001138F8"/>
    <w:rsid w:val="001139F1"/>
    <w:rsid w:val="00113E7D"/>
    <w:rsid w:val="00113F97"/>
    <w:rsid w:val="00114020"/>
    <w:rsid w:val="001140AC"/>
    <w:rsid w:val="001141BD"/>
    <w:rsid w:val="0011445A"/>
    <w:rsid w:val="00114729"/>
    <w:rsid w:val="00114989"/>
    <w:rsid w:val="00114BA4"/>
    <w:rsid w:val="00114BDD"/>
    <w:rsid w:val="00114F05"/>
    <w:rsid w:val="00114F99"/>
    <w:rsid w:val="00115245"/>
    <w:rsid w:val="00115292"/>
    <w:rsid w:val="0011550A"/>
    <w:rsid w:val="0011567A"/>
    <w:rsid w:val="00115A2F"/>
    <w:rsid w:val="00115CF3"/>
    <w:rsid w:val="00115EE6"/>
    <w:rsid w:val="00116234"/>
    <w:rsid w:val="0011629E"/>
    <w:rsid w:val="0011648B"/>
    <w:rsid w:val="001164D8"/>
    <w:rsid w:val="00116A60"/>
    <w:rsid w:val="00116B84"/>
    <w:rsid w:val="00116C6A"/>
    <w:rsid w:val="00116D24"/>
    <w:rsid w:val="00116EB7"/>
    <w:rsid w:val="00117017"/>
    <w:rsid w:val="00117109"/>
    <w:rsid w:val="001173C8"/>
    <w:rsid w:val="00117777"/>
    <w:rsid w:val="0011777F"/>
    <w:rsid w:val="00117BB9"/>
    <w:rsid w:val="00117D2C"/>
    <w:rsid w:val="0012008D"/>
    <w:rsid w:val="0012010E"/>
    <w:rsid w:val="001201C5"/>
    <w:rsid w:val="00120734"/>
    <w:rsid w:val="00120C1B"/>
    <w:rsid w:val="00120CEE"/>
    <w:rsid w:val="00120F24"/>
    <w:rsid w:val="00121673"/>
    <w:rsid w:val="00121992"/>
    <w:rsid w:val="001219B0"/>
    <w:rsid w:val="00121AC4"/>
    <w:rsid w:val="00121CB0"/>
    <w:rsid w:val="00121D34"/>
    <w:rsid w:val="00121D50"/>
    <w:rsid w:val="00121E62"/>
    <w:rsid w:val="0012201A"/>
    <w:rsid w:val="00122198"/>
    <w:rsid w:val="00122246"/>
    <w:rsid w:val="001223DC"/>
    <w:rsid w:val="00122509"/>
    <w:rsid w:val="00122519"/>
    <w:rsid w:val="00122534"/>
    <w:rsid w:val="0012287F"/>
    <w:rsid w:val="00122A46"/>
    <w:rsid w:val="00122E50"/>
    <w:rsid w:val="00122FFD"/>
    <w:rsid w:val="001230DE"/>
    <w:rsid w:val="00123535"/>
    <w:rsid w:val="00123627"/>
    <w:rsid w:val="00123640"/>
    <w:rsid w:val="00123A88"/>
    <w:rsid w:val="00123AFD"/>
    <w:rsid w:val="00123BEA"/>
    <w:rsid w:val="00123DAD"/>
    <w:rsid w:val="00124250"/>
    <w:rsid w:val="001242FF"/>
    <w:rsid w:val="001248C1"/>
    <w:rsid w:val="0012492D"/>
    <w:rsid w:val="00124B2F"/>
    <w:rsid w:val="00124BFA"/>
    <w:rsid w:val="00124C31"/>
    <w:rsid w:val="00124CB2"/>
    <w:rsid w:val="00124E00"/>
    <w:rsid w:val="00124F20"/>
    <w:rsid w:val="001252EE"/>
    <w:rsid w:val="00125408"/>
    <w:rsid w:val="00125539"/>
    <w:rsid w:val="00125AA7"/>
    <w:rsid w:val="00125B5E"/>
    <w:rsid w:val="00125CD3"/>
    <w:rsid w:val="00125DE7"/>
    <w:rsid w:val="001260A9"/>
    <w:rsid w:val="00126823"/>
    <w:rsid w:val="00126D77"/>
    <w:rsid w:val="00126DC7"/>
    <w:rsid w:val="0012754D"/>
    <w:rsid w:val="00127577"/>
    <w:rsid w:val="00127925"/>
    <w:rsid w:val="00127C25"/>
    <w:rsid w:val="00127CB6"/>
    <w:rsid w:val="00127D77"/>
    <w:rsid w:val="00127DE8"/>
    <w:rsid w:val="00130023"/>
    <w:rsid w:val="00130134"/>
    <w:rsid w:val="0013026B"/>
    <w:rsid w:val="00130332"/>
    <w:rsid w:val="00130664"/>
    <w:rsid w:val="00130BBB"/>
    <w:rsid w:val="00130E80"/>
    <w:rsid w:val="00130F92"/>
    <w:rsid w:val="00130FF8"/>
    <w:rsid w:val="001313AB"/>
    <w:rsid w:val="001315C0"/>
    <w:rsid w:val="00131769"/>
    <w:rsid w:val="00131F86"/>
    <w:rsid w:val="0013229C"/>
    <w:rsid w:val="001326DD"/>
    <w:rsid w:val="001327D9"/>
    <w:rsid w:val="001328B6"/>
    <w:rsid w:val="00132C4A"/>
    <w:rsid w:val="00133116"/>
    <w:rsid w:val="0013322F"/>
    <w:rsid w:val="0013337D"/>
    <w:rsid w:val="00133553"/>
    <w:rsid w:val="0013362A"/>
    <w:rsid w:val="00133A48"/>
    <w:rsid w:val="00133A4C"/>
    <w:rsid w:val="00133BB1"/>
    <w:rsid w:val="00134258"/>
    <w:rsid w:val="001343E1"/>
    <w:rsid w:val="001343F8"/>
    <w:rsid w:val="001343FF"/>
    <w:rsid w:val="001344D4"/>
    <w:rsid w:val="00134668"/>
    <w:rsid w:val="00134782"/>
    <w:rsid w:val="00134884"/>
    <w:rsid w:val="00134970"/>
    <w:rsid w:val="001349FD"/>
    <w:rsid w:val="00134AC6"/>
    <w:rsid w:val="00134B52"/>
    <w:rsid w:val="00134C60"/>
    <w:rsid w:val="001350C5"/>
    <w:rsid w:val="0013514D"/>
    <w:rsid w:val="0013521B"/>
    <w:rsid w:val="001356E9"/>
    <w:rsid w:val="00135700"/>
    <w:rsid w:val="001359A3"/>
    <w:rsid w:val="00135EF2"/>
    <w:rsid w:val="00135FF8"/>
    <w:rsid w:val="00136461"/>
    <w:rsid w:val="0013647A"/>
    <w:rsid w:val="001366C9"/>
    <w:rsid w:val="001366D5"/>
    <w:rsid w:val="00136750"/>
    <w:rsid w:val="001367C9"/>
    <w:rsid w:val="00136EB8"/>
    <w:rsid w:val="00137351"/>
    <w:rsid w:val="00137B04"/>
    <w:rsid w:val="00137DBE"/>
    <w:rsid w:val="00140185"/>
    <w:rsid w:val="00140191"/>
    <w:rsid w:val="001404F4"/>
    <w:rsid w:val="00140534"/>
    <w:rsid w:val="001405C0"/>
    <w:rsid w:val="00140600"/>
    <w:rsid w:val="00140912"/>
    <w:rsid w:val="00140CFF"/>
    <w:rsid w:val="00140F4A"/>
    <w:rsid w:val="001410F3"/>
    <w:rsid w:val="001412C4"/>
    <w:rsid w:val="00141323"/>
    <w:rsid w:val="001419E1"/>
    <w:rsid w:val="00141FAB"/>
    <w:rsid w:val="001426B3"/>
    <w:rsid w:val="00142820"/>
    <w:rsid w:val="00142972"/>
    <w:rsid w:val="001429F8"/>
    <w:rsid w:val="00142A29"/>
    <w:rsid w:val="00142CC4"/>
    <w:rsid w:val="001432CD"/>
    <w:rsid w:val="00143339"/>
    <w:rsid w:val="001435C8"/>
    <w:rsid w:val="0014390F"/>
    <w:rsid w:val="0014392C"/>
    <w:rsid w:val="00143A7C"/>
    <w:rsid w:val="00143B59"/>
    <w:rsid w:val="00143BA2"/>
    <w:rsid w:val="00143DF3"/>
    <w:rsid w:val="001445D3"/>
    <w:rsid w:val="001447D3"/>
    <w:rsid w:val="00144A96"/>
    <w:rsid w:val="00144B01"/>
    <w:rsid w:val="00144C91"/>
    <w:rsid w:val="00144CAD"/>
    <w:rsid w:val="0014507A"/>
    <w:rsid w:val="0014546D"/>
    <w:rsid w:val="00145511"/>
    <w:rsid w:val="00145796"/>
    <w:rsid w:val="00145BCB"/>
    <w:rsid w:val="00145C50"/>
    <w:rsid w:val="00145C6B"/>
    <w:rsid w:val="00145D43"/>
    <w:rsid w:val="00146015"/>
    <w:rsid w:val="0014623C"/>
    <w:rsid w:val="001464A7"/>
    <w:rsid w:val="0014699E"/>
    <w:rsid w:val="00147062"/>
    <w:rsid w:val="00147155"/>
    <w:rsid w:val="00147433"/>
    <w:rsid w:val="0014770F"/>
    <w:rsid w:val="00147840"/>
    <w:rsid w:val="00147B44"/>
    <w:rsid w:val="00147D84"/>
    <w:rsid w:val="00147DFB"/>
    <w:rsid w:val="00147E07"/>
    <w:rsid w:val="001505F5"/>
    <w:rsid w:val="001507BD"/>
    <w:rsid w:val="00150860"/>
    <w:rsid w:val="00150B0A"/>
    <w:rsid w:val="00150BF6"/>
    <w:rsid w:val="00150C85"/>
    <w:rsid w:val="001511BB"/>
    <w:rsid w:val="0015137E"/>
    <w:rsid w:val="00151543"/>
    <w:rsid w:val="00151579"/>
    <w:rsid w:val="0015159D"/>
    <w:rsid w:val="0015161F"/>
    <w:rsid w:val="00151665"/>
    <w:rsid w:val="001516A0"/>
    <w:rsid w:val="00151B1D"/>
    <w:rsid w:val="00151B26"/>
    <w:rsid w:val="00151DBC"/>
    <w:rsid w:val="00151EE2"/>
    <w:rsid w:val="00151F13"/>
    <w:rsid w:val="00152210"/>
    <w:rsid w:val="0015229B"/>
    <w:rsid w:val="00152943"/>
    <w:rsid w:val="00152BEE"/>
    <w:rsid w:val="00152F15"/>
    <w:rsid w:val="00152F2C"/>
    <w:rsid w:val="00152FDA"/>
    <w:rsid w:val="00152FF9"/>
    <w:rsid w:val="0015317C"/>
    <w:rsid w:val="0015323C"/>
    <w:rsid w:val="00153304"/>
    <w:rsid w:val="00153FC0"/>
    <w:rsid w:val="00154EDC"/>
    <w:rsid w:val="00154EDE"/>
    <w:rsid w:val="00155116"/>
    <w:rsid w:val="00155565"/>
    <w:rsid w:val="001555F0"/>
    <w:rsid w:val="001557EE"/>
    <w:rsid w:val="00155926"/>
    <w:rsid w:val="001559BE"/>
    <w:rsid w:val="00155B21"/>
    <w:rsid w:val="00155BCD"/>
    <w:rsid w:val="0015629E"/>
    <w:rsid w:val="001562B4"/>
    <w:rsid w:val="0015639A"/>
    <w:rsid w:val="001563B5"/>
    <w:rsid w:val="001564B6"/>
    <w:rsid w:val="001567EA"/>
    <w:rsid w:val="00156881"/>
    <w:rsid w:val="001568D7"/>
    <w:rsid w:val="00156999"/>
    <w:rsid w:val="00156B06"/>
    <w:rsid w:val="00156BFE"/>
    <w:rsid w:val="00156E35"/>
    <w:rsid w:val="00156EA7"/>
    <w:rsid w:val="0015713D"/>
    <w:rsid w:val="00157247"/>
    <w:rsid w:val="001572CB"/>
    <w:rsid w:val="001575C5"/>
    <w:rsid w:val="00157753"/>
    <w:rsid w:val="00157BBF"/>
    <w:rsid w:val="00157E21"/>
    <w:rsid w:val="00157F0D"/>
    <w:rsid w:val="001605A7"/>
    <w:rsid w:val="0016078D"/>
    <w:rsid w:val="00160EFA"/>
    <w:rsid w:val="00161155"/>
    <w:rsid w:val="00161364"/>
    <w:rsid w:val="001614D0"/>
    <w:rsid w:val="0016188A"/>
    <w:rsid w:val="00161A41"/>
    <w:rsid w:val="00161DD7"/>
    <w:rsid w:val="00161F3F"/>
    <w:rsid w:val="00162103"/>
    <w:rsid w:val="00162128"/>
    <w:rsid w:val="00162300"/>
    <w:rsid w:val="00162407"/>
    <w:rsid w:val="00162413"/>
    <w:rsid w:val="00162560"/>
    <w:rsid w:val="001629AA"/>
    <w:rsid w:val="00162B8B"/>
    <w:rsid w:val="00162CE0"/>
    <w:rsid w:val="00162D02"/>
    <w:rsid w:val="00162E16"/>
    <w:rsid w:val="00162EEA"/>
    <w:rsid w:val="00162EED"/>
    <w:rsid w:val="001631C3"/>
    <w:rsid w:val="0016333B"/>
    <w:rsid w:val="001633BD"/>
    <w:rsid w:val="001634A1"/>
    <w:rsid w:val="0016365A"/>
    <w:rsid w:val="001637F0"/>
    <w:rsid w:val="00163964"/>
    <w:rsid w:val="00163BCA"/>
    <w:rsid w:val="00163BDB"/>
    <w:rsid w:val="00163C9E"/>
    <w:rsid w:val="00163CFA"/>
    <w:rsid w:val="00163E8A"/>
    <w:rsid w:val="00163ECB"/>
    <w:rsid w:val="00163FA6"/>
    <w:rsid w:val="001642A1"/>
    <w:rsid w:val="001642F2"/>
    <w:rsid w:val="0016459E"/>
    <w:rsid w:val="0016476D"/>
    <w:rsid w:val="00164887"/>
    <w:rsid w:val="001648CF"/>
    <w:rsid w:val="00164937"/>
    <w:rsid w:val="00164B4A"/>
    <w:rsid w:val="00164C50"/>
    <w:rsid w:val="00164D4B"/>
    <w:rsid w:val="00164FF1"/>
    <w:rsid w:val="00165055"/>
    <w:rsid w:val="001651E3"/>
    <w:rsid w:val="0016540C"/>
    <w:rsid w:val="00165596"/>
    <w:rsid w:val="001656DA"/>
    <w:rsid w:val="0016585F"/>
    <w:rsid w:val="001659E5"/>
    <w:rsid w:val="00165C64"/>
    <w:rsid w:val="00165DC6"/>
    <w:rsid w:val="00166061"/>
    <w:rsid w:val="001660F3"/>
    <w:rsid w:val="0016631A"/>
    <w:rsid w:val="001665DB"/>
    <w:rsid w:val="00166784"/>
    <w:rsid w:val="001668FF"/>
    <w:rsid w:val="00166A93"/>
    <w:rsid w:val="00166CB3"/>
    <w:rsid w:val="001674B1"/>
    <w:rsid w:val="001675B8"/>
    <w:rsid w:val="001676B8"/>
    <w:rsid w:val="001676F5"/>
    <w:rsid w:val="00167707"/>
    <w:rsid w:val="0016771E"/>
    <w:rsid w:val="001677F2"/>
    <w:rsid w:val="00167D87"/>
    <w:rsid w:val="00167DA8"/>
    <w:rsid w:val="00167F58"/>
    <w:rsid w:val="00167F5A"/>
    <w:rsid w:val="001700A2"/>
    <w:rsid w:val="001700B5"/>
    <w:rsid w:val="00170129"/>
    <w:rsid w:val="00170130"/>
    <w:rsid w:val="001703F9"/>
    <w:rsid w:val="0017056B"/>
    <w:rsid w:val="00170598"/>
    <w:rsid w:val="00170B96"/>
    <w:rsid w:val="00170E5A"/>
    <w:rsid w:val="00170EA6"/>
    <w:rsid w:val="0017104E"/>
    <w:rsid w:val="0017131C"/>
    <w:rsid w:val="00171431"/>
    <w:rsid w:val="0017167A"/>
    <w:rsid w:val="00171736"/>
    <w:rsid w:val="00171B41"/>
    <w:rsid w:val="00171C2C"/>
    <w:rsid w:val="00172069"/>
    <w:rsid w:val="00172390"/>
    <w:rsid w:val="001724D3"/>
    <w:rsid w:val="00172531"/>
    <w:rsid w:val="001726AA"/>
    <w:rsid w:val="00172A72"/>
    <w:rsid w:val="00172CDA"/>
    <w:rsid w:val="00173002"/>
    <w:rsid w:val="001733FF"/>
    <w:rsid w:val="00173438"/>
    <w:rsid w:val="001735BF"/>
    <w:rsid w:val="001738EC"/>
    <w:rsid w:val="00173A27"/>
    <w:rsid w:val="00173C24"/>
    <w:rsid w:val="00173D55"/>
    <w:rsid w:val="00173F34"/>
    <w:rsid w:val="00173F70"/>
    <w:rsid w:val="001742FF"/>
    <w:rsid w:val="00174575"/>
    <w:rsid w:val="00174581"/>
    <w:rsid w:val="001745E8"/>
    <w:rsid w:val="001745F4"/>
    <w:rsid w:val="0017478B"/>
    <w:rsid w:val="0017492E"/>
    <w:rsid w:val="00174A29"/>
    <w:rsid w:val="00174B25"/>
    <w:rsid w:val="00174D5A"/>
    <w:rsid w:val="00174EC3"/>
    <w:rsid w:val="00175177"/>
    <w:rsid w:val="001751D5"/>
    <w:rsid w:val="001757A5"/>
    <w:rsid w:val="00175C0A"/>
    <w:rsid w:val="00175DC3"/>
    <w:rsid w:val="00175DF9"/>
    <w:rsid w:val="00175F5C"/>
    <w:rsid w:val="00175FE2"/>
    <w:rsid w:val="0017606B"/>
    <w:rsid w:val="00176169"/>
    <w:rsid w:val="00176237"/>
    <w:rsid w:val="00176822"/>
    <w:rsid w:val="001769BB"/>
    <w:rsid w:val="00176F3C"/>
    <w:rsid w:val="001770B0"/>
    <w:rsid w:val="00177213"/>
    <w:rsid w:val="00177638"/>
    <w:rsid w:val="00177B6D"/>
    <w:rsid w:val="00177C91"/>
    <w:rsid w:val="00177D71"/>
    <w:rsid w:val="00180148"/>
    <w:rsid w:val="00180162"/>
    <w:rsid w:val="001803EA"/>
    <w:rsid w:val="00180768"/>
    <w:rsid w:val="001809C4"/>
    <w:rsid w:val="00180A29"/>
    <w:rsid w:val="00180B2C"/>
    <w:rsid w:val="00180E86"/>
    <w:rsid w:val="001810C6"/>
    <w:rsid w:val="001810DE"/>
    <w:rsid w:val="0018117D"/>
    <w:rsid w:val="00181382"/>
    <w:rsid w:val="001816B5"/>
    <w:rsid w:val="001816E5"/>
    <w:rsid w:val="001817AF"/>
    <w:rsid w:val="001818D1"/>
    <w:rsid w:val="00181A3D"/>
    <w:rsid w:val="00182016"/>
    <w:rsid w:val="0018202B"/>
    <w:rsid w:val="0018213D"/>
    <w:rsid w:val="001822C9"/>
    <w:rsid w:val="001823B1"/>
    <w:rsid w:val="0018262B"/>
    <w:rsid w:val="0018266F"/>
    <w:rsid w:val="00182765"/>
    <w:rsid w:val="0018289C"/>
    <w:rsid w:val="001828EE"/>
    <w:rsid w:val="00182AB5"/>
    <w:rsid w:val="00182E9C"/>
    <w:rsid w:val="00182EDD"/>
    <w:rsid w:val="0018334B"/>
    <w:rsid w:val="00183673"/>
    <w:rsid w:val="00183723"/>
    <w:rsid w:val="0018391E"/>
    <w:rsid w:val="00183C0E"/>
    <w:rsid w:val="00183D4C"/>
    <w:rsid w:val="00183F36"/>
    <w:rsid w:val="0018411F"/>
    <w:rsid w:val="001843AD"/>
    <w:rsid w:val="00184559"/>
    <w:rsid w:val="00184A96"/>
    <w:rsid w:val="0018518E"/>
    <w:rsid w:val="001852F6"/>
    <w:rsid w:val="00185373"/>
    <w:rsid w:val="001853DB"/>
    <w:rsid w:val="001859FC"/>
    <w:rsid w:val="00185A24"/>
    <w:rsid w:val="00185A76"/>
    <w:rsid w:val="00185B81"/>
    <w:rsid w:val="00185C1B"/>
    <w:rsid w:val="00185CE4"/>
    <w:rsid w:val="00185D8F"/>
    <w:rsid w:val="001863A2"/>
    <w:rsid w:val="0018684E"/>
    <w:rsid w:val="0018697C"/>
    <w:rsid w:val="00186B32"/>
    <w:rsid w:val="001875A6"/>
    <w:rsid w:val="001875CB"/>
    <w:rsid w:val="00187655"/>
    <w:rsid w:val="001876BE"/>
    <w:rsid w:val="0018776E"/>
    <w:rsid w:val="00187E7F"/>
    <w:rsid w:val="00187EE1"/>
    <w:rsid w:val="00187FBE"/>
    <w:rsid w:val="00190237"/>
    <w:rsid w:val="001902C3"/>
    <w:rsid w:val="001908F4"/>
    <w:rsid w:val="00190946"/>
    <w:rsid w:val="00190C68"/>
    <w:rsid w:val="00190CD8"/>
    <w:rsid w:val="00190F6E"/>
    <w:rsid w:val="0019138D"/>
    <w:rsid w:val="0019141E"/>
    <w:rsid w:val="00191560"/>
    <w:rsid w:val="00191755"/>
    <w:rsid w:val="001918F1"/>
    <w:rsid w:val="00191941"/>
    <w:rsid w:val="00191AF1"/>
    <w:rsid w:val="00191CE4"/>
    <w:rsid w:val="00191E4D"/>
    <w:rsid w:val="0019217E"/>
    <w:rsid w:val="001922C1"/>
    <w:rsid w:val="0019252C"/>
    <w:rsid w:val="00192696"/>
    <w:rsid w:val="0019278D"/>
    <w:rsid w:val="00192A11"/>
    <w:rsid w:val="00192FB4"/>
    <w:rsid w:val="0019304D"/>
    <w:rsid w:val="00193270"/>
    <w:rsid w:val="00193357"/>
    <w:rsid w:val="0019335E"/>
    <w:rsid w:val="001937F8"/>
    <w:rsid w:val="00193872"/>
    <w:rsid w:val="00193B00"/>
    <w:rsid w:val="00193BE4"/>
    <w:rsid w:val="00194090"/>
    <w:rsid w:val="001940B4"/>
    <w:rsid w:val="00194223"/>
    <w:rsid w:val="001945AC"/>
    <w:rsid w:val="00194722"/>
    <w:rsid w:val="001947B5"/>
    <w:rsid w:val="00194CF9"/>
    <w:rsid w:val="00194D24"/>
    <w:rsid w:val="00194D96"/>
    <w:rsid w:val="00194E63"/>
    <w:rsid w:val="00194F7D"/>
    <w:rsid w:val="00194F9B"/>
    <w:rsid w:val="0019543D"/>
    <w:rsid w:val="0019544B"/>
    <w:rsid w:val="001954BE"/>
    <w:rsid w:val="001955B0"/>
    <w:rsid w:val="00195630"/>
    <w:rsid w:val="001957AD"/>
    <w:rsid w:val="00195A4B"/>
    <w:rsid w:val="00195E0C"/>
    <w:rsid w:val="001967C4"/>
    <w:rsid w:val="00196BDB"/>
    <w:rsid w:val="00196F0E"/>
    <w:rsid w:val="00197234"/>
    <w:rsid w:val="0019741F"/>
    <w:rsid w:val="00197465"/>
    <w:rsid w:val="00197AC7"/>
    <w:rsid w:val="00197C33"/>
    <w:rsid w:val="00197CE7"/>
    <w:rsid w:val="00197CEE"/>
    <w:rsid w:val="001A0377"/>
    <w:rsid w:val="001A03DF"/>
    <w:rsid w:val="001A072D"/>
    <w:rsid w:val="001A07EA"/>
    <w:rsid w:val="001A0CC4"/>
    <w:rsid w:val="001A0D54"/>
    <w:rsid w:val="001A0D84"/>
    <w:rsid w:val="001A1451"/>
    <w:rsid w:val="001A1569"/>
    <w:rsid w:val="001A1666"/>
    <w:rsid w:val="001A1891"/>
    <w:rsid w:val="001A1A04"/>
    <w:rsid w:val="001A1A30"/>
    <w:rsid w:val="001A1B43"/>
    <w:rsid w:val="001A1BD1"/>
    <w:rsid w:val="001A1C38"/>
    <w:rsid w:val="001A1D2E"/>
    <w:rsid w:val="001A1E13"/>
    <w:rsid w:val="001A29C5"/>
    <w:rsid w:val="001A2C1C"/>
    <w:rsid w:val="001A3006"/>
    <w:rsid w:val="001A3287"/>
    <w:rsid w:val="001A32D2"/>
    <w:rsid w:val="001A32F8"/>
    <w:rsid w:val="001A34C8"/>
    <w:rsid w:val="001A35E6"/>
    <w:rsid w:val="001A37D5"/>
    <w:rsid w:val="001A3A34"/>
    <w:rsid w:val="001A3C8D"/>
    <w:rsid w:val="001A3CF6"/>
    <w:rsid w:val="001A3E41"/>
    <w:rsid w:val="001A40C7"/>
    <w:rsid w:val="001A44E9"/>
    <w:rsid w:val="001A4696"/>
    <w:rsid w:val="001A48D2"/>
    <w:rsid w:val="001A4B45"/>
    <w:rsid w:val="001A4E61"/>
    <w:rsid w:val="001A4F0C"/>
    <w:rsid w:val="001A4FBC"/>
    <w:rsid w:val="001A54F8"/>
    <w:rsid w:val="001A56A9"/>
    <w:rsid w:val="001A56B1"/>
    <w:rsid w:val="001A5731"/>
    <w:rsid w:val="001A57FC"/>
    <w:rsid w:val="001A5917"/>
    <w:rsid w:val="001A59DA"/>
    <w:rsid w:val="001A5B1B"/>
    <w:rsid w:val="001A5E45"/>
    <w:rsid w:val="001A60DE"/>
    <w:rsid w:val="001A62EB"/>
    <w:rsid w:val="001A63EB"/>
    <w:rsid w:val="001A644D"/>
    <w:rsid w:val="001A649F"/>
    <w:rsid w:val="001A66C7"/>
    <w:rsid w:val="001A66EB"/>
    <w:rsid w:val="001A66F9"/>
    <w:rsid w:val="001A6777"/>
    <w:rsid w:val="001A6AF4"/>
    <w:rsid w:val="001A6E76"/>
    <w:rsid w:val="001A6EA4"/>
    <w:rsid w:val="001A7693"/>
    <w:rsid w:val="001A77E8"/>
    <w:rsid w:val="001A78B5"/>
    <w:rsid w:val="001A78E7"/>
    <w:rsid w:val="001A7927"/>
    <w:rsid w:val="001A799A"/>
    <w:rsid w:val="001A7A5A"/>
    <w:rsid w:val="001A7C5D"/>
    <w:rsid w:val="001A7E4F"/>
    <w:rsid w:val="001B00C6"/>
    <w:rsid w:val="001B018B"/>
    <w:rsid w:val="001B03F3"/>
    <w:rsid w:val="001B0476"/>
    <w:rsid w:val="001B04C6"/>
    <w:rsid w:val="001B04DA"/>
    <w:rsid w:val="001B0781"/>
    <w:rsid w:val="001B0800"/>
    <w:rsid w:val="001B0961"/>
    <w:rsid w:val="001B0998"/>
    <w:rsid w:val="001B09C4"/>
    <w:rsid w:val="001B0BD5"/>
    <w:rsid w:val="001B0C56"/>
    <w:rsid w:val="001B0E5B"/>
    <w:rsid w:val="001B0E75"/>
    <w:rsid w:val="001B1152"/>
    <w:rsid w:val="001B1376"/>
    <w:rsid w:val="001B14D5"/>
    <w:rsid w:val="001B1C5B"/>
    <w:rsid w:val="001B20E2"/>
    <w:rsid w:val="001B246F"/>
    <w:rsid w:val="001B298F"/>
    <w:rsid w:val="001B2AE0"/>
    <w:rsid w:val="001B3108"/>
    <w:rsid w:val="001B3234"/>
    <w:rsid w:val="001B3387"/>
    <w:rsid w:val="001B3443"/>
    <w:rsid w:val="001B34DC"/>
    <w:rsid w:val="001B35E8"/>
    <w:rsid w:val="001B382E"/>
    <w:rsid w:val="001B3A06"/>
    <w:rsid w:val="001B3D54"/>
    <w:rsid w:val="001B3D74"/>
    <w:rsid w:val="001B3E8C"/>
    <w:rsid w:val="001B3E8F"/>
    <w:rsid w:val="001B474A"/>
    <w:rsid w:val="001B493F"/>
    <w:rsid w:val="001B4966"/>
    <w:rsid w:val="001B4D37"/>
    <w:rsid w:val="001B4DD6"/>
    <w:rsid w:val="001B4E42"/>
    <w:rsid w:val="001B4FB5"/>
    <w:rsid w:val="001B5085"/>
    <w:rsid w:val="001B50D4"/>
    <w:rsid w:val="001B50EA"/>
    <w:rsid w:val="001B516C"/>
    <w:rsid w:val="001B519F"/>
    <w:rsid w:val="001B5265"/>
    <w:rsid w:val="001B5280"/>
    <w:rsid w:val="001B534A"/>
    <w:rsid w:val="001B53D9"/>
    <w:rsid w:val="001B548B"/>
    <w:rsid w:val="001B5527"/>
    <w:rsid w:val="001B5580"/>
    <w:rsid w:val="001B5659"/>
    <w:rsid w:val="001B5732"/>
    <w:rsid w:val="001B587D"/>
    <w:rsid w:val="001B58CA"/>
    <w:rsid w:val="001B5B9A"/>
    <w:rsid w:val="001B5CD1"/>
    <w:rsid w:val="001B6001"/>
    <w:rsid w:val="001B63EA"/>
    <w:rsid w:val="001B6431"/>
    <w:rsid w:val="001B6499"/>
    <w:rsid w:val="001B66E0"/>
    <w:rsid w:val="001B6712"/>
    <w:rsid w:val="001B68C1"/>
    <w:rsid w:val="001B697F"/>
    <w:rsid w:val="001B6A15"/>
    <w:rsid w:val="001B6BAB"/>
    <w:rsid w:val="001B6E31"/>
    <w:rsid w:val="001B6F3D"/>
    <w:rsid w:val="001B726D"/>
    <w:rsid w:val="001B755F"/>
    <w:rsid w:val="001B7581"/>
    <w:rsid w:val="001B758E"/>
    <w:rsid w:val="001B769C"/>
    <w:rsid w:val="001B76C3"/>
    <w:rsid w:val="001B76FF"/>
    <w:rsid w:val="001B7A6F"/>
    <w:rsid w:val="001B7AA2"/>
    <w:rsid w:val="001B7BDA"/>
    <w:rsid w:val="001B7C04"/>
    <w:rsid w:val="001B7CA6"/>
    <w:rsid w:val="001B7D4F"/>
    <w:rsid w:val="001C0132"/>
    <w:rsid w:val="001C03A0"/>
    <w:rsid w:val="001C0456"/>
    <w:rsid w:val="001C0479"/>
    <w:rsid w:val="001C066F"/>
    <w:rsid w:val="001C07AF"/>
    <w:rsid w:val="001C0A3C"/>
    <w:rsid w:val="001C0A90"/>
    <w:rsid w:val="001C0BDF"/>
    <w:rsid w:val="001C0DC4"/>
    <w:rsid w:val="001C0E43"/>
    <w:rsid w:val="001C0F6E"/>
    <w:rsid w:val="001C1130"/>
    <w:rsid w:val="001C1250"/>
    <w:rsid w:val="001C1382"/>
    <w:rsid w:val="001C1586"/>
    <w:rsid w:val="001C17D0"/>
    <w:rsid w:val="001C187D"/>
    <w:rsid w:val="001C197E"/>
    <w:rsid w:val="001C1A7C"/>
    <w:rsid w:val="001C1BC2"/>
    <w:rsid w:val="001C1D37"/>
    <w:rsid w:val="001C2239"/>
    <w:rsid w:val="001C2255"/>
    <w:rsid w:val="001C2599"/>
    <w:rsid w:val="001C29C1"/>
    <w:rsid w:val="001C2A86"/>
    <w:rsid w:val="001C2D4D"/>
    <w:rsid w:val="001C32E0"/>
    <w:rsid w:val="001C36EA"/>
    <w:rsid w:val="001C38D9"/>
    <w:rsid w:val="001C3BE8"/>
    <w:rsid w:val="001C3C43"/>
    <w:rsid w:val="001C3E01"/>
    <w:rsid w:val="001C4208"/>
    <w:rsid w:val="001C4406"/>
    <w:rsid w:val="001C475A"/>
    <w:rsid w:val="001C4BBB"/>
    <w:rsid w:val="001C5124"/>
    <w:rsid w:val="001C5129"/>
    <w:rsid w:val="001C51CF"/>
    <w:rsid w:val="001C5250"/>
    <w:rsid w:val="001C53E3"/>
    <w:rsid w:val="001C548F"/>
    <w:rsid w:val="001C5626"/>
    <w:rsid w:val="001C583F"/>
    <w:rsid w:val="001C5BFE"/>
    <w:rsid w:val="001C5D27"/>
    <w:rsid w:val="001C64D1"/>
    <w:rsid w:val="001C6672"/>
    <w:rsid w:val="001C678D"/>
    <w:rsid w:val="001C69B1"/>
    <w:rsid w:val="001C6C91"/>
    <w:rsid w:val="001C7D53"/>
    <w:rsid w:val="001C7FBA"/>
    <w:rsid w:val="001D01F3"/>
    <w:rsid w:val="001D064D"/>
    <w:rsid w:val="001D0A03"/>
    <w:rsid w:val="001D0C74"/>
    <w:rsid w:val="001D0E59"/>
    <w:rsid w:val="001D1153"/>
    <w:rsid w:val="001D140A"/>
    <w:rsid w:val="001D14C3"/>
    <w:rsid w:val="001D14D6"/>
    <w:rsid w:val="001D163E"/>
    <w:rsid w:val="001D1B37"/>
    <w:rsid w:val="001D1B56"/>
    <w:rsid w:val="001D1DE1"/>
    <w:rsid w:val="001D1DE2"/>
    <w:rsid w:val="001D202F"/>
    <w:rsid w:val="001D24C7"/>
    <w:rsid w:val="001D2936"/>
    <w:rsid w:val="001D293D"/>
    <w:rsid w:val="001D2954"/>
    <w:rsid w:val="001D2E0D"/>
    <w:rsid w:val="001D2E90"/>
    <w:rsid w:val="001D3140"/>
    <w:rsid w:val="001D3151"/>
    <w:rsid w:val="001D35F2"/>
    <w:rsid w:val="001D392D"/>
    <w:rsid w:val="001D3E63"/>
    <w:rsid w:val="001D3F0F"/>
    <w:rsid w:val="001D4203"/>
    <w:rsid w:val="001D4800"/>
    <w:rsid w:val="001D4940"/>
    <w:rsid w:val="001D49FF"/>
    <w:rsid w:val="001D4C03"/>
    <w:rsid w:val="001D4F26"/>
    <w:rsid w:val="001D52B8"/>
    <w:rsid w:val="001D543A"/>
    <w:rsid w:val="001D56DF"/>
    <w:rsid w:val="001D5726"/>
    <w:rsid w:val="001D582A"/>
    <w:rsid w:val="001D59F8"/>
    <w:rsid w:val="001D5D13"/>
    <w:rsid w:val="001D5E6A"/>
    <w:rsid w:val="001D5F68"/>
    <w:rsid w:val="001D60C6"/>
    <w:rsid w:val="001D6176"/>
    <w:rsid w:val="001D6269"/>
    <w:rsid w:val="001D6275"/>
    <w:rsid w:val="001D6469"/>
    <w:rsid w:val="001D67C9"/>
    <w:rsid w:val="001D68C1"/>
    <w:rsid w:val="001D69E7"/>
    <w:rsid w:val="001D69FD"/>
    <w:rsid w:val="001D6C01"/>
    <w:rsid w:val="001D6C4E"/>
    <w:rsid w:val="001D724E"/>
    <w:rsid w:val="001D72C1"/>
    <w:rsid w:val="001D7346"/>
    <w:rsid w:val="001D7842"/>
    <w:rsid w:val="001D7B27"/>
    <w:rsid w:val="001D7BAD"/>
    <w:rsid w:val="001E0682"/>
    <w:rsid w:val="001E078A"/>
    <w:rsid w:val="001E08C1"/>
    <w:rsid w:val="001E0915"/>
    <w:rsid w:val="001E09B1"/>
    <w:rsid w:val="001E0AC2"/>
    <w:rsid w:val="001E0B15"/>
    <w:rsid w:val="001E0C3B"/>
    <w:rsid w:val="001E0EB9"/>
    <w:rsid w:val="001E0F66"/>
    <w:rsid w:val="001E0FE3"/>
    <w:rsid w:val="001E103B"/>
    <w:rsid w:val="001E1121"/>
    <w:rsid w:val="001E1509"/>
    <w:rsid w:val="001E1675"/>
    <w:rsid w:val="001E1716"/>
    <w:rsid w:val="001E1736"/>
    <w:rsid w:val="001E1748"/>
    <w:rsid w:val="001E1D1C"/>
    <w:rsid w:val="001E1DD8"/>
    <w:rsid w:val="001E1F74"/>
    <w:rsid w:val="001E1F83"/>
    <w:rsid w:val="001E2122"/>
    <w:rsid w:val="001E24FD"/>
    <w:rsid w:val="001E25E0"/>
    <w:rsid w:val="001E260B"/>
    <w:rsid w:val="001E2962"/>
    <w:rsid w:val="001E2BEF"/>
    <w:rsid w:val="001E2C04"/>
    <w:rsid w:val="001E2C6F"/>
    <w:rsid w:val="001E2CDF"/>
    <w:rsid w:val="001E312C"/>
    <w:rsid w:val="001E32D4"/>
    <w:rsid w:val="001E341A"/>
    <w:rsid w:val="001E3709"/>
    <w:rsid w:val="001E375D"/>
    <w:rsid w:val="001E38AB"/>
    <w:rsid w:val="001E3D57"/>
    <w:rsid w:val="001E3DBC"/>
    <w:rsid w:val="001E3E4F"/>
    <w:rsid w:val="001E41F3"/>
    <w:rsid w:val="001E44DA"/>
    <w:rsid w:val="001E496F"/>
    <w:rsid w:val="001E4D74"/>
    <w:rsid w:val="001E4E85"/>
    <w:rsid w:val="001E5169"/>
    <w:rsid w:val="001E531D"/>
    <w:rsid w:val="001E531E"/>
    <w:rsid w:val="001E5378"/>
    <w:rsid w:val="001E54B1"/>
    <w:rsid w:val="001E575A"/>
    <w:rsid w:val="001E588E"/>
    <w:rsid w:val="001E5EB2"/>
    <w:rsid w:val="001E5FEE"/>
    <w:rsid w:val="001E6149"/>
    <w:rsid w:val="001E615B"/>
    <w:rsid w:val="001E62FE"/>
    <w:rsid w:val="001E6929"/>
    <w:rsid w:val="001E6AEE"/>
    <w:rsid w:val="001E6B0B"/>
    <w:rsid w:val="001E6EAD"/>
    <w:rsid w:val="001E7110"/>
    <w:rsid w:val="001E712A"/>
    <w:rsid w:val="001E7145"/>
    <w:rsid w:val="001E7173"/>
    <w:rsid w:val="001E7BD8"/>
    <w:rsid w:val="001E7CB7"/>
    <w:rsid w:val="001E7D2D"/>
    <w:rsid w:val="001E7E2D"/>
    <w:rsid w:val="001F02E4"/>
    <w:rsid w:val="001F02F4"/>
    <w:rsid w:val="001F042D"/>
    <w:rsid w:val="001F0839"/>
    <w:rsid w:val="001F08BC"/>
    <w:rsid w:val="001F0A38"/>
    <w:rsid w:val="001F0D28"/>
    <w:rsid w:val="001F0D6E"/>
    <w:rsid w:val="001F0DBD"/>
    <w:rsid w:val="001F110F"/>
    <w:rsid w:val="001F123D"/>
    <w:rsid w:val="001F1262"/>
    <w:rsid w:val="001F1383"/>
    <w:rsid w:val="001F176F"/>
    <w:rsid w:val="001F19C8"/>
    <w:rsid w:val="001F1DE4"/>
    <w:rsid w:val="001F1EEB"/>
    <w:rsid w:val="001F2131"/>
    <w:rsid w:val="001F22C8"/>
    <w:rsid w:val="001F2323"/>
    <w:rsid w:val="001F240B"/>
    <w:rsid w:val="001F2563"/>
    <w:rsid w:val="001F258E"/>
    <w:rsid w:val="001F2871"/>
    <w:rsid w:val="001F28D9"/>
    <w:rsid w:val="001F2AE0"/>
    <w:rsid w:val="001F2BF8"/>
    <w:rsid w:val="001F2C04"/>
    <w:rsid w:val="001F30A5"/>
    <w:rsid w:val="001F32B8"/>
    <w:rsid w:val="001F332F"/>
    <w:rsid w:val="001F3B50"/>
    <w:rsid w:val="001F3D1E"/>
    <w:rsid w:val="001F3FC2"/>
    <w:rsid w:val="001F4056"/>
    <w:rsid w:val="001F406E"/>
    <w:rsid w:val="001F4559"/>
    <w:rsid w:val="001F455A"/>
    <w:rsid w:val="001F4715"/>
    <w:rsid w:val="001F482B"/>
    <w:rsid w:val="001F49CA"/>
    <w:rsid w:val="001F4D8A"/>
    <w:rsid w:val="001F5111"/>
    <w:rsid w:val="001F5304"/>
    <w:rsid w:val="001F54E6"/>
    <w:rsid w:val="001F57C7"/>
    <w:rsid w:val="001F57E0"/>
    <w:rsid w:val="001F58CD"/>
    <w:rsid w:val="001F5A24"/>
    <w:rsid w:val="001F5AC5"/>
    <w:rsid w:val="001F5B0F"/>
    <w:rsid w:val="001F5F1C"/>
    <w:rsid w:val="001F5F6F"/>
    <w:rsid w:val="001F6192"/>
    <w:rsid w:val="001F6546"/>
    <w:rsid w:val="001F6B1A"/>
    <w:rsid w:val="001F6E13"/>
    <w:rsid w:val="001F7070"/>
    <w:rsid w:val="001F7097"/>
    <w:rsid w:val="001F7442"/>
    <w:rsid w:val="001F7780"/>
    <w:rsid w:val="001F78B3"/>
    <w:rsid w:val="001F7A80"/>
    <w:rsid w:val="001F7D06"/>
    <w:rsid w:val="001F7F6A"/>
    <w:rsid w:val="001F7F6C"/>
    <w:rsid w:val="002006FC"/>
    <w:rsid w:val="00200A69"/>
    <w:rsid w:val="00200C36"/>
    <w:rsid w:val="00200DFC"/>
    <w:rsid w:val="00200F2C"/>
    <w:rsid w:val="0020112E"/>
    <w:rsid w:val="002012CE"/>
    <w:rsid w:val="00201302"/>
    <w:rsid w:val="00201551"/>
    <w:rsid w:val="00201938"/>
    <w:rsid w:val="00201A2C"/>
    <w:rsid w:val="00201BD0"/>
    <w:rsid w:val="00201D82"/>
    <w:rsid w:val="00201EAD"/>
    <w:rsid w:val="00202269"/>
    <w:rsid w:val="0020251D"/>
    <w:rsid w:val="002025A6"/>
    <w:rsid w:val="00202888"/>
    <w:rsid w:val="002028EA"/>
    <w:rsid w:val="00202C4A"/>
    <w:rsid w:val="00202EE0"/>
    <w:rsid w:val="002030FC"/>
    <w:rsid w:val="002033F0"/>
    <w:rsid w:val="002038AC"/>
    <w:rsid w:val="002039D3"/>
    <w:rsid w:val="00203BF3"/>
    <w:rsid w:val="00203C12"/>
    <w:rsid w:val="00203DEE"/>
    <w:rsid w:val="00204106"/>
    <w:rsid w:val="00204324"/>
    <w:rsid w:val="002044F2"/>
    <w:rsid w:val="00204A7A"/>
    <w:rsid w:val="00204C0B"/>
    <w:rsid w:val="00204CB0"/>
    <w:rsid w:val="00204CCC"/>
    <w:rsid w:val="00204FF1"/>
    <w:rsid w:val="0020521E"/>
    <w:rsid w:val="002053C8"/>
    <w:rsid w:val="002059BB"/>
    <w:rsid w:val="00205A80"/>
    <w:rsid w:val="0020681A"/>
    <w:rsid w:val="002068E6"/>
    <w:rsid w:val="00206C91"/>
    <w:rsid w:val="00206E6A"/>
    <w:rsid w:val="002070EE"/>
    <w:rsid w:val="0020737F"/>
    <w:rsid w:val="002077B7"/>
    <w:rsid w:val="00207B78"/>
    <w:rsid w:val="00207CF8"/>
    <w:rsid w:val="002103EA"/>
    <w:rsid w:val="00210492"/>
    <w:rsid w:val="00210960"/>
    <w:rsid w:val="00210C9C"/>
    <w:rsid w:val="00210DEC"/>
    <w:rsid w:val="00210F0A"/>
    <w:rsid w:val="0021105E"/>
    <w:rsid w:val="0021149A"/>
    <w:rsid w:val="002115E7"/>
    <w:rsid w:val="00211C8B"/>
    <w:rsid w:val="00211E89"/>
    <w:rsid w:val="00211F60"/>
    <w:rsid w:val="00211F75"/>
    <w:rsid w:val="002120C2"/>
    <w:rsid w:val="002120D7"/>
    <w:rsid w:val="002122FA"/>
    <w:rsid w:val="002125DB"/>
    <w:rsid w:val="002125F6"/>
    <w:rsid w:val="00212793"/>
    <w:rsid w:val="00212AB6"/>
    <w:rsid w:val="00212ACD"/>
    <w:rsid w:val="00213076"/>
    <w:rsid w:val="002130BF"/>
    <w:rsid w:val="0021332B"/>
    <w:rsid w:val="002135E8"/>
    <w:rsid w:val="00213A3C"/>
    <w:rsid w:val="00213B05"/>
    <w:rsid w:val="00213B0F"/>
    <w:rsid w:val="00213B23"/>
    <w:rsid w:val="00213D28"/>
    <w:rsid w:val="00213DC5"/>
    <w:rsid w:val="00213E33"/>
    <w:rsid w:val="00213F25"/>
    <w:rsid w:val="00213FCC"/>
    <w:rsid w:val="00214149"/>
    <w:rsid w:val="00214159"/>
    <w:rsid w:val="00214373"/>
    <w:rsid w:val="0021439E"/>
    <w:rsid w:val="002143F4"/>
    <w:rsid w:val="002146A3"/>
    <w:rsid w:val="00214982"/>
    <w:rsid w:val="00214A55"/>
    <w:rsid w:val="00214B28"/>
    <w:rsid w:val="00214CCD"/>
    <w:rsid w:val="00214E15"/>
    <w:rsid w:val="002150B9"/>
    <w:rsid w:val="002154E4"/>
    <w:rsid w:val="00215601"/>
    <w:rsid w:val="00215940"/>
    <w:rsid w:val="00215BD1"/>
    <w:rsid w:val="00215E7A"/>
    <w:rsid w:val="00216138"/>
    <w:rsid w:val="002163BC"/>
    <w:rsid w:val="00216653"/>
    <w:rsid w:val="002166C3"/>
    <w:rsid w:val="002168B0"/>
    <w:rsid w:val="002169C4"/>
    <w:rsid w:val="00216B8E"/>
    <w:rsid w:val="00216E29"/>
    <w:rsid w:val="00216E30"/>
    <w:rsid w:val="00216E66"/>
    <w:rsid w:val="002170B6"/>
    <w:rsid w:val="002170BB"/>
    <w:rsid w:val="00217414"/>
    <w:rsid w:val="0021785A"/>
    <w:rsid w:val="0021786A"/>
    <w:rsid w:val="0021796C"/>
    <w:rsid w:val="00217AAE"/>
    <w:rsid w:val="00217AB9"/>
    <w:rsid w:val="0022047D"/>
    <w:rsid w:val="0022056A"/>
    <w:rsid w:val="002205D3"/>
    <w:rsid w:val="00220722"/>
    <w:rsid w:val="0022075E"/>
    <w:rsid w:val="00220785"/>
    <w:rsid w:val="00220855"/>
    <w:rsid w:val="002208D8"/>
    <w:rsid w:val="00220A9B"/>
    <w:rsid w:val="00220D7E"/>
    <w:rsid w:val="00220E61"/>
    <w:rsid w:val="002212B1"/>
    <w:rsid w:val="00221301"/>
    <w:rsid w:val="0022155F"/>
    <w:rsid w:val="00221725"/>
    <w:rsid w:val="00221B70"/>
    <w:rsid w:val="00221D35"/>
    <w:rsid w:val="00221F21"/>
    <w:rsid w:val="002220D1"/>
    <w:rsid w:val="00222380"/>
    <w:rsid w:val="00222466"/>
    <w:rsid w:val="00222639"/>
    <w:rsid w:val="00222680"/>
    <w:rsid w:val="00222F8D"/>
    <w:rsid w:val="0022305F"/>
    <w:rsid w:val="00223F17"/>
    <w:rsid w:val="00224182"/>
    <w:rsid w:val="002242A6"/>
    <w:rsid w:val="002242C5"/>
    <w:rsid w:val="0022430D"/>
    <w:rsid w:val="0022469F"/>
    <w:rsid w:val="00224705"/>
    <w:rsid w:val="00224756"/>
    <w:rsid w:val="002247A5"/>
    <w:rsid w:val="00224B95"/>
    <w:rsid w:val="00224BC0"/>
    <w:rsid w:val="00224CAC"/>
    <w:rsid w:val="00225025"/>
    <w:rsid w:val="00225122"/>
    <w:rsid w:val="00225170"/>
    <w:rsid w:val="00225681"/>
    <w:rsid w:val="002256EA"/>
    <w:rsid w:val="0022570F"/>
    <w:rsid w:val="0022580C"/>
    <w:rsid w:val="00225A4C"/>
    <w:rsid w:val="00225CD3"/>
    <w:rsid w:val="00225DA2"/>
    <w:rsid w:val="00226022"/>
    <w:rsid w:val="00226418"/>
    <w:rsid w:val="002264BB"/>
    <w:rsid w:val="002266B7"/>
    <w:rsid w:val="00226B20"/>
    <w:rsid w:val="0022703D"/>
    <w:rsid w:val="00227233"/>
    <w:rsid w:val="00227423"/>
    <w:rsid w:val="002274A5"/>
    <w:rsid w:val="002276AD"/>
    <w:rsid w:val="00227B4B"/>
    <w:rsid w:val="00227C7B"/>
    <w:rsid w:val="00227E50"/>
    <w:rsid w:val="002301FB"/>
    <w:rsid w:val="002303C6"/>
    <w:rsid w:val="00230446"/>
    <w:rsid w:val="002309EF"/>
    <w:rsid w:val="00230AB9"/>
    <w:rsid w:val="00230EEF"/>
    <w:rsid w:val="002310DD"/>
    <w:rsid w:val="00231133"/>
    <w:rsid w:val="0023113D"/>
    <w:rsid w:val="0023149B"/>
    <w:rsid w:val="00231505"/>
    <w:rsid w:val="00231705"/>
    <w:rsid w:val="0023173C"/>
    <w:rsid w:val="002318F2"/>
    <w:rsid w:val="00231A4B"/>
    <w:rsid w:val="00231F85"/>
    <w:rsid w:val="0023203C"/>
    <w:rsid w:val="0023214D"/>
    <w:rsid w:val="002324F8"/>
    <w:rsid w:val="00232577"/>
    <w:rsid w:val="002327C0"/>
    <w:rsid w:val="002327FF"/>
    <w:rsid w:val="002328E7"/>
    <w:rsid w:val="00232A31"/>
    <w:rsid w:val="00232E65"/>
    <w:rsid w:val="00232EDE"/>
    <w:rsid w:val="00232EE4"/>
    <w:rsid w:val="00233114"/>
    <w:rsid w:val="00233172"/>
    <w:rsid w:val="00233185"/>
    <w:rsid w:val="00233230"/>
    <w:rsid w:val="00233297"/>
    <w:rsid w:val="00233308"/>
    <w:rsid w:val="002333EB"/>
    <w:rsid w:val="0023342F"/>
    <w:rsid w:val="002336A2"/>
    <w:rsid w:val="0023390D"/>
    <w:rsid w:val="00233972"/>
    <w:rsid w:val="00233A22"/>
    <w:rsid w:val="00233AA7"/>
    <w:rsid w:val="00233BB3"/>
    <w:rsid w:val="00233D48"/>
    <w:rsid w:val="00233FE0"/>
    <w:rsid w:val="0023412F"/>
    <w:rsid w:val="002343D6"/>
    <w:rsid w:val="00234520"/>
    <w:rsid w:val="00234995"/>
    <w:rsid w:val="002351B4"/>
    <w:rsid w:val="002353F7"/>
    <w:rsid w:val="002356CA"/>
    <w:rsid w:val="002357ED"/>
    <w:rsid w:val="0023599F"/>
    <w:rsid w:val="00235AFE"/>
    <w:rsid w:val="00235E99"/>
    <w:rsid w:val="00236133"/>
    <w:rsid w:val="00236258"/>
    <w:rsid w:val="00236415"/>
    <w:rsid w:val="00236445"/>
    <w:rsid w:val="00236737"/>
    <w:rsid w:val="0023692B"/>
    <w:rsid w:val="00236B9C"/>
    <w:rsid w:val="00236C51"/>
    <w:rsid w:val="00236E49"/>
    <w:rsid w:val="00236EDD"/>
    <w:rsid w:val="00236F22"/>
    <w:rsid w:val="00237052"/>
    <w:rsid w:val="00237280"/>
    <w:rsid w:val="002372BF"/>
    <w:rsid w:val="00237581"/>
    <w:rsid w:val="002375DA"/>
    <w:rsid w:val="00237754"/>
    <w:rsid w:val="00237899"/>
    <w:rsid w:val="00237D22"/>
    <w:rsid w:val="00237F25"/>
    <w:rsid w:val="00237F5E"/>
    <w:rsid w:val="00237F81"/>
    <w:rsid w:val="00240186"/>
    <w:rsid w:val="00240698"/>
    <w:rsid w:val="00240703"/>
    <w:rsid w:val="00240905"/>
    <w:rsid w:val="00240C6B"/>
    <w:rsid w:val="00240D33"/>
    <w:rsid w:val="00240EF3"/>
    <w:rsid w:val="00240FE8"/>
    <w:rsid w:val="00241821"/>
    <w:rsid w:val="0024193D"/>
    <w:rsid w:val="00241AF7"/>
    <w:rsid w:val="00241B06"/>
    <w:rsid w:val="00241C16"/>
    <w:rsid w:val="00241E4D"/>
    <w:rsid w:val="00242096"/>
    <w:rsid w:val="002421A8"/>
    <w:rsid w:val="002422DA"/>
    <w:rsid w:val="00242501"/>
    <w:rsid w:val="00242503"/>
    <w:rsid w:val="002425AA"/>
    <w:rsid w:val="00242613"/>
    <w:rsid w:val="00242621"/>
    <w:rsid w:val="00242A88"/>
    <w:rsid w:val="00242C36"/>
    <w:rsid w:val="00242CCF"/>
    <w:rsid w:val="00242D7A"/>
    <w:rsid w:val="00242F35"/>
    <w:rsid w:val="00243003"/>
    <w:rsid w:val="00243273"/>
    <w:rsid w:val="00243282"/>
    <w:rsid w:val="002432F3"/>
    <w:rsid w:val="002432FE"/>
    <w:rsid w:val="002435DB"/>
    <w:rsid w:val="0024372D"/>
    <w:rsid w:val="00243DB2"/>
    <w:rsid w:val="00243F8B"/>
    <w:rsid w:val="002440F5"/>
    <w:rsid w:val="002442A9"/>
    <w:rsid w:val="00244367"/>
    <w:rsid w:val="002444F0"/>
    <w:rsid w:val="002446E4"/>
    <w:rsid w:val="0024483A"/>
    <w:rsid w:val="00244EB1"/>
    <w:rsid w:val="0024530B"/>
    <w:rsid w:val="00245402"/>
    <w:rsid w:val="00245753"/>
    <w:rsid w:val="002457B3"/>
    <w:rsid w:val="00245DA8"/>
    <w:rsid w:val="00245DDC"/>
    <w:rsid w:val="00245FFB"/>
    <w:rsid w:val="0024600F"/>
    <w:rsid w:val="00246B45"/>
    <w:rsid w:val="00246E87"/>
    <w:rsid w:val="00246FED"/>
    <w:rsid w:val="00247460"/>
    <w:rsid w:val="0024752D"/>
    <w:rsid w:val="002476FD"/>
    <w:rsid w:val="00247977"/>
    <w:rsid w:val="00247CD9"/>
    <w:rsid w:val="00247D90"/>
    <w:rsid w:val="00247F31"/>
    <w:rsid w:val="00247F9D"/>
    <w:rsid w:val="00250011"/>
    <w:rsid w:val="00250183"/>
    <w:rsid w:val="002503C0"/>
    <w:rsid w:val="002503C3"/>
    <w:rsid w:val="0025073F"/>
    <w:rsid w:val="00250803"/>
    <w:rsid w:val="00250B82"/>
    <w:rsid w:val="00250D7F"/>
    <w:rsid w:val="00250EF3"/>
    <w:rsid w:val="0025105B"/>
    <w:rsid w:val="0025116B"/>
    <w:rsid w:val="002512C2"/>
    <w:rsid w:val="002515C4"/>
    <w:rsid w:val="002516A3"/>
    <w:rsid w:val="002517A0"/>
    <w:rsid w:val="00251E51"/>
    <w:rsid w:val="00251E74"/>
    <w:rsid w:val="0025206B"/>
    <w:rsid w:val="0025247B"/>
    <w:rsid w:val="00252592"/>
    <w:rsid w:val="002528C9"/>
    <w:rsid w:val="002528FC"/>
    <w:rsid w:val="00252973"/>
    <w:rsid w:val="00252D34"/>
    <w:rsid w:val="00252E55"/>
    <w:rsid w:val="00253825"/>
    <w:rsid w:val="00253884"/>
    <w:rsid w:val="00253B48"/>
    <w:rsid w:val="00253C36"/>
    <w:rsid w:val="00253CE1"/>
    <w:rsid w:val="00253D17"/>
    <w:rsid w:val="00253D81"/>
    <w:rsid w:val="00253D8E"/>
    <w:rsid w:val="00253F6F"/>
    <w:rsid w:val="00254080"/>
    <w:rsid w:val="00254153"/>
    <w:rsid w:val="002547EC"/>
    <w:rsid w:val="00254963"/>
    <w:rsid w:val="00254A2A"/>
    <w:rsid w:val="00254FF1"/>
    <w:rsid w:val="0025565B"/>
    <w:rsid w:val="0025582A"/>
    <w:rsid w:val="00255832"/>
    <w:rsid w:val="00255979"/>
    <w:rsid w:val="00255C6C"/>
    <w:rsid w:val="00255E59"/>
    <w:rsid w:val="00255FAE"/>
    <w:rsid w:val="00256296"/>
    <w:rsid w:val="002563D7"/>
    <w:rsid w:val="00256588"/>
    <w:rsid w:val="00256897"/>
    <w:rsid w:val="002569CB"/>
    <w:rsid w:val="00256AC2"/>
    <w:rsid w:val="00256D98"/>
    <w:rsid w:val="00256E5E"/>
    <w:rsid w:val="00256E78"/>
    <w:rsid w:val="002573D3"/>
    <w:rsid w:val="002574B3"/>
    <w:rsid w:val="00257600"/>
    <w:rsid w:val="002576A0"/>
    <w:rsid w:val="0025772E"/>
    <w:rsid w:val="002578A6"/>
    <w:rsid w:val="00257991"/>
    <w:rsid w:val="00257A35"/>
    <w:rsid w:val="00257BD6"/>
    <w:rsid w:val="00257C98"/>
    <w:rsid w:val="00257D7E"/>
    <w:rsid w:val="00257F32"/>
    <w:rsid w:val="00257FCE"/>
    <w:rsid w:val="00260269"/>
    <w:rsid w:val="00260326"/>
    <w:rsid w:val="00260344"/>
    <w:rsid w:val="002608A8"/>
    <w:rsid w:val="00260FB3"/>
    <w:rsid w:val="002610C0"/>
    <w:rsid w:val="002613AF"/>
    <w:rsid w:val="0026146B"/>
    <w:rsid w:val="00261939"/>
    <w:rsid w:val="00261B0D"/>
    <w:rsid w:val="00261C09"/>
    <w:rsid w:val="00261E48"/>
    <w:rsid w:val="00261EA8"/>
    <w:rsid w:val="00262241"/>
    <w:rsid w:val="00262492"/>
    <w:rsid w:val="002625D2"/>
    <w:rsid w:val="00262671"/>
    <w:rsid w:val="00262AC7"/>
    <w:rsid w:val="00262E4A"/>
    <w:rsid w:val="00262EFA"/>
    <w:rsid w:val="0026307D"/>
    <w:rsid w:val="0026327A"/>
    <w:rsid w:val="002635A9"/>
    <w:rsid w:val="002636E2"/>
    <w:rsid w:val="00263834"/>
    <w:rsid w:val="00263B21"/>
    <w:rsid w:val="00263D6E"/>
    <w:rsid w:val="00263F62"/>
    <w:rsid w:val="00264154"/>
    <w:rsid w:val="002642F0"/>
    <w:rsid w:val="0026455F"/>
    <w:rsid w:val="00264649"/>
    <w:rsid w:val="00264877"/>
    <w:rsid w:val="002648FB"/>
    <w:rsid w:val="00264B2F"/>
    <w:rsid w:val="00264B77"/>
    <w:rsid w:val="002651E7"/>
    <w:rsid w:val="00265227"/>
    <w:rsid w:val="0026528B"/>
    <w:rsid w:val="00265436"/>
    <w:rsid w:val="002654E3"/>
    <w:rsid w:val="00265556"/>
    <w:rsid w:val="002656D1"/>
    <w:rsid w:val="00265879"/>
    <w:rsid w:val="00265883"/>
    <w:rsid w:val="00265B85"/>
    <w:rsid w:val="00265F1F"/>
    <w:rsid w:val="00266113"/>
    <w:rsid w:val="002661DD"/>
    <w:rsid w:val="00266215"/>
    <w:rsid w:val="00266758"/>
    <w:rsid w:val="00266B9E"/>
    <w:rsid w:val="00266BDE"/>
    <w:rsid w:val="00266C69"/>
    <w:rsid w:val="00266D91"/>
    <w:rsid w:val="00266FDB"/>
    <w:rsid w:val="0026702F"/>
    <w:rsid w:val="00267115"/>
    <w:rsid w:val="00267120"/>
    <w:rsid w:val="002672EC"/>
    <w:rsid w:val="002674AD"/>
    <w:rsid w:val="002676B3"/>
    <w:rsid w:val="002678F8"/>
    <w:rsid w:val="002679A7"/>
    <w:rsid w:val="00267CA4"/>
    <w:rsid w:val="00267F34"/>
    <w:rsid w:val="00267FF4"/>
    <w:rsid w:val="0027019C"/>
    <w:rsid w:val="002701F4"/>
    <w:rsid w:val="00270761"/>
    <w:rsid w:val="00270B6B"/>
    <w:rsid w:val="00270C15"/>
    <w:rsid w:val="00270E2B"/>
    <w:rsid w:val="00270F34"/>
    <w:rsid w:val="00270F41"/>
    <w:rsid w:val="00270F73"/>
    <w:rsid w:val="00270F7F"/>
    <w:rsid w:val="00271105"/>
    <w:rsid w:val="00271493"/>
    <w:rsid w:val="00271843"/>
    <w:rsid w:val="0027197A"/>
    <w:rsid w:val="002719F4"/>
    <w:rsid w:val="00271EC0"/>
    <w:rsid w:val="00272020"/>
    <w:rsid w:val="002721D2"/>
    <w:rsid w:val="0027268F"/>
    <w:rsid w:val="002726A5"/>
    <w:rsid w:val="0027279A"/>
    <w:rsid w:val="00272A5B"/>
    <w:rsid w:val="00273025"/>
    <w:rsid w:val="002734E5"/>
    <w:rsid w:val="00273719"/>
    <w:rsid w:val="00274284"/>
    <w:rsid w:val="00274500"/>
    <w:rsid w:val="002747D6"/>
    <w:rsid w:val="002749C0"/>
    <w:rsid w:val="00274D5D"/>
    <w:rsid w:val="00274DDC"/>
    <w:rsid w:val="00274F56"/>
    <w:rsid w:val="00274F61"/>
    <w:rsid w:val="00274FFE"/>
    <w:rsid w:val="00275057"/>
    <w:rsid w:val="002750BA"/>
    <w:rsid w:val="00275219"/>
    <w:rsid w:val="002756AC"/>
    <w:rsid w:val="00275AB2"/>
    <w:rsid w:val="00275C79"/>
    <w:rsid w:val="00275D12"/>
    <w:rsid w:val="002762D9"/>
    <w:rsid w:val="00276480"/>
    <w:rsid w:val="0027689C"/>
    <w:rsid w:val="00276A05"/>
    <w:rsid w:val="00276DB3"/>
    <w:rsid w:val="00276DF6"/>
    <w:rsid w:val="00276E3E"/>
    <w:rsid w:val="00277155"/>
    <w:rsid w:val="002771C3"/>
    <w:rsid w:val="002773BB"/>
    <w:rsid w:val="00277882"/>
    <w:rsid w:val="002778E9"/>
    <w:rsid w:val="00277B8E"/>
    <w:rsid w:val="00277CEB"/>
    <w:rsid w:val="00277E63"/>
    <w:rsid w:val="00277FB4"/>
    <w:rsid w:val="00277FF7"/>
    <w:rsid w:val="00280118"/>
    <w:rsid w:val="00280166"/>
    <w:rsid w:val="0028031F"/>
    <w:rsid w:val="00280410"/>
    <w:rsid w:val="0028051B"/>
    <w:rsid w:val="002806E4"/>
    <w:rsid w:val="002806F5"/>
    <w:rsid w:val="0028071C"/>
    <w:rsid w:val="00280A19"/>
    <w:rsid w:val="00280A48"/>
    <w:rsid w:val="00280DEE"/>
    <w:rsid w:val="00280EEE"/>
    <w:rsid w:val="002811EA"/>
    <w:rsid w:val="0028173F"/>
    <w:rsid w:val="0028191F"/>
    <w:rsid w:val="00281A0B"/>
    <w:rsid w:val="00281AB7"/>
    <w:rsid w:val="00281FFE"/>
    <w:rsid w:val="0028209E"/>
    <w:rsid w:val="0028265C"/>
    <w:rsid w:val="0028285E"/>
    <w:rsid w:val="0028289B"/>
    <w:rsid w:val="002828E2"/>
    <w:rsid w:val="0028294F"/>
    <w:rsid w:val="002829EB"/>
    <w:rsid w:val="00282A06"/>
    <w:rsid w:val="00282B27"/>
    <w:rsid w:val="00282C1B"/>
    <w:rsid w:val="00282DBD"/>
    <w:rsid w:val="00283513"/>
    <w:rsid w:val="00283623"/>
    <w:rsid w:val="002837B9"/>
    <w:rsid w:val="002838DD"/>
    <w:rsid w:val="00283B22"/>
    <w:rsid w:val="00283E63"/>
    <w:rsid w:val="00284A4C"/>
    <w:rsid w:val="00284B08"/>
    <w:rsid w:val="00284B4F"/>
    <w:rsid w:val="00284D32"/>
    <w:rsid w:val="00284F47"/>
    <w:rsid w:val="00284F5F"/>
    <w:rsid w:val="0028565A"/>
    <w:rsid w:val="0028588E"/>
    <w:rsid w:val="00285C01"/>
    <w:rsid w:val="00285D53"/>
    <w:rsid w:val="00285D5C"/>
    <w:rsid w:val="00286018"/>
    <w:rsid w:val="002861AF"/>
    <w:rsid w:val="00286305"/>
    <w:rsid w:val="0028636B"/>
    <w:rsid w:val="002863EB"/>
    <w:rsid w:val="002864B9"/>
    <w:rsid w:val="0028658B"/>
    <w:rsid w:val="00286930"/>
    <w:rsid w:val="002869BD"/>
    <w:rsid w:val="00286A53"/>
    <w:rsid w:val="00286BEB"/>
    <w:rsid w:val="00286D73"/>
    <w:rsid w:val="00286E08"/>
    <w:rsid w:val="00286E79"/>
    <w:rsid w:val="00287171"/>
    <w:rsid w:val="00287485"/>
    <w:rsid w:val="0028778F"/>
    <w:rsid w:val="00287831"/>
    <w:rsid w:val="00287B5C"/>
    <w:rsid w:val="00287BC4"/>
    <w:rsid w:val="00287D1F"/>
    <w:rsid w:val="00290117"/>
    <w:rsid w:val="00290238"/>
    <w:rsid w:val="00290256"/>
    <w:rsid w:val="0029042D"/>
    <w:rsid w:val="00290660"/>
    <w:rsid w:val="0029072F"/>
    <w:rsid w:val="0029074E"/>
    <w:rsid w:val="0029084F"/>
    <w:rsid w:val="002908A5"/>
    <w:rsid w:val="00290CBC"/>
    <w:rsid w:val="00290EC3"/>
    <w:rsid w:val="00290F90"/>
    <w:rsid w:val="0029129B"/>
    <w:rsid w:val="00291DEB"/>
    <w:rsid w:val="00292056"/>
    <w:rsid w:val="002920EA"/>
    <w:rsid w:val="002923C6"/>
    <w:rsid w:val="0029286A"/>
    <w:rsid w:val="002929D9"/>
    <w:rsid w:val="00292C72"/>
    <w:rsid w:val="00292E4D"/>
    <w:rsid w:val="00292FDE"/>
    <w:rsid w:val="00293019"/>
    <w:rsid w:val="002930F9"/>
    <w:rsid w:val="0029314B"/>
    <w:rsid w:val="002931C2"/>
    <w:rsid w:val="00293229"/>
    <w:rsid w:val="002936CA"/>
    <w:rsid w:val="00293802"/>
    <w:rsid w:val="00293AC9"/>
    <w:rsid w:val="00293CE6"/>
    <w:rsid w:val="00293E05"/>
    <w:rsid w:val="00293FA6"/>
    <w:rsid w:val="00294347"/>
    <w:rsid w:val="0029439D"/>
    <w:rsid w:val="0029455F"/>
    <w:rsid w:val="0029470E"/>
    <w:rsid w:val="00294776"/>
    <w:rsid w:val="002949B9"/>
    <w:rsid w:val="002949F8"/>
    <w:rsid w:val="00294A2A"/>
    <w:rsid w:val="00294BF5"/>
    <w:rsid w:val="00294DE7"/>
    <w:rsid w:val="00294FBE"/>
    <w:rsid w:val="00295059"/>
    <w:rsid w:val="00296366"/>
    <w:rsid w:val="00296492"/>
    <w:rsid w:val="002964D6"/>
    <w:rsid w:val="0029656B"/>
    <w:rsid w:val="002965B4"/>
    <w:rsid w:val="00296643"/>
    <w:rsid w:val="0029678E"/>
    <w:rsid w:val="002967FA"/>
    <w:rsid w:val="0029698D"/>
    <w:rsid w:val="00296F2B"/>
    <w:rsid w:val="00297340"/>
    <w:rsid w:val="002973A9"/>
    <w:rsid w:val="00297463"/>
    <w:rsid w:val="002975E7"/>
    <w:rsid w:val="002977BD"/>
    <w:rsid w:val="00297A90"/>
    <w:rsid w:val="00297B26"/>
    <w:rsid w:val="00297B6E"/>
    <w:rsid w:val="00297C47"/>
    <w:rsid w:val="00297D05"/>
    <w:rsid w:val="002A00A0"/>
    <w:rsid w:val="002A017F"/>
    <w:rsid w:val="002A04AB"/>
    <w:rsid w:val="002A069E"/>
    <w:rsid w:val="002A0708"/>
    <w:rsid w:val="002A0A1B"/>
    <w:rsid w:val="002A0AD4"/>
    <w:rsid w:val="002A0CE9"/>
    <w:rsid w:val="002A0D50"/>
    <w:rsid w:val="002A0EA2"/>
    <w:rsid w:val="002A0EBF"/>
    <w:rsid w:val="002A1803"/>
    <w:rsid w:val="002A1AEA"/>
    <w:rsid w:val="002A1B5E"/>
    <w:rsid w:val="002A1C58"/>
    <w:rsid w:val="002A1F74"/>
    <w:rsid w:val="002A2071"/>
    <w:rsid w:val="002A2115"/>
    <w:rsid w:val="002A22D9"/>
    <w:rsid w:val="002A233F"/>
    <w:rsid w:val="002A23C4"/>
    <w:rsid w:val="002A24BB"/>
    <w:rsid w:val="002A2852"/>
    <w:rsid w:val="002A2901"/>
    <w:rsid w:val="002A2C1B"/>
    <w:rsid w:val="002A2E50"/>
    <w:rsid w:val="002A300A"/>
    <w:rsid w:val="002A311A"/>
    <w:rsid w:val="002A3254"/>
    <w:rsid w:val="002A32CA"/>
    <w:rsid w:val="002A33E8"/>
    <w:rsid w:val="002A3459"/>
    <w:rsid w:val="002A348A"/>
    <w:rsid w:val="002A3709"/>
    <w:rsid w:val="002A3860"/>
    <w:rsid w:val="002A39B5"/>
    <w:rsid w:val="002A3B78"/>
    <w:rsid w:val="002A3F8D"/>
    <w:rsid w:val="002A4362"/>
    <w:rsid w:val="002A4387"/>
    <w:rsid w:val="002A45C7"/>
    <w:rsid w:val="002A49AB"/>
    <w:rsid w:val="002A4A31"/>
    <w:rsid w:val="002A52B5"/>
    <w:rsid w:val="002A5304"/>
    <w:rsid w:val="002A5320"/>
    <w:rsid w:val="002A5686"/>
    <w:rsid w:val="002A56DB"/>
    <w:rsid w:val="002A630B"/>
    <w:rsid w:val="002A656A"/>
    <w:rsid w:val="002A69CD"/>
    <w:rsid w:val="002A7096"/>
    <w:rsid w:val="002A72A4"/>
    <w:rsid w:val="002A7380"/>
    <w:rsid w:val="002A75D5"/>
    <w:rsid w:val="002A75FB"/>
    <w:rsid w:val="002A7ACC"/>
    <w:rsid w:val="002A7B23"/>
    <w:rsid w:val="002B03DE"/>
    <w:rsid w:val="002B04B5"/>
    <w:rsid w:val="002B07F8"/>
    <w:rsid w:val="002B0855"/>
    <w:rsid w:val="002B0D18"/>
    <w:rsid w:val="002B0E3A"/>
    <w:rsid w:val="002B0F00"/>
    <w:rsid w:val="002B103A"/>
    <w:rsid w:val="002B11E0"/>
    <w:rsid w:val="002B123E"/>
    <w:rsid w:val="002B125F"/>
    <w:rsid w:val="002B17B2"/>
    <w:rsid w:val="002B1AE0"/>
    <w:rsid w:val="002B1BC7"/>
    <w:rsid w:val="002B1E67"/>
    <w:rsid w:val="002B1E98"/>
    <w:rsid w:val="002B2313"/>
    <w:rsid w:val="002B23D3"/>
    <w:rsid w:val="002B24EB"/>
    <w:rsid w:val="002B259D"/>
    <w:rsid w:val="002B26A0"/>
    <w:rsid w:val="002B26A4"/>
    <w:rsid w:val="002B2D9B"/>
    <w:rsid w:val="002B2E02"/>
    <w:rsid w:val="002B303A"/>
    <w:rsid w:val="002B3064"/>
    <w:rsid w:val="002B32E6"/>
    <w:rsid w:val="002B384A"/>
    <w:rsid w:val="002B3BBF"/>
    <w:rsid w:val="002B3C0A"/>
    <w:rsid w:val="002B3D48"/>
    <w:rsid w:val="002B444A"/>
    <w:rsid w:val="002B445B"/>
    <w:rsid w:val="002B4D39"/>
    <w:rsid w:val="002B5093"/>
    <w:rsid w:val="002B5308"/>
    <w:rsid w:val="002B530A"/>
    <w:rsid w:val="002B5385"/>
    <w:rsid w:val="002B55EB"/>
    <w:rsid w:val="002B575F"/>
    <w:rsid w:val="002B5A08"/>
    <w:rsid w:val="002B5E59"/>
    <w:rsid w:val="002B5F47"/>
    <w:rsid w:val="002B6019"/>
    <w:rsid w:val="002B61A5"/>
    <w:rsid w:val="002B62D4"/>
    <w:rsid w:val="002B6394"/>
    <w:rsid w:val="002B6755"/>
    <w:rsid w:val="002B67E9"/>
    <w:rsid w:val="002B686B"/>
    <w:rsid w:val="002B6944"/>
    <w:rsid w:val="002B7318"/>
    <w:rsid w:val="002B76F6"/>
    <w:rsid w:val="002B7743"/>
    <w:rsid w:val="002B78CA"/>
    <w:rsid w:val="002B7943"/>
    <w:rsid w:val="002B79AC"/>
    <w:rsid w:val="002B7C2B"/>
    <w:rsid w:val="002B7D92"/>
    <w:rsid w:val="002C0229"/>
    <w:rsid w:val="002C0350"/>
    <w:rsid w:val="002C04B8"/>
    <w:rsid w:val="002C04CF"/>
    <w:rsid w:val="002C06ED"/>
    <w:rsid w:val="002C0D1F"/>
    <w:rsid w:val="002C0FBF"/>
    <w:rsid w:val="002C10A5"/>
    <w:rsid w:val="002C132E"/>
    <w:rsid w:val="002C179E"/>
    <w:rsid w:val="002C1831"/>
    <w:rsid w:val="002C1853"/>
    <w:rsid w:val="002C18C6"/>
    <w:rsid w:val="002C191A"/>
    <w:rsid w:val="002C1A7E"/>
    <w:rsid w:val="002C1C2E"/>
    <w:rsid w:val="002C1D5F"/>
    <w:rsid w:val="002C1DC1"/>
    <w:rsid w:val="002C2040"/>
    <w:rsid w:val="002C2658"/>
    <w:rsid w:val="002C28F5"/>
    <w:rsid w:val="002C2B1B"/>
    <w:rsid w:val="002C2B7C"/>
    <w:rsid w:val="002C2E0D"/>
    <w:rsid w:val="002C3025"/>
    <w:rsid w:val="002C308E"/>
    <w:rsid w:val="002C317E"/>
    <w:rsid w:val="002C31E8"/>
    <w:rsid w:val="002C3381"/>
    <w:rsid w:val="002C3432"/>
    <w:rsid w:val="002C3564"/>
    <w:rsid w:val="002C39F2"/>
    <w:rsid w:val="002C417A"/>
    <w:rsid w:val="002C4236"/>
    <w:rsid w:val="002C456F"/>
    <w:rsid w:val="002C4969"/>
    <w:rsid w:val="002C4A9E"/>
    <w:rsid w:val="002C4B3A"/>
    <w:rsid w:val="002C4C1B"/>
    <w:rsid w:val="002C4F7A"/>
    <w:rsid w:val="002C5007"/>
    <w:rsid w:val="002C5073"/>
    <w:rsid w:val="002C5282"/>
    <w:rsid w:val="002C543A"/>
    <w:rsid w:val="002C5585"/>
    <w:rsid w:val="002C5A41"/>
    <w:rsid w:val="002C5BE6"/>
    <w:rsid w:val="002C5CF7"/>
    <w:rsid w:val="002C5D34"/>
    <w:rsid w:val="002C5DE9"/>
    <w:rsid w:val="002C61F7"/>
    <w:rsid w:val="002C6306"/>
    <w:rsid w:val="002C64FB"/>
    <w:rsid w:val="002C6700"/>
    <w:rsid w:val="002C6885"/>
    <w:rsid w:val="002C702B"/>
    <w:rsid w:val="002C724A"/>
    <w:rsid w:val="002C7385"/>
    <w:rsid w:val="002C7457"/>
    <w:rsid w:val="002C7527"/>
    <w:rsid w:val="002C7628"/>
    <w:rsid w:val="002C7732"/>
    <w:rsid w:val="002C7BB3"/>
    <w:rsid w:val="002C7DEF"/>
    <w:rsid w:val="002C7F72"/>
    <w:rsid w:val="002D0427"/>
    <w:rsid w:val="002D0488"/>
    <w:rsid w:val="002D051B"/>
    <w:rsid w:val="002D0727"/>
    <w:rsid w:val="002D083D"/>
    <w:rsid w:val="002D084E"/>
    <w:rsid w:val="002D0986"/>
    <w:rsid w:val="002D09EA"/>
    <w:rsid w:val="002D0A80"/>
    <w:rsid w:val="002D1074"/>
    <w:rsid w:val="002D10FC"/>
    <w:rsid w:val="002D1331"/>
    <w:rsid w:val="002D17B4"/>
    <w:rsid w:val="002D183B"/>
    <w:rsid w:val="002D1965"/>
    <w:rsid w:val="002D1E2E"/>
    <w:rsid w:val="002D21D3"/>
    <w:rsid w:val="002D2289"/>
    <w:rsid w:val="002D2328"/>
    <w:rsid w:val="002D245B"/>
    <w:rsid w:val="002D24DA"/>
    <w:rsid w:val="002D2521"/>
    <w:rsid w:val="002D2AE4"/>
    <w:rsid w:val="002D2B7B"/>
    <w:rsid w:val="002D30B0"/>
    <w:rsid w:val="002D3487"/>
    <w:rsid w:val="002D35C8"/>
    <w:rsid w:val="002D3615"/>
    <w:rsid w:val="002D376D"/>
    <w:rsid w:val="002D3801"/>
    <w:rsid w:val="002D3993"/>
    <w:rsid w:val="002D3AA4"/>
    <w:rsid w:val="002D3B38"/>
    <w:rsid w:val="002D3D5D"/>
    <w:rsid w:val="002D3E96"/>
    <w:rsid w:val="002D3F05"/>
    <w:rsid w:val="002D3FFD"/>
    <w:rsid w:val="002D451F"/>
    <w:rsid w:val="002D4BDB"/>
    <w:rsid w:val="002D4D80"/>
    <w:rsid w:val="002D4E3F"/>
    <w:rsid w:val="002D5024"/>
    <w:rsid w:val="002D53EF"/>
    <w:rsid w:val="002D56CF"/>
    <w:rsid w:val="002D56FF"/>
    <w:rsid w:val="002D5C73"/>
    <w:rsid w:val="002D5CEA"/>
    <w:rsid w:val="002D5D1D"/>
    <w:rsid w:val="002D6003"/>
    <w:rsid w:val="002D607D"/>
    <w:rsid w:val="002D6454"/>
    <w:rsid w:val="002D66A9"/>
    <w:rsid w:val="002D6897"/>
    <w:rsid w:val="002D6A16"/>
    <w:rsid w:val="002D6BC3"/>
    <w:rsid w:val="002D6E97"/>
    <w:rsid w:val="002D6FB3"/>
    <w:rsid w:val="002D70A4"/>
    <w:rsid w:val="002D73BF"/>
    <w:rsid w:val="002D7627"/>
    <w:rsid w:val="002D78D6"/>
    <w:rsid w:val="002D792A"/>
    <w:rsid w:val="002D79DC"/>
    <w:rsid w:val="002D7B55"/>
    <w:rsid w:val="002D7C95"/>
    <w:rsid w:val="002D7CE8"/>
    <w:rsid w:val="002D7E34"/>
    <w:rsid w:val="002E00A5"/>
    <w:rsid w:val="002E0246"/>
    <w:rsid w:val="002E02CC"/>
    <w:rsid w:val="002E0539"/>
    <w:rsid w:val="002E0D25"/>
    <w:rsid w:val="002E0E8A"/>
    <w:rsid w:val="002E0F26"/>
    <w:rsid w:val="002E10BC"/>
    <w:rsid w:val="002E125F"/>
    <w:rsid w:val="002E14B6"/>
    <w:rsid w:val="002E16DC"/>
    <w:rsid w:val="002E18C3"/>
    <w:rsid w:val="002E1C9A"/>
    <w:rsid w:val="002E1D25"/>
    <w:rsid w:val="002E1DE4"/>
    <w:rsid w:val="002E1E4A"/>
    <w:rsid w:val="002E2184"/>
    <w:rsid w:val="002E2222"/>
    <w:rsid w:val="002E245F"/>
    <w:rsid w:val="002E2509"/>
    <w:rsid w:val="002E2557"/>
    <w:rsid w:val="002E288D"/>
    <w:rsid w:val="002E29B8"/>
    <w:rsid w:val="002E2AA5"/>
    <w:rsid w:val="002E2E6F"/>
    <w:rsid w:val="002E30BC"/>
    <w:rsid w:val="002E31E1"/>
    <w:rsid w:val="002E35A7"/>
    <w:rsid w:val="002E36EA"/>
    <w:rsid w:val="002E3717"/>
    <w:rsid w:val="002E3BBA"/>
    <w:rsid w:val="002E40F1"/>
    <w:rsid w:val="002E424F"/>
    <w:rsid w:val="002E42BB"/>
    <w:rsid w:val="002E43A5"/>
    <w:rsid w:val="002E43D0"/>
    <w:rsid w:val="002E45E4"/>
    <w:rsid w:val="002E471A"/>
    <w:rsid w:val="002E496A"/>
    <w:rsid w:val="002E4FDB"/>
    <w:rsid w:val="002E52C6"/>
    <w:rsid w:val="002E54AF"/>
    <w:rsid w:val="002E5543"/>
    <w:rsid w:val="002E578D"/>
    <w:rsid w:val="002E5893"/>
    <w:rsid w:val="002E5924"/>
    <w:rsid w:val="002E6097"/>
    <w:rsid w:val="002E6320"/>
    <w:rsid w:val="002E6450"/>
    <w:rsid w:val="002E64FA"/>
    <w:rsid w:val="002E657E"/>
    <w:rsid w:val="002E6A11"/>
    <w:rsid w:val="002E6F96"/>
    <w:rsid w:val="002E7155"/>
    <w:rsid w:val="002E7540"/>
    <w:rsid w:val="002E7E0B"/>
    <w:rsid w:val="002F017B"/>
    <w:rsid w:val="002F0275"/>
    <w:rsid w:val="002F0518"/>
    <w:rsid w:val="002F06B9"/>
    <w:rsid w:val="002F06BF"/>
    <w:rsid w:val="002F079E"/>
    <w:rsid w:val="002F0972"/>
    <w:rsid w:val="002F0B07"/>
    <w:rsid w:val="002F0E67"/>
    <w:rsid w:val="002F0EB1"/>
    <w:rsid w:val="002F10FF"/>
    <w:rsid w:val="002F1116"/>
    <w:rsid w:val="002F114D"/>
    <w:rsid w:val="002F1251"/>
    <w:rsid w:val="002F15A7"/>
    <w:rsid w:val="002F15E8"/>
    <w:rsid w:val="002F1B1A"/>
    <w:rsid w:val="002F1DF5"/>
    <w:rsid w:val="002F208C"/>
    <w:rsid w:val="002F21BC"/>
    <w:rsid w:val="002F2251"/>
    <w:rsid w:val="002F229E"/>
    <w:rsid w:val="002F23DD"/>
    <w:rsid w:val="002F26A6"/>
    <w:rsid w:val="002F2CAE"/>
    <w:rsid w:val="002F337F"/>
    <w:rsid w:val="002F3499"/>
    <w:rsid w:val="002F3971"/>
    <w:rsid w:val="002F3C22"/>
    <w:rsid w:val="002F4027"/>
    <w:rsid w:val="002F40C1"/>
    <w:rsid w:val="002F40D3"/>
    <w:rsid w:val="002F47C5"/>
    <w:rsid w:val="002F4CEE"/>
    <w:rsid w:val="002F4E73"/>
    <w:rsid w:val="002F4E81"/>
    <w:rsid w:val="002F4F90"/>
    <w:rsid w:val="002F50A3"/>
    <w:rsid w:val="002F5508"/>
    <w:rsid w:val="002F5565"/>
    <w:rsid w:val="002F5C69"/>
    <w:rsid w:val="002F5EB0"/>
    <w:rsid w:val="002F603C"/>
    <w:rsid w:val="002F610B"/>
    <w:rsid w:val="002F671D"/>
    <w:rsid w:val="002F68B6"/>
    <w:rsid w:val="002F6A52"/>
    <w:rsid w:val="002F6B6A"/>
    <w:rsid w:val="002F6EBE"/>
    <w:rsid w:val="002F7231"/>
    <w:rsid w:val="002F7271"/>
    <w:rsid w:val="002F73B2"/>
    <w:rsid w:val="002F775B"/>
    <w:rsid w:val="002F77BB"/>
    <w:rsid w:val="002F78E4"/>
    <w:rsid w:val="002F7A91"/>
    <w:rsid w:val="002F7FED"/>
    <w:rsid w:val="003000B8"/>
    <w:rsid w:val="00300461"/>
    <w:rsid w:val="003007BD"/>
    <w:rsid w:val="00300A16"/>
    <w:rsid w:val="00300B07"/>
    <w:rsid w:val="00300BFC"/>
    <w:rsid w:val="00300DAC"/>
    <w:rsid w:val="00300F16"/>
    <w:rsid w:val="00300F80"/>
    <w:rsid w:val="00301335"/>
    <w:rsid w:val="003014A0"/>
    <w:rsid w:val="0030197E"/>
    <w:rsid w:val="003019B8"/>
    <w:rsid w:val="00301A10"/>
    <w:rsid w:val="00301AD1"/>
    <w:rsid w:val="00301B73"/>
    <w:rsid w:val="00301B7C"/>
    <w:rsid w:val="00301C08"/>
    <w:rsid w:val="00301D87"/>
    <w:rsid w:val="00301FBD"/>
    <w:rsid w:val="003025A1"/>
    <w:rsid w:val="00302C66"/>
    <w:rsid w:val="00302CC6"/>
    <w:rsid w:val="00302F4B"/>
    <w:rsid w:val="0030324A"/>
    <w:rsid w:val="0030361B"/>
    <w:rsid w:val="003039AB"/>
    <w:rsid w:val="00303B62"/>
    <w:rsid w:val="00303C23"/>
    <w:rsid w:val="00303F2D"/>
    <w:rsid w:val="00303F91"/>
    <w:rsid w:val="00304081"/>
    <w:rsid w:val="003043A4"/>
    <w:rsid w:val="00304594"/>
    <w:rsid w:val="00304ABA"/>
    <w:rsid w:val="00304EC2"/>
    <w:rsid w:val="00304FA9"/>
    <w:rsid w:val="0030502C"/>
    <w:rsid w:val="003052E1"/>
    <w:rsid w:val="0030562C"/>
    <w:rsid w:val="003057FA"/>
    <w:rsid w:val="00305958"/>
    <w:rsid w:val="00305A7A"/>
    <w:rsid w:val="00305BD8"/>
    <w:rsid w:val="00305C38"/>
    <w:rsid w:val="00305EC1"/>
    <w:rsid w:val="00305F71"/>
    <w:rsid w:val="003060AC"/>
    <w:rsid w:val="003062FE"/>
    <w:rsid w:val="00306931"/>
    <w:rsid w:val="003069A6"/>
    <w:rsid w:val="00306DE5"/>
    <w:rsid w:val="00307008"/>
    <w:rsid w:val="0030701D"/>
    <w:rsid w:val="00307025"/>
    <w:rsid w:val="00307276"/>
    <w:rsid w:val="003072CD"/>
    <w:rsid w:val="00307329"/>
    <w:rsid w:val="0030785A"/>
    <w:rsid w:val="0030798A"/>
    <w:rsid w:val="0030798C"/>
    <w:rsid w:val="003079A4"/>
    <w:rsid w:val="00307EC8"/>
    <w:rsid w:val="00310113"/>
    <w:rsid w:val="0031012C"/>
    <w:rsid w:val="00310232"/>
    <w:rsid w:val="0031039C"/>
    <w:rsid w:val="0031064D"/>
    <w:rsid w:val="00310881"/>
    <w:rsid w:val="003110C1"/>
    <w:rsid w:val="0031124F"/>
    <w:rsid w:val="003118B9"/>
    <w:rsid w:val="00311A83"/>
    <w:rsid w:val="00311ABE"/>
    <w:rsid w:val="00312212"/>
    <w:rsid w:val="00312215"/>
    <w:rsid w:val="003122C6"/>
    <w:rsid w:val="0031249C"/>
    <w:rsid w:val="003125BC"/>
    <w:rsid w:val="003125BF"/>
    <w:rsid w:val="003126ED"/>
    <w:rsid w:val="003129CB"/>
    <w:rsid w:val="00312C4C"/>
    <w:rsid w:val="00312F6C"/>
    <w:rsid w:val="0031307E"/>
    <w:rsid w:val="0031323A"/>
    <w:rsid w:val="003134A4"/>
    <w:rsid w:val="00313B55"/>
    <w:rsid w:val="00313CFE"/>
    <w:rsid w:val="0031437C"/>
    <w:rsid w:val="00314492"/>
    <w:rsid w:val="003144BE"/>
    <w:rsid w:val="0031465D"/>
    <w:rsid w:val="00314761"/>
    <w:rsid w:val="00314807"/>
    <w:rsid w:val="00314ADE"/>
    <w:rsid w:val="00314C3F"/>
    <w:rsid w:val="00314E11"/>
    <w:rsid w:val="0031556A"/>
    <w:rsid w:val="00315778"/>
    <w:rsid w:val="00315819"/>
    <w:rsid w:val="003158EC"/>
    <w:rsid w:val="003159D1"/>
    <w:rsid w:val="00315B44"/>
    <w:rsid w:val="00315C51"/>
    <w:rsid w:val="003161E1"/>
    <w:rsid w:val="00316324"/>
    <w:rsid w:val="003165C9"/>
    <w:rsid w:val="003166FF"/>
    <w:rsid w:val="00316A2A"/>
    <w:rsid w:val="00316AB1"/>
    <w:rsid w:val="00316C2C"/>
    <w:rsid w:val="00316CCF"/>
    <w:rsid w:val="00316CDE"/>
    <w:rsid w:val="00316EEB"/>
    <w:rsid w:val="00316F81"/>
    <w:rsid w:val="00317004"/>
    <w:rsid w:val="0031719A"/>
    <w:rsid w:val="003171D6"/>
    <w:rsid w:val="00317349"/>
    <w:rsid w:val="00317416"/>
    <w:rsid w:val="003174BF"/>
    <w:rsid w:val="00317739"/>
    <w:rsid w:val="00317C1A"/>
    <w:rsid w:val="00317D1C"/>
    <w:rsid w:val="00320030"/>
    <w:rsid w:val="0032013F"/>
    <w:rsid w:val="00320459"/>
    <w:rsid w:val="003205E1"/>
    <w:rsid w:val="003206E2"/>
    <w:rsid w:val="00320995"/>
    <w:rsid w:val="00320AA7"/>
    <w:rsid w:val="00320B07"/>
    <w:rsid w:val="00320BBB"/>
    <w:rsid w:val="00320D61"/>
    <w:rsid w:val="00320DC1"/>
    <w:rsid w:val="0032122B"/>
    <w:rsid w:val="003212F3"/>
    <w:rsid w:val="00321384"/>
    <w:rsid w:val="00321683"/>
    <w:rsid w:val="003217A6"/>
    <w:rsid w:val="00321948"/>
    <w:rsid w:val="00321AB4"/>
    <w:rsid w:val="00321C15"/>
    <w:rsid w:val="00321F77"/>
    <w:rsid w:val="003220D7"/>
    <w:rsid w:val="00322229"/>
    <w:rsid w:val="003222EA"/>
    <w:rsid w:val="003222FC"/>
    <w:rsid w:val="003227AF"/>
    <w:rsid w:val="003227CD"/>
    <w:rsid w:val="00322883"/>
    <w:rsid w:val="0032293D"/>
    <w:rsid w:val="00322B16"/>
    <w:rsid w:val="00322C46"/>
    <w:rsid w:val="00323227"/>
    <w:rsid w:val="003234F5"/>
    <w:rsid w:val="003236EC"/>
    <w:rsid w:val="00323A14"/>
    <w:rsid w:val="00323E36"/>
    <w:rsid w:val="00323EF3"/>
    <w:rsid w:val="00324177"/>
    <w:rsid w:val="00324375"/>
    <w:rsid w:val="003244C2"/>
    <w:rsid w:val="00324749"/>
    <w:rsid w:val="003247C2"/>
    <w:rsid w:val="00324844"/>
    <w:rsid w:val="0032498A"/>
    <w:rsid w:val="003249CE"/>
    <w:rsid w:val="00324BDF"/>
    <w:rsid w:val="00324D18"/>
    <w:rsid w:val="00324D51"/>
    <w:rsid w:val="00324E83"/>
    <w:rsid w:val="00324F8E"/>
    <w:rsid w:val="00324FDB"/>
    <w:rsid w:val="0032505E"/>
    <w:rsid w:val="00325362"/>
    <w:rsid w:val="003253F8"/>
    <w:rsid w:val="0032545A"/>
    <w:rsid w:val="003254BE"/>
    <w:rsid w:val="003256D1"/>
    <w:rsid w:val="00325D8E"/>
    <w:rsid w:val="003261FF"/>
    <w:rsid w:val="0032620B"/>
    <w:rsid w:val="003265F3"/>
    <w:rsid w:val="0032671F"/>
    <w:rsid w:val="00326812"/>
    <w:rsid w:val="003268BC"/>
    <w:rsid w:val="00326E79"/>
    <w:rsid w:val="003271E7"/>
    <w:rsid w:val="00327441"/>
    <w:rsid w:val="0032744F"/>
    <w:rsid w:val="00327928"/>
    <w:rsid w:val="00327A67"/>
    <w:rsid w:val="00327A75"/>
    <w:rsid w:val="00327C09"/>
    <w:rsid w:val="00327F8F"/>
    <w:rsid w:val="00330181"/>
    <w:rsid w:val="0033026C"/>
    <w:rsid w:val="0033034C"/>
    <w:rsid w:val="003305C6"/>
    <w:rsid w:val="003307B4"/>
    <w:rsid w:val="003308A4"/>
    <w:rsid w:val="003309AB"/>
    <w:rsid w:val="00330D47"/>
    <w:rsid w:val="00330DEC"/>
    <w:rsid w:val="00331078"/>
    <w:rsid w:val="00331392"/>
    <w:rsid w:val="0033143F"/>
    <w:rsid w:val="00331A9C"/>
    <w:rsid w:val="00331B7F"/>
    <w:rsid w:val="00331EE4"/>
    <w:rsid w:val="0033263D"/>
    <w:rsid w:val="003334F6"/>
    <w:rsid w:val="003335CC"/>
    <w:rsid w:val="00333DAD"/>
    <w:rsid w:val="0033417D"/>
    <w:rsid w:val="00334310"/>
    <w:rsid w:val="003347E7"/>
    <w:rsid w:val="00334928"/>
    <w:rsid w:val="00334CA0"/>
    <w:rsid w:val="00334FB8"/>
    <w:rsid w:val="00335006"/>
    <w:rsid w:val="003350FB"/>
    <w:rsid w:val="0033518F"/>
    <w:rsid w:val="00335312"/>
    <w:rsid w:val="00335545"/>
    <w:rsid w:val="00335B8B"/>
    <w:rsid w:val="00335C77"/>
    <w:rsid w:val="00335E4E"/>
    <w:rsid w:val="00335F18"/>
    <w:rsid w:val="00336258"/>
    <w:rsid w:val="0033627F"/>
    <w:rsid w:val="00336336"/>
    <w:rsid w:val="0033644C"/>
    <w:rsid w:val="00336482"/>
    <w:rsid w:val="00336560"/>
    <w:rsid w:val="00336BE9"/>
    <w:rsid w:val="00336BF5"/>
    <w:rsid w:val="00336E07"/>
    <w:rsid w:val="00336E95"/>
    <w:rsid w:val="00336EE5"/>
    <w:rsid w:val="00336FF5"/>
    <w:rsid w:val="00337F87"/>
    <w:rsid w:val="00340072"/>
    <w:rsid w:val="003402C6"/>
    <w:rsid w:val="00340823"/>
    <w:rsid w:val="0034082A"/>
    <w:rsid w:val="00340D29"/>
    <w:rsid w:val="00340EF3"/>
    <w:rsid w:val="00340F54"/>
    <w:rsid w:val="0034157E"/>
    <w:rsid w:val="00341631"/>
    <w:rsid w:val="00341AC6"/>
    <w:rsid w:val="00341C7A"/>
    <w:rsid w:val="00341CA7"/>
    <w:rsid w:val="00341D89"/>
    <w:rsid w:val="003421B3"/>
    <w:rsid w:val="003421EF"/>
    <w:rsid w:val="003423E1"/>
    <w:rsid w:val="00342498"/>
    <w:rsid w:val="0034256E"/>
    <w:rsid w:val="00342869"/>
    <w:rsid w:val="003428FD"/>
    <w:rsid w:val="0034294D"/>
    <w:rsid w:val="00342B36"/>
    <w:rsid w:val="00342C3F"/>
    <w:rsid w:val="00342E25"/>
    <w:rsid w:val="00342EE7"/>
    <w:rsid w:val="0034302F"/>
    <w:rsid w:val="00343C8A"/>
    <w:rsid w:val="00343D9B"/>
    <w:rsid w:val="00343E6D"/>
    <w:rsid w:val="00343EB3"/>
    <w:rsid w:val="00344100"/>
    <w:rsid w:val="003442FA"/>
    <w:rsid w:val="003443AC"/>
    <w:rsid w:val="003443D2"/>
    <w:rsid w:val="0034444B"/>
    <w:rsid w:val="00344589"/>
    <w:rsid w:val="0034474D"/>
    <w:rsid w:val="003447A1"/>
    <w:rsid w:val="00344B26"/>
    <w:rsid w:val="00344C34"/>
    <w:rsid w:val="00344C73"/>
    <w:rsid w:val="00344D99"/>
    <w:rsid w:val="00344E61"/>
    <w:rsid w:val="003452DD"/>
    <w:rsid w:val="003453D4"/>
    <w:rsid w:val="00345495"/>
    <w:rsid w:val="00345916"/>
    <w:rsid w:val="003459D1"/>
    <w:rsid w:val="00345CBB"/>
    <w:rsid w:val="00345E46"/>
    <w:rsid w:val="00345F5A"/>
    <w:rsid w:val="00346184"/>
    <w:rsid w:val="003462FB"/>
    <w:rsid w:val="003465DD"/>
    <w:rsid w:val="0034674F"/>
    <w:rsid w:val="003467F5"/>
    <w:rsid w:val="00346A29"/>
    <w:rsid w:val="00346AC6"/>
    <w:rsid w:val="00346B42"/>
    <w:rsid w:val="003471DD"/>
    <w:rsid w:val="003471DF"/>
    <w:rsid w:val="00347468"/>
    <w:rsid w:val="003476EB"/>
    <w:rsid w:val="00347832"/>
    <w:rsid w:val="0034791C"/>
    <w:rsid w:val="0034792C"/>
    <w:rsid w:val="00347D87"/>
    <w:rsid w:val="00347F49"/>
    <w:rsid w:val="00350433"/>
    <w:rsid w:val="0035044A"/>
    <w:rsid w:val="00350498"/>
    <w:rsid w:val="003506D9"/>
    <w:rsid w:val="0035079C"/>
    <w:rsid w:val="00350A23"/>
    <w:rsid w:val="00350C48"/>
    <w:rsid w:val="00350CA4"/>
    <w:rsid w:val="00350F3B"/>
    <w:rsid w:val="00351316"/>
    <w:rsid w:val="0035134A"/>
    <w:rsid w:val="00351420"/>
    <w:rsid w:val="003515D8"/>
    <w:rsid w:val="00351782"/>
    <w:rsid w:val="00351AB4"/>
    <w:rsid w:val="00351C27"/>
    <w:rsid w:val="00351C9C"/>
    <w:rsid w:val="00351DA6"/>
    <w:rsid w:val="00352047"/>
    <w:rsid w:val="00352159"/>
    <w:rsid w:val="003526D1"/>
    <w:rsid w:val="00352740"/>
    <w:rsid w:val="00352F01"/>
    <w:rsid w:val="003530AF"/>
    <w:rsid w:val="0035332D"/>
    <w:rsid w:val="0035359F"/>
    <w:rsid w:val="0035366B"/>
    <w:rsid w:val="003536F5"/>
    <w:rsid w:val="00353878"/>
    <w:rsid w:val="00353B75"/>
    <w:rsid w:val="00353BBC"/>
    <w:rsid w:val="00353DBE"/>
    <w:rsid w:val="00354554"/>
    <w:rsid w:val="0035465B"/>
    <w:rsid w:val="00354B04"/>
    <w:rsid w:val="00354F2B"/>
    <w:rsid w:val="003552E0"/>
    <w:rsid w:val="003555FD"/>
    <w:rsid w:val="00355ECC"/>
    <w:rsid w:val="00355F8E"/>
    <w:rsid w:val="0035601A"/>
    <w:rsid w:val="003561A9"/>
    <w:rsid w:val="003561E7"/>
    <w:rsid w:val="0035621F"/>
    <w:rsid w:val="0035662B"/>
    <w:rsid w:val="0035678E"/>
    <w:rsid w:val="00356807"/>
    <w:rsid w:val="0035685D"/>
    <w:rsid w:val="00356E6E"/>
    <w:rsid w:val="00356EA1"/>
    <w:rsid w:val="003570D3"/>
    <w:rsid w:val="003571A1"/>
    <w:rsid w:val="0035733A"/>
    <w:rsid w:val="0035743B"/>
    <w:rsid w:val="0035756A"/>
    <w:rsid w:val="0035761E"/>
    <w:rsid w:val="00357666"/>
    <w:rsid w:val="00357670"/>
    <w:rsid w:val="0035799A"/>
    <w:rsid w:val="00357AB6"/>
    <w:rsid w:val="00357D2F"/>
    <w:rsid w:val="00357D34"/>
    <w:rsid w:val="00357F9D"/>
    <w:rsid w:val="00360038"/>
    <w:rsid w:val="00360084"/>
    <w:rsid w:val="00360086"/>
    <w:rsid w:val="0036008B"/>
    <w:rsid w:val="003601E6"/>
    <w:rsid w:val="00360440"/>
    <w:rsid w:val="0036066A"/>
    <w:rsid w:val="003606BC"/>
    <w:rsid w:val="00360BFA"/>
    <w:rsid w:val="00360CF7"/>
    <w:rsid w:val="00361012"/>
    <w:rsid w:val="00361068"/>
    <w:rsid w:val="003610CA"/>
    <w:rsid w:val="003610DF"/>
    <w:rsid w:val="003611B3"/>
    <w:rsid w:val="003613A2"/>
    <w:rsid w:val="003613D0"/>
    <w:rsid w:val="0036153F"/>
    <w:rsid w:val="00361605"/>
    <w:rsid w:val="0036172A"/>
    <w:rsid w:val="00361750"/>
    <w:rsid w:val="0036182A"/>
    <w:rsid w:val="003618B1"/>
    <w:rsid w:val="00361B79"/>
    <w:rsid w:val="0036236B"/>
    <w:rsid w:val="0036237D"/>
    <w:rsid w:val="003626F0"/>
    <w:rsid w:val="00362750"/>
    <w:rsid w:val="00362B42"/>
    <w:rsid w:val="00362B5D"/>
    <w:rsid w:val="00362F18"/>
    <w:rsid w:val="00363371"/>
    <w:rsid w:val="00363374"/>
    <w:rsid w:val="00363570"/>
    <w:rsid w:val="003635B5"/>
    <w:rsid w:val="00363669"/>
    <w:rsid w:val="003636E8"/>
    <w:rsid w:val="00363730"/>
    <w:rsid w:val="00363D71"/>
    <w:rsid w:val="00363EF5"/>
    <w:rsid w:val="00363F61"/>
    <w:rsid w:val="00364444"/>
    <w:rsid w:val="003645A5"/>
    <w:rsid w:val="0036474A"/>
    <w:rsid w:val="003648A1"/>
    <w:rsid w:val="00364916"/>
    <w:rsid w:val="00364B18"/>
    <w:rsid w:val="00364CA4"/>
    <w:rsid w:val="00364CE1"/>
    <w:rsid w:val="0036514C"/>
    <w:rsid w:val="0036531B"/>
    <w:rsid w:val="003655D4"/>
    <w:rsid w:val="003656B2"/>
    <w:rsid w:val="0036572D"/>
    <w:rsid w:val="0036582C"/>
    <w:rsid w:val="0036584D"/>
    <w:rsid w:val="00365BED"/>
    <w:rsid w:val="00365C5D"/>
    <w:rsid w:val="00365DB9"/>
    <w:rsid w:val="00365DEE"/>
    <w:rsid w:val="00366223"/>
    <w:rsid w:val="00366271"/>
    <w:rsid w:val="003664E7"/>
    <w:rsid w:val="00366B54"/>
    <w:rsid w:val="00366CCE"/>
    <w:rsid w:val="00366E1D"/>
    <w:rsid w:val="00366E23"/>
    <w:rsid w:val="003677AF"/>
    <w:rsid w:val="00367CCA"/>
    <w:rsid w:val="00367D9D"/>
    <w:rsid w:val="00367DAF"/>
    <w:rsid w:val="00367F52"/>
    <w:rsid w:val="00367F9A"/>
    <w:rsid w:val="00370024"/>
    <w:rsid w:val="00370034"/>
    <w:rsid w:val="00370339"/>
    <w:rsid w:val="0037048B"/>
    <w:rsid w:val="00370559"/>
    <w:rsid w:val="00370A3E"/>
    <w:rsid w:val="00370C04"/>
    <w:rsid w:val="00370CBD"/>
    <w:rsid w:val="00370D3B"/>
    <w:rsid w:val="00371863"/>
    <w:rsid w:val="00371A2A"/>
    <w:rsid w:val="00372067"/>
    <w:rsid w:val="0037234D"/>
    <w:rsid w:val="00372704"/>
    <w:rsid w:val="00372AC5"/>
    <w:rsid w:val="00372B04"/>
    <w:rsid w:val="00372E4D"/>
    <w:rsid w:val="0037325D"/>
    <w:rsid w:val="0037333D"/>
    <w:rsid w:val="00373359"/>
    <w:rsid w:val="0037360E"/>
    <w:rsid w:val="0037380F"/>
    <w:rsid w:val="003739DD"/>
    <w:rsid w:val="00373FE4"/>
    <w:rsid w:val="00374194"/>
    <w:rsid w:val="00374527"/>
    <w:rsid w:val="003746DA"/>
    <w:rsid w:val="00374C98"/>
    <w:rsid w:val="00374D84"/>
    <w:rsid w:val="00374E05"/>
    <w:rsid w:val="00374F13"/>
    <w:rsid w:val="00374FF0"/>
    <w:rsid w:val="003751D6"/>
    <w:rsid w:val="003752CD"/>
    <w:rsid w:val="003752FD"/>
    <w:rsid w:val="0037571B"/>
    <w:rsid w:val="0037573A"/>
    <w:rsid w:val="00375A96"/>
    <w:rsid w:val="00375B56"/>
    <w:rsid w:val="00376162"/>
    <w:rsid w:val="0037622A"/>
    <w:rsid w:val="003762D3"/>
    <w:rsid w:val="0037666B"/>
    <w:rsid w:val="003769AB"/>
    <w:rsid w:val="00376C8A"/>
    <w:rsid w:val="00376E02"/>
    <w:rsid w:val="00376E04"/>
    <w:rsid w:val="00376EB7"/>
    <w:rsid w:val="00376F1C"/>
    <w:rsid w:val="00376F24"/>
    <w:rsid w:val="00377409"/>
    <w:rsid w:val="00377535"/>
    <w:rsid w:val="003775A0"/>
    <w:rsid w:val="00377704"/>
    <w:rsid w:val="00377706"/>
    <w:rsid w:val="00377BAF"/>
    <w:rsid w:val="00377EB7"/>
    <w:rsid w:val="00377FAA"/>
    <w:rsid w:val="0038027D"/>
    <w:rsid w:val="0038042D"/>
    <w:rsid w:val="0038045A"/>
    <w:rsid w:val="003805BA"/>
    <w:rsid w:val="003808D1"/>
    <w:rsid w:val="00380AD1"/>
    <w:rsid w:val="00380B2B"/>
    <w:rsid w:val="00380B85"/>
    <w:rsid w:val="00380D40"/>
    <w:rsid w:val="00380F26"/>
    <w:rsid w:val="0038124B"/>
    <w:rsid w:val="003814AC"/>
    <w:rsid w:val="00381541"/>
    <w:rsid w:val="003815E1"/>
    <w:rsid w:val="0038161B"/>
    <w:rsid w:val="0038189C"/>
    <w:rsid w:val="00381BD0"/>
    <w:rsid w:val="00381C1F"/>
    <w:rsid w:val="00381D2D"/>
    <w:rsid w:val="00381E04"/>
    <w:rsid w:val="00382167"/>
    <w:rsid w:val="00382246"/>
    <w:rsid w:val="00382370"/>
    <w:rsid w:val="0038239F"/>
    <w:rsid w:val="00382528"/>
    <w:rsid w:val="00382CA3"/>
    <w:rsid w:val="00382D06"/>
    <w:rsid w:val="00382EDC"/>
    <w:rsid w:val="00382F10"/>
    <w:rsid w:val="00383524"/>
    <w:rsid w:val="0038373F"/>
    <w:rsid w:val="003838FF"/>
    <w:rsid w:val="00383AC0"/>
    <w:rsid w:val="00383F3E"/>
    <w:rsid w:val="00384337"/>
    <w:rsid w:val="003844D9"/>
    <w:rsid w:val="00384505"/>
    <w:rsid w:val="00384540"/>
    <w:rsid w:val="0038469A"/>
    <w:rsid w:val="003849DF"/>
    <w:rsid w:val="00384B43"/>
    <w:rsid w:val="00384BA6"/>
    <w:rsid w:val="00384CA3"/>
    <w:rsid w:val="00384DFC"/>
    <w:rsid w:val="00384F07"/>
    <w:rsid w:val="00384F4D"/>
    <w:rsid w:val="003850D0"/>
    <w:rsid w:val="003852FF"/>
    <w:rsid w:val="003855E3"/>
    <w:rsid w:val="00385A96"/>
    <w:rsid w:val="00385FD9"/>
    <w:rsid w:val="00386046"/>
    <w:rsid w:val="0038624A"/>
    <w:rsid w:val="00386375"/>
    <w:rsid w:val="00386410"/>
    <w:rsid w:val="003867B0"/>
    <w:rsid w:val="00386B6B"/>
    <w:rsid w:val="00386BD5"/>
    <w:rsid w:val="00387324"/>
    <w:rsid w:val="0038736D"/>
    <w:rsid w:val="00387481"/>
    <w:rsid w:val="0038767F"/>
    <w:rsid w:val="0039015E"/>
    <w:rsid w:val="0039027E"/>
    <w:rsid w:val="00390493"/>
    <w:rsid w:val="00390747"/>
    <w:rsid w:val="0039138F"/>
    <w:rsid w:val="003913ED"/>
    <w:rsid w:val="00391503"/>
    <w:rsid w:val="003915EB"/>
    <w:rsid w:val="0039170B"/>
    <w:rsid w:val="00391717"/>
    <w:rsid w:val="0039182D"/>
    <w:rsid w:val="003918DE"/>
    <w:rsid w:val="003919FC"/>
    <w:rsid w:val="00391A17"/>
    <w:rsid w:val="00391BF5"/>
    <w:rsid w:val="00391D69"/>
    <w:rsid w:val="00391D78"/>
    <w:rsid w:val="00391E5C"/>
    <w:rsid w:val="00391FA8"/>
    <w:rsid w:val="00391FCE"/>
    <w:rsid w:val="0039204B"/>
    <w:rsid w:val="00392052"/>
    <w:rsid w:val="003920EF"/>
    <w:rsid w:val="0039283B"/>
    <w:rsid w:val="00392A8B"/>
    <w:rsid w:val="003930A3"/>
    <w:rsid w:val="0039310C"/>
    <w:rsid w:val="003931CA"/>
    <w:rsid w:val="0039360C"/>
    <w:rsid w:val="003938B5"/>
    <w:rsid w:val="00393950"/>
    <w:rsid w:val="0039398B"/>
    <w:rsid w:val="00394080"/>
    <w:rsid w:val="0039421B"/>
    <w:rsid w:val="003942A9"/>
    <w:rsid w:val="0039454C"/>
    <w:rsid w:val="003945F3"/>
    <w:rsid w:val="00394990"/>
    <w:rsid w:val="00394A0B"/>
    <w:rsid w:val="00394BA6"/>
    <w:rsid w:val="00394C71"/>
    <w:rsid w:val="00394D6B"/>
    <w:rsid w:val="00394F3A"/>
    <w:rsid w:val="00394F9E"/>
    <w:rsid w:val="00394FC6"/>
    <w:rsid w:val="00394FE7"/>
    <w:rsid w:val="003951F1"/>
    <w:rsid w:val="00395433"/>
    <w:rsid w:val="003955ED"/>
    <w:rsid w:val="00395733"/>
    <w:rsid w:val="00395C22"/>
    <w:rsid w:val="00395CDC"/>
    <w:rsid w:val="00395DCC"/>
    <w:rsid w:val="003960B3"/>
    <w:rsid w:val="00396192"/>
    <w:rsid w:val="003964B1"/>
    <w:rsid w:val="00396826"/>
    <w:rsid w:val="00396C34"/>
    <w:rsid w:val="003974FB"/>
    <w:rsid w:val="0039765A"/>
    <w:rsid w:val="0039775A"/>
    <w:rsid w:val="00397910"/>
    <w:rsid w:val="00397946"/>
    <w:rsid w:val="00397A37"/>
    <w:rsid w:val="00397A44"/>
    <w:rsid w:val="00397BCE"/>
    <w:rsid w:val="00397EAF"/>
    <w:rsid w:val="003A00FA"/>
    <w:rsid w:val="003A040D"/>
    <w:rsid w:val="003A0BBD"/>
    <w:rsid w:val="003A0D98"/>
    <w:rsid w:val="003A0F8A"/>
    <w:rsid w:val="003A1091"/>
    <w:rsid w:val="003A122A"/>
    <w:rsid w:val="003A13DF"/>
    <w:rsid w:val="003A142F"/>
    <w:rsid w:val="003A1630"/>
    <w:rsid w:val="003A1711"/>
    <w:rsid w:val="003A17BD"/>
    <w:rsid w:val="003A1E4E"/>
    <w:rsid w:val="003A1E98"/>
    <w:rsid w:val="003A211B"/>
    <w:rsid w:val="003A23F6"/>
    <w:rsid w:val="003A24FB"/>
    <w:rsid w:val="003A26CC"/>
    <w:rsid w:val="003A299F"/>
    <w:rsid w:val="003A29BF"/>
    <w:rsid w:val="003A2DD7"/>
    <w:rsid w:val="003A2F4B"/>
    <w:rsid w:val="003A2F62"/>
    <w:rsid w:val="003A3032"/>
    <w:rsid w:val="003A3090"/>
    <w:rsid w:val="003A3217"/>
    <w:rsid w:val="003A338A"/>
    <w:rsid w:val="003A345A"/>
    <w:rsid w:val="003A3B59"/>
    <w:rsid w:val="003A3B74"/>
    <w:rsid w:val="003A3F7E"/>
    <w:rsid w:val="003A43C7"/>
    <w:rsid w:val="003A4499"/>
    <w:rsid w:val="003A4615"/>
    <w:rsid w:val="003A4911"/>
    <w:rsid w:val="003A5372"/>
    <w:rsid w:val="003A53DA"/>
    <w:rsid w:val="003A5D84"/>
    <w:rsid w:val="003A5E25"/>
    <w:rsid w:val="003A5F01"/>
    <w:rsid w:val="003A6784"/>
    <w:rsid w:val="003A693C"/>
    <w:rsid w:val="003A6CB3"/>
    <w:rsid w:val="003A73CD"/>
    <w:rsid w:val="003A77E2"/>
    <w:rsid w:val="003A7B0E"/>
    <w:rsid w:val="003B0004"/>
    <w:rsid w:val="003B0097"/>
    <w:rsid w:val="003B015B"/>
    <w:rsid w:val="003B04D7"/>
    <w:rsid w:val="003B0572"/>
    <w:rsid w:val="003B057C"/>
    <w:rsid w:val="003B06F7"/>
    <w:rsid w:val="003B08A2"/>
    <w:rsid w:val="003B0B2B"/>
    <w:rsid w:val="003B0BF4"/>
    <w:rsid w:val="003B0D48"/>
    <w:rsid w:val="003B0EF5"/>
    <w:rsid w:val="003B114A"/>
    <w:rsid w:val="003B1160"/>
    <w:rsid w:val="003B13A8"/>
    <w:rsid w:val="003B159D"/>
    <w:rsid w:val="003B1948"/>
    <w:rsid w:val="003B1A43"/>
    <w:rsid w:val="003B207F"/>
    <w:rsid w:val="003B222C"/>
    <w:rsid w:val="003B2A96"/>
    <w:rsid w:val="003B340E"/>
    <w:rsid w:val="003B34FE"/>
    <w:rsid w:val="003B36D4"/>
    <w:rsid w:val="003B3CA7"/>
    <w:rsid w:val="003B3CDF"/>
    <w:rsid w:val="003B4319"/>
    <w:rsid w:val="003B4477"/>
    <w:rsid w:val="003B454C"/>
    <w:rsid w:val="003B459D"/>
    <w:rsid w:val="003B4748"/>
    <w:rsid w:val="003B48B1"/>
    <w:rsid w:val="003B4927"/>
    <w:rsid w:val="003B4B12"/>
    <w:rsid w:val="003B4B60"/>
    <w:rsid w:val="003B4C2B"/>
    <w:rsid w:val="003B4CC6"/>
    <w:rsid w:val="003B4D37"/>
    <w:rsid w:val="003B4E82"/>
    <w:rsid w:val="003B4FBF"/>
    <w:rsid w:val="003B5142"/>
    <w:rsid w:val="003B56C7"/>
    <w:rsid w:val="003B5B68"/>
    <w:rsid w:val="003B5C49"/>
    <w:rsid w:val="003B616B"/>
    <w:rsid w:val="003B620B"/>
    <w:rsid w:val="003B6403"/>
    <w:rsid w:val="003B6423"/>
    <w:rsid w:val="003B661B"/>
    <w:rsid w:val="003B669B"/>
    <w:rsid w:val="003B6792"/>
    <w:rsid w:val="003B6822"/>
    <w:rsid w:val="003B6CC5"/>
    <w:rsid w:val="003B6E1D"/>
    <w:rsid w:val="003B6E45"/>
    <w:rsid w:val="003B6EDA"/>
    <w:rsid w:val="003B7079"/>
    <w:rsid w:val="003B7236"/>
    <w:rsid w:val="003B7693"/>
    <w:rsid w:val="003B7931"/>
    <w:rsid w:val="003B796F"/>
    <w:rsid w:val="003B7B43"/>
    <w:rsid w:val="003C011F"/>
    <w:rsid w:val="003C025C"/>
    <w:rsid w:val="003C08E5"/>
    <w:rsid w:val="003C097E"/>
    <w:rsid w:val="003C0FCC"/>
    <w:rsid w:val="003C13D3"/>
    <w:rsid w:val="003C16D2"/>
    <w:rsid w:val="003C17CB"/>
    <w:rsid w:val="003C18BE"/>
    <w:rsid w:val="003C1950"/>
    <w:rsid w:val="003C19E7"/>
    <w:rsid w:val="003C1AE1"/>
    <w:rsid w:val="003C1C6D"/>
    <w:rsid w:val="003C1CD0"/>
    <w:rsid w:val="003C218D"/>
    <w:rsid w:val="003C21A1"/>
    <w:rsid w:val="003C2488"/>
    <w:rsid w:val="003C2557"/>
    <w:rsid w:val="003C25C7"/>
    <w:rsid w:val="003C2619"/>
    <w:rsid w:val="003C2674"/>
    <w:rsid w:val="003C2760"/>
    <w:rsid w:val="003C279F"/>
    <w:rsid w:val="003C2CF7"/>
    <w:rsid w:val="003C2D3F"/>
    <w:rsid w:val="003C3696"/>
    <w:rsid w:val="003C37C1"/>
    <w:rsid w:val="003C3D07"/>
    <w:rsid w:val="003C3F1A"/>
    <w:rsid w:val="003C441D"/>
    <w:rsid w:val="003C447B"/>
    <w:rsid w:val="003C45CF"/>
    <w:rsid w:val="003C4734"/>
    <w:rsid w:val="003C4850"/>
    <w:rsid w:val="003C48B4"/>
    <w:rsid w:val="003C4A02"/>
    <w:rsid w:val="003C4A86"/>
    <w:rsid w:val="003C530C"/>
    <w:rsid w:val="003C5410"/>
    <w:rsid w:val="003C5453"/>
    <w:rsid w:val="003C5593"/>
    <w:rsid w:val="003C55F1"/>
    <w:rsid w:val="003C5705"/>
    <w:rsid w:val="003C5807"/>
    <w:rsid w:val="003C59EE"/>
    <w:rsid w:val="003C5A5A"/>
    <w:rsid w:val="003C5CB8"/>
    <w:rsid w:val="003C5FCD"/>
    <w:rsid w:val="003C603A"/>
    <w:rsid w:val="003C61AB"/>
    <w:rsid w:val="003C634F"/>
    <w:rsid w:val="003C6522"/>
    <w:rsid w:val="003C6941"/>
    <w:rsid w:val="003C69D3"/>
    <w:rsid w:val="003C6C33"/>
    <w:rsid w:val="003C72A8"/>
    <w:rsid w:val="003C755C"/>
    <w:rsid w:val="003C77B9"/>
    <w:rsid w:val="003C791A"/>
    <w:rsid w:val="003C7ECB"/>
    <w:rsid w:val="003D03F0"/>
    <w:rsid w:val="003D09C5"/>
    <w:rsid w:val="003D0A58"/>
    <w:rsid w:val="003D0B60"/>
    <w:rsid w:val="003D0C55"/>
    <w:rsid w:val="003D131F"/>
    <w:rsid w:val="003D145A"/>
    <w:rsid w:val="003D14F7"/>
    <w:rsid w:val="003D1539"/>
    <w:rsid w:val="003D15E4"/>
    <w:rsid w:val="003D186F"/>
    <w:rsid w:val="003D197C"/>
    <w:rsid w:val="003D1A6E"/>
    <w:rsid w:val="003D1CC6"/>
    <w:rsid w:val="003D1D7C"/>
    <w:rsid w:val="003D1DD7"/>
    <w:rsid w:val="003D2031"/>
    <w:rsid w:val="003D20CF"/>
    <w:rsid w:val="003D2288"/>
    <w:rsid w:val="003D2442"/>
    <w:rsid w:val="003D2466"/>
    <w:rsid w:val="003D253F"/>
    <w:rsid w:val="003D2713"/>
    <w:rsid w:val="003D2B94"/>
    <w:rsid w:val="003D2D63"/>
    <w:rsid w:val="003D2D84"/>
    <w:rsid w:val="003D301B"/>
    <w:rsid w:val="003D3284"/>
    <w:rsid w:val="003D356B"/>
    <w:rsid w:val="003D35FE"/>
    <w:rsid w:val="003D3CED"/>
    <w:rsid w:val="003D3E68"/>
    <w:rsid w:val="003D3E72"/>
    <w:rsid w:val="003D431C"/>
    <w:rsid w:val="003D463B"/>
    <w:rsid w:val="003D4816"/>
    <w:rsid w:val="003D4CED"/>
    <w:rsid w:val="003D4DF1"/>
    <w:rsid w:val="003D4DF9"/>
    <w:rsid w:val="003D4EF6"/>
    <w:rsid w:val="003D5254"/>
    <w:rsid w:val="003D525A"/>
    <w:rsid w:val="003D5305"/>
    <w:rsid w:val="003D543A"/>
    <w:rsid w:val="003D54E9"/>
    <w:rsid w:val="003D5A18"/>
    <w:rsid w:val="003D5A40"/>
    <w:rsid w:val="003D5B60"/>
    <w:rsid w:val="003D5B9F"/>
    <w:rsid w:val="003D5C9D"/>
    <w:rsid w:val="003D602C"/>
    <w:rsid w:val="003D6095"/>
    <w:rsid w:val="003D622D"/>
    <w:rsid w:val="003D6409"/>
    <w:rsid w:val="003D6592"/>
    <w:rsid w:val="003D666F"/>
    <w:rsid w:val="003D6892"/>
    <w:rsid w:val="003D68A8"/>
    <w:rsid w:val="003D691F"/>
    <w:rsid w:val="003D69FB"/>
    <w:rsid w:val="003D6F0E"/>
    <w:rsid w:val="003D6F14"/>
    <w:rsid w:val="003D6F88"/>
    <w:rsid w:val="003D740E"/>
    <w:rsid w:val="003D783D"/>
    <w:rsid w:val="003D79E0"/>
    <w:rsid w:val="003D7FB9"/>
    <w:rsid w:val="003D7FE1"/>
    <w:rsid w:val="003E00A9"/>
    <w:rsid w:val="003E04AD"/>
    <w:rsid w:val="003E068E"/>
    <w:rsid w:val="003E070F"/>
    <w:rsid w:val="003E0743"/>
    <w:rsid w:val="003E079F"/>
    <w:rsid w:val="003E0864"/>
    <w:rsid w:val="003E0A13"/>
    <w:rsid w:val="003E0ED0"/>
    <w:rsid w:val="003E0F2E"/>
    <w:rsid w:val="003E1137"/>
    <w:rsid w:val="003E1602"/>
    <w:rsid w:val="003E18A6"/>
    <w:rsid w:val="003E18DD"/>
    <w:rsid w:val="003E1A2F"/>
    <w:rsid w:val="003E1A36"/>
    <w:rsid w:val="003E1BB4"/>
    <w:rsid w:val="003E201F"/>
    <w:rsid w:val="003E2218"/>
    <w:rsid w:val="003E23A5"/>
    <w:rsid w:val="003E26B8"/>
    <w:rsid w:val="003E2A33"/>
    <w:rsid w:val="003E2B45"/>
    <w:rsid w:val="003E2B59"/>
    <w:rsid w:val="003E2E58"/>
    <w:rsid w:val="003E2E98"/>
    <w:rsid w:val="003E2F1E"/>
    <w:rsid w:val="003E2F52"/>
    <w:rsid w:val="003E303D"/>
    <w:rsid w:val="003E34C2"/>
    <w:rsid w:val="003E3AE2"/>
    <w:rsid w:val="003E3D0F"/>
    <w:rsid w:val="003E3D85"/>
    <w:rsid w:val="003E3DB7"/>
    <w:rsid w:val="003E41E9"/>
    <w:rsid w:val="003E431A"/>
    <w:rsid w:val="003E4460"/>
    <w:rsid w:val="003E46DA"/>
    <w:rsid w:val="003E4781"/>
    <w:rsid w:val="003E4EC7"/>
    <w:rsid w:val="003E505F"/>
    <w:rsid w:val="003E58B9"/>
    <w:rsid w:val="003E5950"/>
    <w:rsid w:val="003E5982"/>
    <w:rsid w:val="003E630C"/>
    <w:rsid w:val="003E65C4"/>
    <w:rsid w:val="003E671A"/>
    <w:rsid w:val="003E676A"/>
    <w:rsid w:val="003E6930"/>
    <w:rsid w:val="003E6A11"/>
    <w:rsid w:val="003E6CB8"/>
    <w:rsid w:val="003E6D86"/>
    <w:rsid w:val="003E7324"/>
    <w:rsid w:val="003E7570"/>
    <w:rsid w:val="003E7A42"/>
    <w:rsid w:val="003E7A82"/>
    <w:rsid w:val="003E7D97"/>
    <w:rsid w:val="003F01D8"/>
    <w:rsid w:val="003F0562"/>
    <w:rsid w:val="003F05AD"/>
    <w:rsid w:val="003F0717"/>
    <w:rsid w:val="003F07BF"/>
    <w:rsid w:val="003F10B6"/>
    <w:rsid w:val="003F117E"/>
    <w:rsid w:val="003F16B3"/>
    <w:rsid w:val="003F1AC8"/>
    <w:rsid w:val="003F1D64"/>
    <w:rsid w:val="003F1ED1"/>
    <w:rsid w:val="003F2072"/>
    <w:rsid w:val="003F21E2"/>
    <w:rsid w:val="003F236F"/>
    <w:rsid w:val="003F2743"/>
    <w:rsid w:val="003F274E"/>
    <w:rsid w:val="003F28C9"/>
    <w:rsid w:val="003F2950"/>
    <w:rsid w:val="003F2968"/>
    <w:rsid w:val="003F29B7"/>
    <w:rsid w:val="003F29CD"/>
    <w:rsid w:val="003F31C5"/>
    <w:rsid w:val="003F3327"/>
    <w:rsid w:val="003F33CE"/>
    <w:rsid w:val="003F343C"/>
    <w:rsid w:val="003F3722"/>
    <w:rsid w:val="003F37B3"/>
    <w:rsid w:val="003F38AA"/>
    <w:rsid w:val="003F390F"/>
    <w:rsid w:val="003F3B51"/>
    <w:rsid w:val="003F45A2"/>
    <w:rsid w:val="003F4708"/>
    <w:rsid w:val="003F4844"/>
    <w:rsid w:val="003F4CF5"/>
    <w:rsid w:val="003F4D80"/>
    <w:rsid w:val="003F50F7"/>
    <w:rsid w:val="003F511B"/>
    <w:rsid w:val="003F51AC"/>
    <w:rsid w:val="003F52B1"/>
    <w:rsid w:val="003F5305"/>
    <w:rsid w:val="003F55CD"/>
    <w:rsid w:val="003F57AC"/>
    <w:rsid w:val="003F5A0B"/>
    <w:rsid w:val="003F5B3E"/>
    <w:rsid w:val="003F5B98"/>
    <w:rsid w:val="003F5E9F"/>
    <w:rsid w:val="003F6022"/>
    <w:rsid w:val="003F6147"/>
    <w:rsid w:val="003F616B"/>
    <w:rsid w:val="003F62DA"/>
    <w:rsid w:val="003F6368"/>
    <w:rsid w:val="003F658E"/>
    <w:rsid w:val="003F66F6"/>
    <w:rsid w:val="003F67EE"/>
    <w:rsid w:val="003F688F"/>
    <w:rsid w:val="003F6AAD"/>
    <w:rsid w:val="003F6B37"/>
    <w:rsid w:val="003F6C9C"/>
    <w:rsid w:val="003F6D47"/>
    <w:rsid w:val="003F7069"/>
    <w:rsid w:val="003F70A8"/>
    <w:rsid w:val="003F772A"/>
    <w:rsid w:val="003F77D6"/>
    <w:rsid w:val="003F7AAD"/>
    <w:rsid w:val="003F7B92"/>
    <w:rsid w:val="003F7C2D"/>
    <w:rsid w:val="003F7FBA"/>
    <w:rsid w:val="004002F5"/>
    <w:rsid w:val="00400473"/>
    <w:rsid w:val="004004D4"/>
    <w:rsid w:val="0040063B"/>
    <w:rsid w:val="00400676"/>
    <w:rsid w:val="00400694"/>
    <w:rsid w:val="00400A56"/>
    <w:rsid w:val="00400AFA"/>
    <w:rsid w:val="00400B14"/>
    <w:rsid w:val="00400B1A"/>
    <w:rsid w:val="00400E23"/>
    <w:rsid w:val="004012C5"/>
    <w:rsid w:val="004013CC"/>
    <w:rsid w:val="004015B7"/>
    <w:rsid w:val="00401814"/>
    <w:rsid w:val="00401931"/>
    <w:rsid w:val="00401A62"/>
    <w:rsid w:val="00401C0A"/>
    <w:rsid w:val="00401C20"/>
    <w:rsid w:val="00401F2C"/>
    <w:rsid w:val="004023C6"/>
    <w:rsid w:val="00402786"/>
    <w:rsid w:val="00402906"/>
    <w:rsid w:val="00402C54"/>
    <w:rsid w:val="00402CA3"/>
    <w:rsid w:val="00402F1A"/>
    <w:rsid w:val="00403074"/>
    <w:rsid w:val="00403150"/>
    <w:rsid w:val="00403504"/>
    <w:rsid w:val="0040358D"/>
    <w:rsid w:val="004037D9"/>
    <w:rsid w:val="00403B3D"/>
    <w:rsid w:val="00403FC9"/>
    <w:rsid w:val="0040406B"/>
    <w:rsid w:val="00404157"/>
    <w:rsid w:val="00404BDD"/>
    <w:rsid w:val="00404E90"/>
    <w:rsid w:val="00404F69"/>
    <w:rsid w:val="004053A2"/>
    <w:rsid w:val="0040542A"/>
    <w:rsid w:val="00405498"/>
    <w:rsid w:val="004058C4"/>
    <w:rsid w:val="00405A70"/>
    <w:rsid w:val="00405C78"/>
    <w:rsid w:val="00405D0F"/>
    <w:rsid w:val="00405D9C"/>
    <w:rsid w:val="00406081"/>
    <w:rsid w:val="004065E4"/>
    <w:rsid w:val="0040668F"/>
    <w:rsid w:val="00406972"/>
    <w:rsid w:val="00406DC8"/>
    <w:rsid w:val="00406EFD"/>
    <w:rsid w:val="00407025"/>
    <w:rsid w:val="004075BA"/>
    <w:rsid w:val="00407A7F"/>
    <w:rsid w:val="00410003"/>
    <w:rsid w:val="004100BA"/>
    <w:rsid w:val="00410158"/>
    <w:rsid w:val="004108A1"/>
    <w:rsid w:val="004108F9"/>
    <w:rsid w:val="00410AD7"/>
    <w:rsid w:val="00410DA7"/>
    <w:rsid w:val="004111D4"/>
    <w:rsid w:val="004115AE"/>
    <w:rsid w:val="00411908"/>
    <w:rsid w:val="00411C2B"/>
    <w:rsid w:val="00411E73"/>
    <w:rsid w:val="004121C6"/>
    <w:rsid w:val="004122C9"/>
    <w:rsid w:val="004125F6"/>
    <w:rsid w:val="0041267A"/>
    <w:rsid w:val="00412ADE"/>
    <w:rsid w:val="00412B13"/>
    <w:rsid w:val="00412E96"/>
    <w:rsid w:val="00412F47"/>
    <w:rsid w:val="004131A5"/>
    <w:rsid w:val="004132BF"/>
    <w:rsid w:val="0041340E"/>
    <w:rsid w:val="0041376E"/>
    <w:rsid w:val="004137CD"/>
    <w:rsid w:val="00413AD5"/>
    <w:rsid w:val="00413BB0"/>
    <w:rsid w:val="00413BCD"/>
    <w:rsid w:val="00413BE9"/>
    <w:rsid w:val="00413EF8"/>
    <w:rsid w:val="00414475"/>
    <w:rsid w:val="00414666"/>
    <w:rsid w:val="00414E47"/>
    <w:rsid w:val="004153F2"/>
    <w:rsid w:val="004155D4"/>
    <w:rsid w:val="00415610"/>
    <w:rsid w:val="00415738"/>
    <w:rsid w:val="00415860"/>
    <w:rsid w:val="004159A7"/>
    <w:rsid w:val="00415D2D"/>
    <w:rsid w:val="00415DF8"/>
    <w:rsid w:val="00415E72"/>
    <w:rsid w:val="004160E4"/>
    <w:rsid w:val="00416792"/>
    <w:rsid w:val="00416856"/>
    <w:rsid w:val="004168BB"/>
    <w:rsid w:val="00416915"/>
    <w:rsid w:val="00416989"/>
    <w:rsid w:val="004169E9"/>
    <w:rsid w:val="00416DCB"/>
    <w:rsid w:val="00416ED7"/>
    <w:rsid w:val="00417394"/>
    <w:rsid w:val="004174ED"/>
    <w:rsid w:val="0041766E"/>
    <w:rsid w:val="00417776"/>
    <w:rsid w:val="0041778D"/>
    <w:rsid w:val="00417806"/>
    <w:rsid w:val="00417B70"/>
    <w:rsid w:val="00417CC7"/>
    <w:rsid w:val="00417E12"/>
    <w:rsid w:val="00417F2C"/>
    <w:rsid w:val="004200DC"/>
    <w:rsid w:val="0042024D"/>
    <w:rsid w:val="004204B7"/>
    <w:rsid w:val="004204D4"/>
    <w:rsid w:val="004204FE"/>
    <w:rsid w:val="0042050B"/>
    <w:rsid w:val="00420585"/>
    <w:rsid w:val="00420A56"/>
    <w:rsid w:val="00420DC0"/>
    <w:rsid w:val="00421052"/>
    <w:rsid w:val="00421344"/>
    <w:rsid w:val="0042142F"/>
    <w:rsid w:val="00421588"/>
    <w:rsid w:val="004216D2"/>
    <w:rsid w:val="00421754"/>
    <w:rsid w:val="004217CC"/>
    <w:rsid w:val="00421986"/>
    <w:rsid w:val="004219D4"/>
    <w:rsid w:val="00421C2A"/>
    <w:rsid w:val="00421D61"/>
    <w:rsid w:val="004222C9"/>
    <w:rsid w:val="0042234F"/>
    <w:rsid w:val="00422ACD"/>
    <w:rsid w:val="00422C15"/>
    <w:rsid w:val="00422C3D"/>
    <w:rsid w:val="00422DD3"/>
    <w:rsid w:val="00422F87"/>
    <w:rsid w:val="00423029"/>
    <w:rsid w:val="004232F0"/>
    <w:rsid w:val="004235CA"/>
    <w:rsid w:val="004236BC"/>
    <w:rsid w:val="004237BC"/>
    <w:rsid w:val="00423C66"/>
    <w:rsid w:val="00423D0D"/>
    <w:rsid w:val="00423E43"/>
    <w:rsid w:val="004240AC"/>
    <w:rsid w:val="004243A3"/>
    <w:rsid w:val="004244EF"/>
    <w:rsid w:val="00424565"/>
    <w:rsid w:val="0042474A"/>
    <w:rsid w:val="00424841"/>
    <w:rsid w:val="004248FA"/>
    <w:rsid w:val="00424E52"/>
    <w:rsid w:val="00425261"/>
    <w:rsid w:val="004253CE"/>
    <w:rsid w:val="0042541B"/>
    <w:rsid w:val="00425857"/>
    <w:rsid w:val="004259FB"/>
    <w:rsid w:val="00425C1A"/>
    <w:rsid w:val="00425CD5"/>
    <w:rsid w:val="0042601C"/>
    <w:rsid w:val="0042617B"/>
    <w:rsid w:val="004262CB"/>
    <w:rsid w:val="00426CC3"/>
    <w:rsid w:val="00426D65"/>
    <w:rsid w:val="00426E9B"/>
    <w:rsid w:val="0042700C"/>
    <w:rsid w:val="00427353"/>
    <w:rsid w:val="00427393"/>
    <w:rsid w:val="00427716"/>
    <w:rsid w:val="00427805"/>
    <w:rsid w:val="004278FC"/>
    <w:rsid w:val="00427A40"/>
    <w:rsid w:val="00427B71"/>
    <w:rsid w:val="00427C5B"/>
    <w:rsid w:val="00427E56"/>
    <w:rsid w:val="00427F55"/>
    <w:rsid w:val="00427F6C"/>
    <w:rsid w:val="004302B3"/>
    <w:rsid w:val="00430421"/>
    <w:rsid w:val="00430669"/>
    <w:rsid w:val="00430997"/>
    <w:rsid w:val="00430A42"/>
    <w:rsid w:val="00430A59"/>
    <w:rsid w:val="00430AD7"/>
    <w:rsid w:val="00430C44"/>
    <w:rsid w:val="00430C55"/>
    <w:rsid w:val="00430DD6"/>
    <w:rsid w:val="00430F72"/>
    <w:rsid w:val="00431034"/>
    <w:rsid w:val="00431377"/>
    <w:rsid w:val="00431419"/>
    <w:rsid w:val="0043185D"/>
    <w:rsid w:val="00431B72"/>
    <w:rsid w:val="00431CAD"/>
    <w:rsid w:val="00431CED"/>
    <w:rsid w:val="00431F82"/>
    <w:rsid w:val="0043225B"/>
    <w:rsid w:val="0043245B"/>
    <w:rsid w:val="00432669"/>
    <w:rsid w:val="00432691"/>
    <w:rsid w:val="004329C3"/>
    <w:rsid w:val="00432B5C"/>
    <w:rsid w:val="00433021"/>
    <w:rsid w:val="00433136"/>
    <w:rsid w:val="004331D6"/>
    <w:rsid w:val="004332D2"/>
    <w:rsid w:val="00433439"/>
    <w:rsid w:val="004335AD"/>
    <w:rsid w:val="00433652"/>
    <w:rsid w:val="00433C55"/>
    <w:rsid w:val="00433CE0"/>
    <w:rsid w:val="00433FEB"/>
    <w:rsid w:val="00434058"/>
    <w:rsid w:val="00434473"/>
    <w:rsid w:val="004346ED"/>
    <w:rsid w:val="00434708"/>
    <w:rsid w:val="00434723"/>
    <w:rsid w:val="00434DA9"/>
    <w:rsid w:val="00434E44"/>
    <w:rsid w:val="0043522A"/>
    <w:rsid w:val="00435689"/>
    <w:rsid w:val="004356B8"/>
    <w:rsid w:val="004359B7"/>
    <w:rsid w:val="004361E5"/>
    <w:rsid w:val="004363EB"/>
    <w:rsid w:val="004363FB"/>
    <w:rsid w:val="004364F8"/>
    <w:rsid w:val="00436643"/>
    <w:rsid w:val="00436A66"/>
    <w:rsid w:val="00436D1D"/>
    <w:rsid w:val="004371C8"/>
    <w:rsid w:val="00437202"/>
    <w:rsid w:val="004373A4"/>
    <w:rsid w:val="004374FC"/>
    <w:rsid w:val="004375A3"/>
    <w:rsid w:val="0043765F"/>
    <w:rsid w:val="00437723"/>
    <w:rsid w:val="004377A4"/>
    <w:rsid w:val="0043783E"/>
    <w:rsid w:val="00437850"/>
    <w:rsid w:val="00437A39"/>
    <w:rsid w:val="00437C0B"/>
    <w:rsid w:val="00437D19"/>
    <w:rsid w:val="00437DDC"/>
    <w:rsid w:val="00437F01"/>
    <w:rsid w:val="00437FCA"/>
    <w:rsid w:val="00440264"/>
    <w:rsid w:val="00440762"/>
    <w:rsid w:val="0044082E"/>
    <w:rsid w:val="00440C1F"/>
    <w:rsid w:val="00440EC9"/>
    <w:rsid w:val="00440FB2"/>
    <w:rsid w:val="00440FC2"/>
    <w:rsid w:val="00441023"/>
    <w:rsid w:val="0044119C"/>
    <w:rsid w:val="00441288"/>
    <w:rsid w:val="00441442"/>
    <w:rsid w:val="004415DE"/>
    <w:rsid w:val="0044172B"/>
    <w:rsid w:val="00441D59"/>
    <w:rsid w:val="00441FB8"/>
    <w:rsid w:val="00442031"/>
    <w:rsid w:val="00442523"/>
    <w:rsid w:val="004425A0"/>
    <w:rsid w:val="004426C5"/>
    <w:rsid w:val="00442A27"/>
    <w:rsid w:val="00442BAA"/>
    <w:rsid w:val="00442BC2"/>
    <w:rsid w:val="00442BD0"/>
    <w:rsid w:val="0044329F"/>
    <w:rsid w:val="004434E3"/>
    <w:rsid w:val="004435B7"/>
    <w:rsid w:val="0044371D"/>
    <w:rsid w:val="00443AA8"/>
    <w:rsid w:val="00443C54"/>
    <w:rsid w:val="00443E47"/>
    <w:rsid w:val="004441AA"/>
    <w:rsid w:val="004443B8"/>
    <w:rsid w:val="0044449F"/>
    <w:rsid w:val="004445E8"/>
    <w:rsid w:val="00444AF5"/>
    <w:rsid w:val="00444CE7"/>
    <w:rsid w:val="00444DEE"/>
    <w:rsid w:val="0044515D"/>
    <w:rsid w:val="00445277"/>
    <w:rsid w:val="00445418"/>
    <w:rsid w:val="00445560"/>
    <w:rsid w:val="00445837"/>
    <w:rsid w:val="0044583D"/>
    <w:rsid w:val="0044585C"/>
    <w:rsid w:val="00445CB5"/>
    <w:rsid w:val="00445DAE"/>
    <w:rsid w:val="00446242"/>
    <w:rsid w:val="004462CE"/>
    <w:rsid w:val="00446365"/>
    <w:rsid w:val="00446411"/>
    <w:rsid w:val="00446EF3"/>
    <w:rsid w:val="0044723E"/>
    <w:rsid w:val="00447E12"/>
    <w:rsid w:val="00447EEB"/>
    <w:rsid w:val="00447F52"/>
    <w:rsid w:val="0045012A"/>
    <w:rsid w:val="00450546"/>
    <w:rsid w:val="0045062F"/>
    <w:rsid w:val="00450657"/>
    <w:rsid w:val="004507AC"/>
    <w:rsid w:val="00450822"/>
    <w:rsid w:val="004508E3"/>
    <w:rsid w:val="00450C2C"/>
    <w:rsid w:val="00450C86"/>
    <w:rsid w:val="004510D5"/>
    <w:rsid w:val="00451476"/>
    <w:rsid w:val="004514E6"/>
    <w:rsid w:val="004517DE"/>
    <w:rsid w:val="00451848"/>
    <w:rsid w:val="00451CF3"/>
    <w:rsid w:val="00451ED7"/>
    <w:rsid w:val="00452446"/>
    <w:rsid w:val="004525E9"/>
    <w:rsid w:val="00452734"/>
    <w:rsid w:val="00452A9B"/>
    <w:rsid w:val="00452DB2"/>
    <w:rsid w:val="00452EF0"/>
    <w:rsid w:val="004530FE"/>
    <w:rsid w:val="004531E2"/>
    <w:rsid w:val="00453929"/>
    <w:rsid w:val="00453AA6"/>
    <w:rsid w:val="00453B99"/>
    <w:rsid w:val="0045439F"/>
    <w:rsid w:val="004543E1"/>
    <w:rsid w:val="004543F9"/>
    <w:rsid w:val="004544E1"/>
    <w:rsid w:val="00454642"/>
    <w:rsid w:val="0045479E"/>
    <w:rsid w:val="00454A8A"/>
    <w:rsid w:val="00455899"/>
    <w:rsid w:val="00455921"/>
    <w:rsid w:val="0045599C"/>
    <w:rsid w:val="00455CA2"/>
    <w:rsid w:val="00455F4E"/>
    <w:rsid w:val="00455FE0"/>
    <w:rsid w:val="0045601C"/>
    <w:rsid w:val="004560BB"/>
    <w:rsid w:val="004561A8"/>
    <w:rsid w:val="004561BB"/>
    <w:rsid w:val="004564D1"/>
    <w:rsid w:val="004569C7"/>
    <w:rsid w:val="004569D0"/>
    <w:rsid w:val="00456A5B"/>
    <w:rsid w:val="00456A88"/>
    <w:rsid w:val="00456C9A"/>
    <w:rsid w:val="00456D9D"/>
    <w:rsid w:val="00456F61"/>
    <w:rsid w:val="00456F67"/>
    <w:rsid w:val="0045712B"/>
    <w:rsid w:val="00457480"/>
    <w:rsid w:val="004574D7"/>
    <w:rsid w:val="004574DB"/>
    <w:rsid w:val="0045779C"/>
    <w:rsid w:val="00457A7D"/>
    <w:rsid w:val="00457D0D"/>
    <w:rsid w:val="00460154"/>
    <w:rsid w:val="0046031A"/>
    <w:rsid w:val="00460401"/>
    <w:rsid w:val="00460407"/>
    <w:rsid w:val="004605B0"/>
    <w:rsid w:val="004608A3"/>
    <w:rsid w:val="00460BCB"/>
    <w:rsid w:val="00460C0C"/>
    <w:rsid w:val="00460E52"/>
    <w:rsid w:val="004614B0"/>
    <w:rsid w:val="00461610"/>
    <w:rsid w:val="00461775"/>
    <w:rsid w:val="00461B6C"/>
    <w:rsid w:val="00461B85"/>
    <w:rsid w:val="00461D09"/>
    <w:rsid w:val="00462449"/>
    <w:rsid w:val="0046244E"/>
    <w:rsid w:val="004624E8"/>
    <w:rsid w:val="004626C9"/>
    <w:rsid w:val="00462755"/>
    <w:rsid w:val="00462985"/>
    <w:rsid w:val="00462E5E"/>
    <w:rsid w:val="00462F5C"/>
    <w:rsid w:val="00462FED"/>
    <w:rsid w:val="0046331D"/>
    <w:rsid w:val="0046335E"/>
    <w:rsid w:val="00463767"/>
    <w:rsid w:val="00463947"/>
    <w:rsid w:val="004639C3"/>
    <w:rsid w:val="00463BBF"/>
    <w:rsid w:val="00463C1B"/>
    <w:rsid w:val="00463D19"/>
    <w:rsid w:val="00463DBB"/>
    <w:rsid w:val="00463E81"/>
    <w:rsid w:val="00463EDA"/>
    <w:rsid w:val="0046454A"/>
    <w:rsid w:val="00464B01"/>
    <w:rsid w:val="00464CFF"/>
    <w:rsid w:val="00465280"/>
    <w:rsid w:val="00465366"/>
    <w:rsid w:val="004654D5"/>
    <w:rsid w:val="00465645"/>
    <w:rsid w:val="00465AE7"/>
    <w:rsid w:val="00465B0E"/>
    <w:rsid w:val="00465C1D"/>
    <w:rsid w:val="00465D42"/>
    <w:rsid w:val="00465EAB"/>
    <w:rsid w:val="00465FB5"/>
    <w:rsid w:val="004660C5"/>
    <w:rsid w:val="0046612B"/>
    <w:rsid w:val="00466590"/>
    <w:rsid w:val="004666E9"/>
    <w:rsid w:val="0046699D"/>
    <w:rsid w:val="00466E11"/>
    <w:rsid w:val="00466E6B"/>
    <w:rsid w:val="00467098"/>
    <w:rsid w:val="00467122"/>
    <w:rsid w:val="0046741F"/>
    <w:rsid w:val="004676F3"/>
    <w:rsid w:val="00467724"/>
    <w:rsid w:val="0046777E"/>
    <w:rsid w:val="0046779E"/>
    <w:rsid w:val="0046797A"/>
    <w:rsid w:val="00467A20"/>
    <w:rsid w:val="00467AB0"/>
    <w:rsid w:val="00467B40"/>
    <w:rsid w:val="00467C21"/>
    <w:rsid w:val="00467C3B"/>
    <w:rsid w:val="00467D22"/>
    <w:rsid w:val="00467EDC"/>
    <w:rsid w:val="004702CE"/>
    <w:rsid w:val="00470457"/>
    <w:rsid w:val="00470637"/>
    <w:rsid w:val="00470C65"/>
    <w:rsid w:val="00470FB0"/>
    <w:rsid w:val="004711F6"/>
    <w:rsid w:val="004714D7"/>
    <w:rsid w:val="004714FE"/>
    <w:rsid w:val="00471509"/>
    <w:rsid w:val="00471628"/>
    <w:rsid w:val="00471984"/>
    <w:rsid w:val="00471AE6"/>
    <w:rsid w:val="00471B8C"/>
    <w:rsid w:val="00471D40"/>
    <w:rsid w:val="00471E42"/>
    <w:rsid w:val="00471F14"/>
    <w:rsid w:val="00471F65"/>
    <w:rsid w:val="00471F72"/>
    <w:rsid w:val="00471FF9"/>
    <w:rsid w:val="004721BB"/>
    <w:rsid w:val="004723A7"/>
    <w:rsid w:val="00472472"/>
    <w:rsid w:val="0047266D"/>
    <w:rsid w:val="004727FD"/>
    <w:rsid w:val="00472D00"/>
    <w:rsid w:val="00472DC2"/>
    <w:rsid w:val="0047325D"/>
    <w:rsid w:val="0047365B"/>
    <w:rsid w:val="00473856"/>
    <w:rsid w:val="00473947"/>
    <w:rsid w:val="00473ABE"/>
    <w:rsid w:val="00473CE7"/>
    <w:rsid w:val="00473E60"/>
    <w:rsid w:val="004742FB"/>
    <w:rsid w:val="0047444E"/>
    <w:rsid w:val="0047483C"/>
    <w:rsid w:val="00474925"/>
    <w:rsid w:val="00474C90"/>
    <w:rsid w:val="00474EDD"/>
    <w:rsid w:val="004750B3"/>
    <w:rsid w:val="004752B8"/>
    <w:rsid w:val="00475358"/>
    <w:rsid w:val="004756C2"/>
    <w:rsid w:val="00475818"/>
    <w:rsid w:val="00475923"/>
    <w:rsid w:val="004759EE"/>
    <w:rsid w:val="00475AC5"/>
    <w:rsid w:val="00475D01"/>
    <w:rsid w:val="00475E93"/>
    <w:rsid w:val="00475FA8"/>
    <w:rsid w:val="00476108"/>
    <w:rsid w:val="0047659A"/>
    <w:rsid w:val="004767CE"/>
    <w:rsid w:val="00476C60"/>
    <w:rsid w:val="004773CE"/>
    <w:rsid w:val="0047752A"/>
    <w:rsid w:val="0047765A"/>
    <w:rsid w:val="00477783"/>
    <w:rsid w:val="004778D9"/>
    <w:rsid w:val="00477B84"/>
    <w:rsid w:val="00477DC4"/>
    <w:rsid w:val="00477DF6"/>
    <w:rsid w:val="00480121"/>
    <w:rsid w:val="0048058D"/>
    <w:rsid w:val="004807C0"/>
    <w:rsid w:val="00481087"/>
    <w:rsid w:val="004813BB"/>
    <w:rsid w:val="0048147C"/>
    <w:rsid w:val="00481541"/>
    <w:rsid w:val="004815C6"/>
    <w:rsid w:val="00481785"/>
    <w:rsid w:val="0048190E"/>
    <w:rsid w:val="00481A21"/>
    <w:rsid w:val="00481B3C"/>
    <w:rsid w:val="00481B49"/>
    <w:rsid w:val="00481D8A"/>
    <w:rsid w:val="00481E8C"/>
    <w:rsid w:val="004820FA"/>
    <w:rsid w:val="004822F5"/>
    <w:rsid w:val="004825CE"/>
    <w:rsid w:val="004826A8"/>
    <w:rsid w:val="00482B72"/>
    <w:rsid w:val="00482BD6"/>
    <w:rsid w:val="00482D1D"/>
    <w:rsid w:val="00482E88"/>
    <w:rsid w:val="00482F04"/>
    <w:rsid w:val="00482F1C"/>
    <w:rsid w:val="0048311F"/>
    <w:rsid w:val="004831DD"/>
    <w:rsid w:val="00483309"/>
    <w:rsid w:val="00483394"/>
    <w:rsid w:val="004833D4"/>
    <w:rsid w:val="00483739"/>
    <w:rsid w:val="00483784"/>
    <w:rsid w:val="00483793"/>
    <w:rsid w:val="00483820"/>
    <w:rsid w:val="00483977"/>
    <w:rsid w:val="00483B64"/>
    <w:rsid w:val="004842B5"/>
    <w:rsid w:val="004844E6"/>
    <w:rsid w:val="004847E6"/>
    <w:rsid w:val="0048495F"/>
    <w:rsid w:val="00484998"/>
    <w:rsid w:val="00484BA8"/>
    <w:rsid w:val="00484E63"/>
    <w:rsid w:val="00485275"/>
    <w:rsid w:val="004852E3"/>
    <w:rsid w:val="00485578"/>
    <w:rsid w:val="004857F4"/>
    <w:rsid w:val="004859FB"/>
    <w:rsid w:val="00485A19"/>
    <w:rsid w:val="00485A2D"/>
    <w:rsid w:val="00485D38"/>
    <w:rsid w:val="00485F6E"/>
    <w:rsid w:val="004862AF"/>
    <w:rsid w:val="004867E4"/>
    <w:rsid w:val="0048688E"/>
    <w:rsid w:val="00486CAC"/>
    <w:rsid w:val="00486D41"/>
    <w:rsid w:val="00487645"/>
    <w:rsid w:val="004879BA"/>
    <w:rsid w:val="00487FC9"/>
    <w:rsid w:val="0049019A"/>
    <w:rsid w:val="0049035C"/>
    <w:rsid w:val="00490432"/>
    <w:rsid w:val="00490C29"/>
    <w:rsid w:val="00490C5B"/>
    <w:rsid w:val="00490D58"/>
    <w:rsid w:val="0049102E"/>
    <w:rsid w:val="004913EB"/>
    <w:rsid w:val="00491875"/>
    <w:rsid w:val="00491990"/>
    <w:rsid w:val="004919BD"/>
    <w:rsid w:val="00491BEF"/>
    <w:rsid w:val="00491D29"/>
    <w:rsid w:val="00491FAB"/>
    <w:rsid w:val="00491FC5"/>
    <w:rsid w:val="0049216B"/>
    <w:rsid w:val="0049288D"/>
    <w:rsid w:val="00492B2F"/>
    <w:rsid w:val="00492B75"/>
    <w:rsid w:val="00492D8B"/>
    <w:rsid w:val="00492E5B"/>
    <w:rsid w:val="00492E85"/>
    <w:rsid w:val="0049300D"/>
    <w:rsid w:val="00493088"/>
    <w:rsid w:val="00493146"/>
    <w:rsid w:val="004934C9"/>
    <w:rsid w:val="00493897"/>
    <w:rsid w:val="00493A10"/>
    <w:rsid w:val="00493AB0"/>
    <w:rsid w:val="00493DD8"/>
    <w:rsid w:val="004940C1"/>
    <w:rsid w:val="004941B1"/>
    <w:rsid w:val="0049422F"/>
    <w:rsid w:val="00494973"/>
    <w:rsid w:val="00494B22"/>
    <w:rsid w:val="00495047"/>
    <w:rsid w:val="004954FE"/>
    <w:rsid w:val="004957F2"/>
    <w:rsid w:val="0049586B"/>
    <w:rsid w:val="004959BF"/>
    <w:rsid w:val="00495F21"/>
    <w:rsid w:val="00495F5A"/>
    <w:rsid w:val="00496044"/>
    <w:rsid w:val="00496279"/>
    <w:rsid w:val="0049632F"/>
    <w:rsid w:val="00496CD1"/>
    <w:rsid w:val="00496F61"/>
    <w:rsid w:val="00496FCC"/>
    <w:rsid w:val="004971D8"/>
    <w:rsid w:val="00497350"/>
    <w:rsid w:val="00497928"/>
    <w:rsid w:val="00497CAB"/>
    <w:rsid w:val="00497E16"/>
    <w:rsid w:val="004A038A"/>
    <w:rsid w:val="004A04C9"/>
    <w:rsid w:val="004A0503"/>
    <w:rsid w:val="004A053E"/>
    <w:rsid w:val="004A05F3"/>
    <w:rsid w:val="004A0658"/>
    <w:rsid w:val="004A0858"/>
    <w:rsid w:val="004A098B"/>
    <w:rsid w:val="004A0B09"/>
    <w:rsid w:val="004A0BDD"/>
    <w:rsid w:val="004A0D35"/>
    <w:rsid w:val="004A0DF5"/>
    <w:rsid w:val="004A11F6"/>
    <w:rsid w:val="004A1326"/>
    <w:rsid w:val="004A148C"/>
    <w:rsid w:val="004A1530"/>
    <w:rsid w:val="004A1763"/>
    <w:rsid w:val="004A1A67"/>
    <w:rsid w:val="004A1AEA"/>
    <w:rsid w:val="004A1C83"/>
    <w:rsid w:val="004A1D36"/>
    <w:rsid w:val="004A1ED0"/>
    <w:rsid w:val="004A1F33"/>
    <w:rsid w:val="004A2033"/>
    <w:rsid w:val="004A2303"/>
    <w:rsid w:val="004A235F"/>
    <w:rsid w:val="004A2431"/>
    <w:rsid w:val="004A2535"/>
    <w:rsid w:val="004A2C4A"/>
    <w:rsid w:val="004A2D83"/>
    <w:rsid w:val="004A34B4"/>
    <w:rsid w:val="004A37E8"/>
    <w:rsid w:val="004A3AD1"/>
    <w:rsid w:val="004A3AD4"/>
    <w:rsid w:val="004A3C87"/>
    <w:rsid w:val="004A3D31"/>
    <w:rsid w:val="004A3E99"/>
    <w:rsid w:val="004A3F67"/>
    <w:rsid w:val="004A41C8"/>
    <w:rsid w:val="004A4805"/>
    <w:rsid w:val="004A4A1C"/>
    <w:rsid w:val="004A4A2E"/>
    <w:rsid w:val="004A4C3F"/>
    <w:rsid w:val="004A5325"/>
    <w:rsid w:val="004A56BB"/>
    <w:rsid w:val="004A5A48"/>
    <w:rsid w:val="004A5FBE"/>
    <w:rsid w:val="004A614A"/>
    <w:rsid w:val="004A65CE"/>
    <w:rsid w:val="004A672D"/>
    <w:rsid w:val="004A67E8"/>
    <w:rsid w:val="004A68A3"/>
    <w:rsid w:val="004A6AE5"/>
    <w:rsid w:val="004A6B62"/>
    <w:rsid w:val="004A6E16"/>
    <w:rsid w:val="004A6EF6"/>
    <w:rsid w:val="004A6F21"/>
    <w:rsid w:val="004A78F1"/>
    <w:rsid w:val="004A7D3B"/>
    <w:rsid w:val="004B00DC"/>
    <w:rsid w:val="004B026D"/>
    <w:rsid w:val="004B02CC"/>
    <w:rsid w:val="004B04BD"/>
    <w:rsid w:val="004B0531"/>
    <w:rsid w:val="004B098E"/>
    <w:rsid w:val="004B0A53"/>
    <w:rsid w:val="004B0BC9"/>
    <w:rsid w:val="004B0F0F"/>
    <w:rsid w:val="004B125E"/>
    <w:rsid w:val="004B1287"/>
    <w:rsid w:val="004B134B"/>
    <w:rsid w:val="004B135B"/>
    <w:rsid w:val="004B1A05"/>
    <w:rsid w:val="004B1A1B"/>
    <w:rsid w:val="004B1A56"/>
    <w:rsid w:val="004B1E5F"/>
    <w:rsid w:val="004B1E66"/>
    <w:rsid w:val="004B1EE3"/>
    <w:rsid w:val="004B1FAF"/>
    <w:rsid w:val="004B2065"/>
    <w:rsid w:val="004B224E"/>
    <w:rsid w:val="004B22E9"/>
    <w:rsid w:val="004B23F5"/>
    <w:rsid w:val="004B2582"/>
    <w:rsid w:val="004B2876"/>
    <w:rsid w:val="004B2DE5"/>
    <w:rsid w:val="004B304A"/>
    <w:rsid w:val="004B34B8"/>
    <w:rsid w:val="004B370F"/>
    <w:rsid w:val="004B38F0"/>
    <w:rsid w:val="004B3A40"/>
    <w:rsid w:val="004B3B60"/>
    <w:rsid w:val="004B41E0"/>
    <w:rsid w:val="004B4661"/>
    <w:rsid w:val="004B4704"/>
    <w:rsid w:val="004B47B4"/>
    <w:rsid w:val="004B47E2"/>
    <w:rsid w:val="004B4884"/>
    <w:rsid w:val="004B48B3"/>
    <w:rsid w:val="004B4C09"/>
    <w:rsid w:val="004B4D41"/>
    <w:rsid w:val="004B50C1"/>
    <w:rsid w:val="004B580C"/>
    <w:rsid w:val="004B5C7B"/>
    <w:rsid w:val="004B5CBA"/>
    <w:rsid w:val="004B5CF7"/>
    <w:rsid w:val="004B5F3F"/>
    <w:rsid w:val="004B6090"/>
    <w:rsid w:val="004B60EB"/>
    <w:rsid w:val="004B60F7"/>
    <w:rsid w:val="004B659C"/>
    <w:rsid w:val="004B690D"/>
    <w:rsid w:val="004B6E0C"/>
    <w:rsid w:val="004B75B7"/>
    <w:rsid w:val="004B7640"/>
    <w:rsid w:val="004B7693"/>
    <w:rsid w:val="004B794C"/>
    <w:rsid w:val="004B7BF1"/>
    <w:rsid w:val="004B7D7C"/>
    <w:rsid w:val="004B7DA4"/>
    <w:rsid w:val="004B7DAF"/>
    <w:rsid w:val="004B7E85"/>
    <w:rsid w:val="004B7ECB"/>
    <w:rsid w:val="004C00B9"/>
    <w:rsid w:val="004C03C2"/>
    <w:rsid w:val="004C04E8"/>
    <w:rsid w:val="004C0D00"/>
    <w:rsid w:val="004C0F27"/>
    <w:rsid w:val="004C0FB7"/>
    <w:rsid w:val="004C105D"/>
    <w:rsid w:val="004C109F"/>
    <w:rsid w:val="004C1252"/>
    <w:rsid w:val="004C12B6"/>
    <w:rsid w:val="004C131F"/>
    <w:rsid w:val="004C1321"/>
    <w:rsid w:val="004C1493"/>
    <w:rsid w:val="004C16BC"/>
    <w:rsid w:val="004C1934"/>
    <w:rsid w:val="004C1A07"/>
    <w:rsid w:val="004C1D2E"/>
    <w:rsid w:val="004C1DA0"/>
    <w:rsid w:val="004C2120"/>
    <w:rsid w:val="004C2249"/>
    <w:rsid w:val="004C22A1"/>
    <w:rsid w:val="004C22D8"/>
    <w:rsid w:val="004C248F"/>
    <w:rsid w:val="004C24CB"/>
    <w:rsid w:val="004C254F"/>
    <w:rsid w:val="004C259F"/>
    <w:rsid w:val="004C2637"/>
    <w:rsid w:val="004C2706"/>
    <w:rsid w:val="004C2895"/>
    <w:rsid w:val="004C29D6"/>
    <w:rsid w:val="004C2BF5"/>
    <w:rsid w:val="004C2F24"/>
    <w:rsid w:val="004C3175"/>
    <w:rsid w:val="004C334F"/>
    <w:rsid w:val="004C3787"/>
    <w:rsid w:val="004C396C"/>
    <w:rsid w:val="004C3B46"/>
    <w:rsid w:val="004C3BB9"/>
    <w:rsid w:val="004C3D65"/>
    <w:rsid w:val="004C3DE0"/>
    <w:rsid w:val="004C4235"/>
    <w:rsid w:val="004C43AC"/>
    <w:rsid w:val="004C43F9"/>
    <w:rsid w:val="004C445B"/>
    <w:rsid w:val="004C45FF"/>
    <w:rsid w:val="004C4699"/>
    <w:rsid w:val="004C46B9"/>
    <w:rsid w:val="004C46E0"/>
    <w:rsid w:val="004C48A8"/>
    <w:rsid w:val="004C49D2"/>
    <w:rsid w:val="004C4D78"/>
    <w:rsid w:val="004C4F7A"/>
    <w:rsid w:val="004C4F88"/>
    <w:rsid w:val="004C5399"/>
    <w:rsid w:val="004C5440"/>
    <w:rsid w:val="004C549F"/>
    <w:rsid w:val="004C564A"/>
    <w:rsid w:val="004C5840"/>
    <w:rsid w:val="004C58E1"/>
    <w:rsid w:val="004C5A49"/>
    <w:rsid w:val="004C5D3A"/>
    <w:rsid w:val="004C5E6B"/>
    <w:rsid w:val="004C630A"/>
    <w:rsid w:val="004C64EA"/>
    <w:rsid w:val="004C6517"/>
    <w:rsid w:val="004C67BB"/>
    <w:rsid w:val="004C6A4D"/>
    <w:rsid w:val="004C6C2C"/>
    <w:rsid w:val="004C719E"/>
    <w:rsid w:val="004C7488"/>
    <w:rsid w:val="004C760C"/>
    <w:rsid w:val="004C77F2"/>
    <w:rsid w:val="004C79A9"/>
    <w:rsid w:val="004C7CAD"/>
    <w:rsid w:val="004C7E93"/>
    <w:rsid w:val="004C7F9C"/>
    <w:rsid w:val="004D055B"/>
    <w:rsid w:val="004D05B1"/>
    <w:rsid w:val="004D05F2"/>
    <w:rsid w:val="004D084B"/>
    <w:rsid w:val="004D09C9"/>
    <w:rsid w:val="004D1306"/>
    <w:rsid w:val="004D1339"/>
    <w:rsid w:val="004D13B2"/>
    <w:rsid w:val="004D142E"/>
    <w:rsid w:val="004D151E"/>
    <w:rsid w:val="004D160D"/>
    <w:rsid w:val="004D1612"/>
    <w:rsid w:val="004D176A"/>
    <w:rsid w:val="004D17BF"/>
    <w:rsid w:val="004D17DB"/>
    <w:rsid w:val="004D1802"/>
    <w:rsid w:val="004D1A40"/>
    <w:rsid w:val="004D2064"/>
    <w:rsid w:val="004D208B"/>
    <w:rsid w:val="004D21FF"/>
    <w:rsid w:val="004D2211"/>
    <w:rsid w:val="004D236C"/>
    <w:rsid w:val="004D2A31"/>
    <w:rsid w:val="004D2A9E"/>
    <w:rsid w:val="004D2AB1"/>
    <w:rsid w:val="004D2B7E"/>
    <w:rsid w:val="004D2BA3"/>
    <w:rsid w:val="004D2BEF"/>
    <w:rsid w:val="004D2E1F"/>
    <w:rsid w:val="004D2F62"/>
    <w:rsid w:val="004D2F74"/>
    <w:rsid w:val="004D3212"/>
    <w:rsid w:val="004D33A7"/>
    <w:rsid w:val="004D33BE"/>
    <w:rsid w:val="004D3478"/>
    <w:rsid w:val="004D34C5"/>
    <w:rsid w:val="004D38C1"/>
    <w:rsid w:val="004D3B08"/>
    <w:rsid w:val="004D3B5C"/>
    <w:rsid w:val="004D3EFC"/>
    <w:rsid w:val="004D3F94"/>
    <w:rsid w:val="004D44BD"/>
    <w:rsid w:val="004D464E"/>
    <w:rsid w:val="004D482F"/>
    <w:rsid w:val="004D486D"/>
    <w:rsid w:val="004D4BFE"/>
    <w:rsid w:val="004D52EB"/>
    <w:rsid w:val="004D58B5"/>
    <w:rsid w:val="004D5A11"/>
    <w:rsid w:val="004D5C40"/>
    <w:rsid w:val="004D5E02"/>
    <w:rsid w:val="004D6048"/>
    <w:rsid w:val="004D6220"/>
    <w:rsid w:val="004D626F"/>
    <w:rsid w:val="004D6325"/>
    <w:rsid w:val="004D6350"/>
    <w:rsid w:val="004D6A3F"/>
    <w:rsid w:val="004D7304"/>
    <w:rsid w:val="004D73D4"/>
    <w:rsid w:val="004D797B"/>
    <w:rsid w:val="004D7C4E"/>
    <w:rsid w:val="004D7E31"/>
    <w:rsid w:val="004D7F98"/>
    <w:rsid w:val="004D7F9A"/>
    <w:rsid w:val="004E0011"/>
    <w:rsid w:val="004E026E"/>
    <w:rsid w:val="004E0362"/>
    <w:rsid w:val="004E03A2"/>
    <w:rsid w:val="004E040B"/>
    <w:rsid w:val="004E04A0"/>
    <w:rsid w:val="004E07F0"/>
    <w:rsid w:val="004E08AF"/>
    <w:rsid w:val="004E0BD8"/>
    <w:rsid w:val="004E0C59"/>
    <w:rsid w:val="004E0D86"/>
    <w:rsid w:val="004E0E91"/>
    <w:rsid w:val="004E0EEF"/>
    <w:rsid w:val="004E11AD"/>
    <w:rsid w:val="004E1648"/>
    <w:rsid w:val="004E1868"/>
    <w:rsid w:val="004E187A"/>
    <w:rsid w:val="004E1AC3"/>
    <w:rsid w:val="004E1C31"/>
    <w:rsid w:val="004E1C59"/>
    <w:rsid w:val="004E1E9C"/>
    <w:rsid w:val="004E1EB2"/>
    <w:rsid w:val="004E1FA0"/>
    <w:rsid w:val="004E21FB"/>
    <w:rsid w:val="004E22B2"/>
    <w:rsid w:val="004E242B"/>
    <w:rsid w:val="004E2817"/>
    <w:rsid w:val="004E28A8"/>
    <w:rsid w:val="004E28E5"/>
    <w:rsid w:val="004E2B46"/>
    <w:rsid w:val="004E2E01"/>
    <w:rsid w:val="004E2EAA"/>
    <w:rsid w:val="004E2EFF"/>
    <w:rsid w:val="004E300D"/>
    <w:rsid w:val="004E311D"/>
    <w:rsid w:val="004E32F6"/>
    <w:rsid w:val="004E36F6"/>
    <w:rsid w:val="004E36FD"/>
    <w:rsid w:val="004E3909"/>
    <w:rsid w:val="004E3936"/>
    <w:rsid w:val="004E3E5D"/>
    <w:rsid w:val="004E3E5E"/>
    <w:rsid w:val="004E3F8D"/>
    <w:rsid w:val="004E4070"/>
    <w:rsid w:val="004E4281"/>
    <w:rsid w:val="004E458B"/>
    <w:rsid w:val="004E4621"/>
    <w:rsid w:val="004E485E"/>
    <w:rsid w:val="004E4907"/>
    <w:rsid w:val="004E49E7"/>
    <w:rsid w:val="004E4B11"/>
    <w:rsid w:val="004E4BA4"/>
    <w:rsid w:val="004E4D3C"/>
    <w:rsid w:val="004E4DB4"/>
    <w:rsid w:val="004E4EE1"/>
    <w:rsid w:val="004E4F02"/>
    <w:rsid w:val="004E4FD5"/>
    <w:rsid w:val="004E5119"/>
    <w:rsid w:val="004E513E"/>
    <w:rsid w:val="004E5393"/>
    <w:rsid w:val="004E54E7"/>
    <w:rsid w:val="004E5613"/>
    <w:rsid w:val="004E5966"/>
    <w:rsid w:val="004E5A2D"/>
    <w:rsid w:val="004E5ED0"/>
    <w:rsid w:val="004E64C7"/>
    <w:rsid w:val="004E6EB3"/>
    <w:rsid w:val="004E6FFB"/>
    <w:rsid w:val="004E726B"/>
    <w:rsid w:val="004E729E"/>
    <w:rsid w:val="004E7642"/>
    <w:rsid w:val="004E769A"/>
    <w:rsid w:val="004E779C"/>
    <w:rsid w:val="004E792B"/>
    <w:rsid w:val="004E7C7E"/>
    <w:rsid w:val="004E7EEA"/>
    <w:rsid w:val="004F034D"/>
    <w:rsid w:val="004F04A2"/>
    <w:rsid w:val="004F04BE"/>
    <w:rsid w:val="004F0519"/>
    <w:rsid w:val="004F0629"/>
    <w:rsid w:val="004F07E6"/>
    <w:rsid w:val="004F083C"/>
    <w:rsid w:val="004F08C2"/>
    <w:rsid w:val="004F0C2D"/>
    <w:rsid w:val="004F0D2F"/>
    <w:rsid w:val="004F0EDA"/>
    <w:rsid w:val="004F1224"/>
    <w:rsid w:val="004F12B1"/>
    <w:rsid w:val="004F15EE"/>
    <w:rsid w:val="004F1708"/>
    <w:rsid w:val="004F17EF"/>
    <w:rsid w:val="004F187F"/>
    <w:rsid w:val="004F18A6"/>
    <w:rsid w:val="004F1B77"/>
    <w:rsid w:val="004F1BFD"/>
    <w:rsid w:val="004F1C87"/>
    <w:rsid w:val="004F1D1A"/>
    <w:rsid w:val="004F20CC"/>
    <w:rsid w:val="004F24F8"/>
    <w:rsid w:val="004F264C"/>
    <w:rsid w:val="004F2757"/>
    <w:rsid w:val="004F2855"/>
    <w:rsid w:val="004F28AA"/>
    <w:rsid w:val="004F28C0"/>
    <w:rsid w:val="004F2AC1"/>
    <w:rsid w:val="004F2C73"/>
    <w:rsid w:val="004F2C92"/>
    <w:rsid w:val="004F2CAA"/>
    <w:rsid w:val="004F3207"/>
    <w:rsid w:val="004F3212"/>
    <w:rsid w:val="004F3532"/>
    <w:rsid w:val="004F3980"/>
    <w:rsid w:val="004F3D1A"/>
    <w:rsid w:val="004F3D50"/>
    <w:rsid w:val="004F3F99"/>
    <w:rsid w:val="004F4070"/>
    <w:rsid w:val="004F43A1"/>
    <w:rsid w:val="004F43DF"/>
    <w:rsid w:val="004F46F8"/>
    <w:rsid w:val="004F4A0F"/>
    <w:rsid w:val="004F4ADD"/>
    <w:rsid w:val="004F4BED"/>
    <w:rsid w:val="004F4E70"/>
    <w:rsid w:val="004F4E8B"/>
    <w:rsid w:val="004F4E90"/>
    <w:rsid w:val="004F5412"/>
    <w:rsid w:val="004F5514"/>
    <w:rsid w:val="004F55A8"/>
    <w:rsid w:val="004F5605"/>
    <w:rsid w:val="004F5639"/>
    <w:rsid w:val="004F594D"/>
    <w:rsid w:val="004F5BF1"/>
    <w:rsid w:val="004F5C05"/>
    <w:rsid w:val="004F5D57"/>
    <w:rsid w:val="004F5FC6"/>
    <w:rsid w:val="004F60A8"/>
    <w:rsid w:val="004F657A"/>
    <w:rsid w:val="004F6599"/>
    <w:rsid w:val="004F6753"/>
    <w:rsid w:val="004F696C"/>
    <w:rsid w:val="004F6E1D"/>
    <w:rsid w:val="004F706A"/>
    <w:rsid w:val="004F7348"/>
    <w:rsid w:val="004F74B2"/>
    <w:rsid w:val="004F7553"/>
    <w:rsid w:val="004F767D"/>
    <w:rsid w:val="004F770D"/>
    <w:rsid w:val="004F7C93"/>
    <w:rsid w:val="004F7D32"/>
    <w:rsid w:val="004F7EAB"/>
    <w:rsid w:val="0050008A"/>
    <w:rsid w:val="00500097"/>
    <w:rsid w:val="005004AF"/>
    <w:rsid w:val="005009C7"/>
    <w:rsid w:val="00500FE3"/>
    <w:rsid w:val="00501067"/>
    <w:rsid w:val="00501335"/>
    <w:rsid w:val="00501552"/>
    <w:rsid w:val="00501C60"/>
    <w:rsid w:val="00501C6E"/>
    <w:rsid w:val="00501CED"/>
    <w:rsid w:val="00501E14"/>
    <w:rsid w:val="0050213B"/>
    <w:rsid w:val="00502264"/>
    <w:rsid w:val="005024D7"/>
    <w:rsid w:val="00502B63"/>
    <w:rsid w:val="00502D0F"/>
    <w:rsid w:val="00502E09"/>
    <w:rsid w:val="005034A8"/>
    <w:rsid w:val="005036E6"/>
    <w:rsid w:val="00503A59"/>
    <w:rsid w:val="00503B36"/>
    <w:rsid w:val="00503E97"/>
    <w:rsid w:val="0050414B"/>
    <w:rsid w:val="00504227"/>
    <w:rsid w:val="00504236"/>
    <w:rsid w:val="00504533"/>
    <w:rsid w:val="00504667"/>
    <w:rsid w:val="005049D1"/>
    <w:rsid w:val="00504B33"/>
    <w:rsid w:val="00504BAB"/>
    <w:rsid w:val="00505251"/>
    <w:rsid w:val="00505285"/>
    <w:rsid w:val="00505288"/>
    <w:rsid w:val="00505302"/>
    <w:rsid w:val="0050537D"/>
    <w:rsid w:val="00505825"/>
    <w:rsid w:val="00505B80"/>
    <w:rsid w:val="00505C2F"/>
    <w:rsid w:val="00505DE5"/>
    <w:rsid w:val="00505EAE"/>
    <w:rsid w:val="00505EB1"/>
    <w:rsid w:val="005064B6"/>
    <w:rsid w:val="0050680E"/>
    <w:rsid w:val="0050683E"/>
    <w:rsid w:val="005070EC"/>
    <w:rsid w:val="00507111"/>
    <w:rsid w:val="005072A1"/>
    <w:rsid w:val="005072DC"/>
    <w:rsid w:val="00507340"/>
    <w:rsid w:val="00510011"/>
    <w:rsid w:val="005104E2"/>
    <w:rsid w:val="00510A22"/>
    <w:rsid w:val="00511012"/>
    <w:rsid w:val="00511054"/>
    <w:rsid w:val="005110ED"/>
    <w:rsid w:val="005113E9"/>
    <w:rsid w:val="0051142C"/>
    <w:rsid w:val="00511811"/>
    <w:rsid w:val="00511825"/>
    <w:rsid w:val="005119F8"/>
    <w:rsid w:val="00511C79"/>
    <w:rsid w:val="00512017"/>
    <w:rsid w:val="00512060"/>
    <w:rsid w:val="00512192"/>
    <w:rsid w:val="00512477"/>
    <w:rsid w:val="0051290F"/>
    <w:rsid w:val="00512956"/>
    <w:rsid w:val="00512B5C"/>
    <w:rsid w:val="005130FC"/>
    <w:rsid w:val="0051316E"/>
    <w:rsid w:val="00513848"/>
    <w:rsid w:val="00513934"/>
    <w:rsid w:val="00513CBC"/>
    <w:rsid w:val="00513CF3"/>
    <w:rsid w:val="00514098"/>
    <w:rsid w:val="005140E9"/>
    <w:rsid w:val="005143E2"/>
    <w:rsid w:val="00514434"/>
    <w:rsid w:val="005145E2"/>
    <w:rsid w:val="00514756"/>
    <w:rsid w:val="005148CC"/>
    <w:rsid w:val="00514AC1"/>
    <w:rsid w:val="00514D04"/>
    <w:rsid w:val="00514DA9"/>
    <w:rsid w:val="00514E67"/>
    <w:rsid w:val="0051574A"/>
    <w:rsid w:val="005157F2"/>
    <w:rsid w:val="005158D7"/>
    <w:rsid w:val="0051593C"/>
    <w:rsid w:val="0051596F"/>
    <w:rsid w:val="0051598E"/>
    <w:rsid w:val="00515B21"/>
    <w:rsid w:val="00515BE7"/>
    <w:rsid w:val="00515CA3"/>
    <w:rsid w:val="00515F98"/>
    <w:rsid w:val="00516147"/>
    <w:rsid w:val="0051622D"/>
    <w:rsid w:val="00516356"/>
    <w:rsid w:val="00516528"/>
    <w:rsid w:val="005166DB"/>
    <w:rsid w:val="0051696A"/>
    <w:rsid w:val="00516A6C"/>
    <w:rsid w:val="00516A7B"/>
    <w:rsid w:val="00516AE8"/>
    <w:rsid w:val="00516B58"/>
    <w:rsid w:val="00516B5D"/>
    <w:rsid w:val="00516CB7"/>
    <w:rsid w:val="00516F28"/>
    <w:rsid w:val="0051720B"/>
    <w:rsid w:val="0051741A"/>
    <w:rsid w:val="0051767F"/>
    <w:rsid w:val="0051792B"/>
    <w:rsid w:val="0051797B"/>
    <w:rsid w:val="00517C94"/>
    <w:rsid w:val="00517EE7"/>
    <w:rsid w:val="00517F26"/>
    <w:rsid w:val="005201A9"/>
    <w:rsid w:val="00520239"/>
    <w:rsid w:val="005202C2"/>
    <w:rsid w:val="00520573"/>
    <w:rsid w:val="00520761"/>
    <w:rsid w:val="0052098A"/>
    <w:rsid w:val="00520D25"/>
    <w:rsid w:val="00520DCC"/>
    <w:rsid w:val="00520EC3"/>
    <w:rsid w:val="005211BC"/>
    <w:rsid w:val="00521F30"/>
    <w:rsid w:val="00522445"/>
    <w:rsid w:val="005228BA"/>
    <w:rsid w:val="005228E9"/>
    <w:rsid w:val="00522E2B"/>
    <w:rsid w:val="00523349"/>
    <w:rsid w:val="005238A7"/>
    <w:rsid w:val="00523A7B"/>
    <w:rsid w:val="00523BFC"/>
    <w:rsid w:val="00524111"/>
    <w:rsid w:val="005243ED"/>
    <w:rsid w:val="00524520"/>
    <w:rsid w:val="0052465D"/>
    <w:rsid w:val="00524735"/>
    <w:rsid w:val="00524B66"/>
    <w:rsid w:val="005250AE"/>
    <w:rsid w:val="005255CC"/>
    <w:rsid w:val="005255F8"/>
    <w:rsid w:val="005258B8"/>
    <w:rsid w:val="00525970"/>
    <w:rsid w:val="00525CC7"/>
    <w:rsid w:val="00525EE4"/>
    <w:rsid w:val="00526091"/>
    <w:rsid w:val="00526434"/>
    <w:rsid w:val="0052648F"/>
    <w:rsid w:val="00526849"/>
    <w:rsid w:val="00526866"/>
    <w:rsid w:val="00526938"/>
    <w:rsid w:val="00526D52"/>
    <w:rsid w:val="00526EDB"/>
    <w:rsid w:val="00526F6B"/>
    <w:rsid w:val="005271E0"/>
    <w:rsid w:val="00527551"/>
    <w:rsid w:val="0052755E"/>
    <w:rsid w:val="0052785D"/>
    <w:rsid w:val="00527E44"/>
    <w:rsid w:val="0053061A"/>
    <w:rsid w:val="005306BB"/>
    <w:rsid w:val="005306CB"/>
    <w:rsid w:val="00530720"/>
    <w:rsid w:val="00530764"/>
    <w:rsid w:val="00530F15"/>
    <w:rsid w:val="00530F6A"/>
    <w:rsid w:val="00531033"/>
    <w:rsid w:val="005310BC"/>
    <w:rsid w:val="005310C7"/>
    <w:rsid w:val="005310DA"/>
    <w:rsid w:val="005311DE"/>
    <w:rsid w:val="005312BF"/>
    <w:rsid w:val="00531435"/>
    <w:rsid w:val="00531697"/>
    <w:rsid w:val="00531774"/>
    <w:rsid w:val="0053181D"/>
    <w:rsid w:val="00531829"/>
    <w:rsid w:val="00531CED"/>
    <w:rsid w:val="00531D80"/>
    <w:rsid w:val="00531E79"/>
    <w:rsid w:val="005326F2"/>
    <w:rsid w:val="0053271D"/>
    <w:rsid w:val="0053279C"/>
    <w:rsid w:val="00532A6D"/>
    <w:rsid w:val="00532ABE"/>
    <w:rsid w:val="00532B3F"/>
    <w:rsid w:val="00532CB4"/>
    <w:rsid w:val="00532EB1"/>
    <w:rsid w:val="00532FDA"/>
    <w:rsid w:val="0053383B"/>
    <w:rsid w:val="00533954"/>
    <w:rsid w:val="00533B01"/>
    <w:rsid w:val="00533B40"/>
    <w:rsid w:val="00533BA9"/>
    <w:rsid w:val="00533C01"/>
    <w:rsid w:val="00533EC8"/>
    <w:rsid w:val="00533EF6"/>
    <w:rsid w:val="00533FBC"/>
    <w:rsid w:val="0053471F"/>
    <w:rsid w:val="00534801"/>
    <w:rsid w:val="00534C5E"/>
    <w:rsid w:val="00534D17"/>
    <w:rsid w:val="00534E69"/>
    <w:rsid w:val="00535186"/>
    <w:rsid w:val="005352A1"/>
    <w:rsid w:val="00535484"/>
    <w:rsid w:val="005355D9"/>
    <w:rsid w:val="00535A50"/>
    <w:rsid w:val="00535B75"/>
    <w:rsid w:val="00535E75"/>
    <w:rsid w:val="0053661A"/>
    <w:rsid w:val="00536657"/>
    <w:rsid w:val="005366DC"/>
    <w:rsid w:val="005368E4"/>
    <w:rsid w:val="0053693C"/>
    <w:rsid w:val="00536D58"/>
    <w:rsid w:val="00536DCA"/>
    <w:rsid w:val="00536E09"/>
    <w:rsid w:val="00536F63"/>
    <w:rsid w:val="00537280"/>
    <w:rsid w:val="00537459"/>
    <w:rsid w:val="00537629"/>
    <w:rsid w:val="00537934"/>
    <w:rsid w:val="0053793D"/>
    <w:rsid w:val="0053799C"/>
    <w:rsid w:val="00537A46"/>
    <w:rsid w:val="00537B45"/>
    <w:rsid w:val="005400E3"/>
    <w:rsid w:val="0054096F"/>
    <w:rsid w:val="005409D4"/>
    <w:rsid w:val="00540F8D"/>
    <w:rsid w:val="00541192"/>
    <w:rsid w:val="0054152D"/>
    <w:rsid w:val="00541A49"/>
    <w:rsid w:val="00541B31"/>
    <w:rsid w:val="00541B3F"/>
    <w:rsid w:val="00541C27"/>
    <w:rsid w:val="00541D1E"/>
    <w:rsid w:val="005423E1"/>
    <w:rsid w:val="0054250A"/>
    <w:rsid w:val="005429C4"/>
    <w:rsid w:val="00542E8C"/>
    <w:rsid w:val="005430C3"/>
    <w:rsid w:val="00543191"/>
    <w:rsid w:val="0054358A"/>
    <w:rsid w:val="00543836"/>
    <w:rsid w:val="00543B15"/>
    <w:rsid w:val="00543CE3"/>
    <w:rsid w:val="00544195"/>
    <w:rsid w:val="005443A2"/>
    <w:rsid w:val="00544436"/>
    <w:rsid w:val="0054469F"/>
    <w:rsid w:val="005446CF"/>
    <w:rsid w:val="005448A5"/>
    <w:rsid w:val="00544CE7"/>
    <w:rsid w:val="00544D13"/>
    <w:rsid w:val="00544D51"/>
    <w:rsid w:val="00544FC2"/>
    <w:rsid w:val="00545325"/>
    <w:rsid w:val="005456E4"/>
    <w:rsid w:val="00545AA7"/>
    <w:rsid w:val="00545B02"/>
    <w:rsid w:val="00545B78"/>
    <w:rsid w:val="00545C20"/>
    <w:rsid w:val="00545D11"/>
    <w:rsid w:val="00545EE9"/>
    <w:rsid w:val="00545F87"/>
    <w:rsid w:val="00545F8F"/>
    <w:rsid w:val="0054612F"/>
    <w:rsid w:val="00546251"/>
    <w:rsid w:val="0054645D"/>
    <w:rsid w:val="00546772"/>
    <w:rsid w:val="0054699D"/>
    <w:rsid w:val="00546A6B"/>
    <w:rsid w:val="00546E39"/>
    <w:rsid w:val="00547622"/>
    <w:rsid w:val="005476A1"/>
    <w:rsid w:val="005479E2"/>
    <w:rsid w:val="00547AA3"/>
    <w:rsid w:val="0055019A"/>
    <w:rsid w:val="00550E82"/>
    <w:rsid w:val="00551047"/>
    <w:rsid w:val="005510C0"/>
    <w:rsid w:val="0055118E"/>
    <w:rsid w:val="0055144A"/>
    <w:rsid w:val="00551467"/>
    <w:rsid w:val="00551866"/>
    <w:rsid w:val="00551E7C"/>
    <w:rsid w:val="00551F37"/>
    <w:rsid w:val="005521B7"/>
    <w:rsid w:val="00552319"/>
    <w:rsid w:val="0055240F"/>
    <w:rsid w:val="005525DC"/>
    <w:rsid w:val="00552709"/>
    <w:rsid w:val="005527D4"/>
    <w:rsid w:val="00552B99"/>
    <w:rsid w:val="00552FEE"/>
    <w:rsid w:val="00553232"/>
    <w:rsid w:val="005534DA"/>
    <w:rsid w:val="00553547"/>
    <w:rsid w:val="00553580"/>
    <w:rsid w:val="005536B7"/>
    <w:rsid w:val="00553729"/>
    <w:rsid w:val="005537FC"/>
    <w:rsid w:val="00553D7B"/>
    <w:rsid w:val="00553E6C"/>
    <w:rsid w:val="00554001"/>
    <w:rsid w:val="0055400D"/>
    <w:rsid w:val="0055415C"/>
    <w:rsid w:val="00554166"/>
    <w:rsid w:val="005541EC"/>
    <w:rsid w:val="005545A3"/>
    <w:rsid w:val="005546CB"/>
    <w:rsid w:val="005548CE"/>
    <w:rsid w:val="005549B4"/>
    <w:rsid w:val="00554E24"/>
    <w:rsid w:val="00554EC3"/>
    <w:rsid w:val="00554F85"/>
    <w:rsid w:val="00555205"/>
    <w:rsid w:val="005553C4"/>
    <w:rsid w:val="00555449"/>
    <w:rsid w:val="005554E6"/>
    <w:rsid w:val="005557BD"/>
    <w:rsid w:val="0055596B"/>
    <w:rsid w:val="00555ACB"/>
    <w:rsid w:val="00555C8E"/>
    <w:rsid w:val="0055607A"/>
    <w:rsid w:val="00556A9B"/>
    <w:rsid w:val="00556B1B"/>
    <w:rsid w:val="00556E96"/>
    <w:rsid w:val="00556EA9"/>
    <w:rsid w:val="00557016"/>
    <w:rsid w:val="00557070"/>
    <w:rsid w:val="00557086"/>
    <w:rsid w:val="005571D1"/>
    <w:rsid w:val="0055793E"/>
    <w:rsid w:val="00557948"/>
    <w:rsid w:val="00560213"/>
    <w:rsid w:val="005603F7"/>
    <w:rsid w:val="00560463"/>
    <w:rsid w:val="005604F4"/>
    <w:rsid w:val="0056054A"/>
    <w:rsid w:val="0056076B"/>
    <w:rsid w:val="00560C14"/>
    <w:rsid w:val="00560D26"/>
    <w:rsid w:val="005610EF"/>
    <w:rsid w:val="00561240"/>
    <w:rsid w:val="0056134C"/>
    <w:rsid w:val="0056178F"/>
    <w:rsid w:val="00561A03"/>
    <w:rsid w:val="00561D57"/>
    <w:rsid w:val="00561D65"/>
    <w:rsid w:val="00562163"/>
    <w:rsid w:val="00562342"/>
    <w:rsid w:val="00562A23"/>
    <w:rsid w:val="00562A9F"/>
    <w:rsid w:val="00562BAA"/>
    <w:rsid w:val="00562EC1"/>
    <w:rsid w:val="00563003"/>
    <w:rsid w:val="0056306F"/>
    <w:rsid w:val="00563172"/>
    <w:rsid w:val="0056336A"/>
    <w:rsid w:val="0056385C"/>
    <w:rsid w:val="005638EE"/>
    <w:rsid w:val="00563A5E"/>
    <w:rsid w:val="00563D8C"/>
    <w:rsid w:val="00563E4E"/>
    <w:rsid w:val="00564014"/>
    <w:rsid w:val="0056417A"/>
    <w:rsid w:val="00564194"/>
    <w:rsid w:val="00564718"/>
    <w:rsid w:val="00564BB1"/>
    <w:rsid w:val="00564E68"/>
    <w:rsid w:val="005650AC"/>
    <w:rsid w:val="005650C0"/>
    <w:rsid w:val="00565266"/>
    <w:rsid w:val="005652CD"/>
    <w:rsid w:val="005652DE"/>
    <w:rsid w:val="005652F5"/>
    <w:rsid w:val="005657A0"/>
    <w:rsid w:val="0056583C"/>
    <w:rsid w:val="005658C2"/>
    <w:rsid w:val="0056595B"/>
    <w:rsid w:val="00565AA3"/>
    <w:rsid w:val="00565B09"/>
    <w:rsid w:val="00565CB5"/>
    <w:rsid w:val="00565D9F"/>
    <w:rsid w:val="00565F64"/>
    <w:rsid w:val="0056609F"/>
    <w:rsid w:val="005660AF"/>
    <w:rsid w:val="00566148"/>
    <w:rsid w:val="00566251"/>
    <w:rsid w:val="00566479"/>
    <w:rsid w:val="005665BD"/>
    <w:rsid w:val="00566654"/>
    <w:rsid w:val="00566AB2"/>
    <w:rsid w:val="00566B22"/>
    <w:rsid w:val="00566C5F"/>
    <w:rsid w:val="00566CDD"/>
    <w:rsid w:val="00566E1B"/>
    <w:rsid w:val="00566EFB"/>
    <w:rsid w:val="00566F36"/>
    <w:rsid w:val="005670A9"/>
    <w:rsid w:val="00567428"/>
    <w:rsid w:val="0056749D"/>
    <w:rsid w:val="00567851"/>
    <w:rsid w:val="00567982"/>
    <w:rsid w:val="00567D08"/>
    <w:rsid w:val="00567E0C"/>
    <w:rsid w:val="00567E51"/>
    <w:rsid w:val="00570488"/>
    <w:rsid w:val="00570516"/>
    <w:rsid w:val="00570789"/>
    <w:rsid w:val="005707C3"/>
    <w:rsid w:val="005707EA"/>
    <w:rsid w:val="00570838"/>
    <w:rsid w:val="0057083F"/>
    <w:rsid w:val="00570B4F"/>
    <w:rsid w:val="00570E6D"/>
    <w:rsid w:val="005711C0"/>
    <w:rsid w:val="005713F9"/>
    <w:rsid w:val="00571689"/>
    <w:rsid w:val="00571717"/>
    <w:rsid w:val="005717CA"/>
    <w:rsid w:val="00571B5B"/>
    <w:rsid w:val="00571CD2"/>
    <w:rsid w:val="00571D89"/>
    <w:rsid w:val="00571F26"/>
    <w:rsid w:val="005723AE"/>
    <w:rsid w:val="00572650"/>
    <w:rsid w:val="00572666"/>
    <w:rsid w:val="00572AE4"/>
    <w:rsid w:val="00572CCD"/>
    <w:rsid w:val="00573088"/>
    <w:rsid w:val="005731DA"/>
    <w:rsid w:val="0057368D"/>
    <w:rsid w:val="005741DF"/>
    <w:rsid w:val="0057441B"/>
    <w:rsid w:val="005745F6"/>
    <w:rsid w:val="00574611"/>
    <w:rsid w:val="00574A94"/>
    <w:rsid w:val="00574AF6"/>
    <w:rsid w:val="00574CE7"/>
    <w:rsid w:val="00574E48"/>
    <w:rsid w:val="00574F1F"/>
    <w:rsid w:val="0057509F"/>
    <w:rsid w:val="005750E8"/>
    <w:rsid w:val="0057519A"/>
    <w:rsid w:val="00575340"/>
    <w:rsid w:val="005753E8"/>
    <w:rsid w:val="005754C1"/>
    <w:rsid w:val="0057566B"/>
    <w:rsid w:val="00575753"/>
    <w:rsid w:val="00575762"/>
    <w:rsid w:val="005757D6"/>
    <w:rsid w:val="005757D8"/>
    <w:rsid w:val="005758AF"/>
    <w:rsid w:val="00575E42"/>
    <w:rsid w:val="00576008"/>
    <w:rsid w:val="005762EA"/>
    <w:rsid w:val="00576638"/>
    <w:rsid w:val="005767C8"/>
    <w:rsid w:val="00576CBC"/>
    <w:rsid w:val="00576D19"/>
    <w:rsid w:val="00576FB0"/>
    <w:rsid w:val="00577131"/>
    <w:rsid w:val="00577698"/>
    <w:rsid w:val="005776B7"/>
    <w:rsid w:val="005776FB"/>
    <w:rsid w:val="0057784E"/>
    <w:rsid w:val="00577858"/>
    <w:rsid w:val="005778EE"/>
    <w:rsid w:val="00577C01"/>
    <w:rsid w:val="005807AD"/>
    <w:rsid w:val="00580C38"/>
    <w:rsid w:val="00580C71"/>
    <w:rsid w:val="00580E3B"/>
    <w:rsid w:val="00580FD1"/>
    <w:rsid w:val="0058126E"/>
    <w:rsid w:val="00581D46"/>
    <w:rsid w:val="00581DBE"/>
    <w:rsid w:val="00581F17"/>
    <w:rsid w:val="00581F37"/>
    <w:rsid w:val="0058224E"/>
    <w:rsid w:val="0058244E"/>
    <w:rsid w:val="00582B49"/>
    <w:rsid w:val="00582C00"/>
    <w:rsid w:val="00582C47"/>
    <w:rsid w:val="005831C6"/>
    <w:rsid w:val="00583363"/>
    <w:rsid w:val="0058346A"/>
    <w:rsid w:val="005836BB"/>
    <w:rsid w:val="005837AE"/>
    <w:rsid w:val="0058390A"/>
    <w:rsid w:val="00583C59"/>
    <w:rsid w:val="00583DDD"/>
    <w:rsid w:val="00583F23"/>
    <w:rsid w:val="00584067"/>
    <w:rsid w:val="005840CD"/>
    <w:rsid w:val="005840E1"/>
    <w:rsid w:val="005841F1"/>
    <w:rsid w:val="0058421E"/>
    <w:rsid w:val="00584460"/>
    <w:rsid w:val="0058452C"/>
    <w:rsid w:val="0058465D"/>
    <w:rsid w:val="005848A5"/>
    <w:rsid w:val="00584B50"/>
    <w:rsid w:val="00584B51"/>
    <w:rsid w:val="00584D4A"/>
    <w:rsid w:val="00584F64"/>
    <w:rsid w:val="0058510D"/>
    <w:rsid w:val="0058514D"/>
    <w:rsid w:val="0058568C"/>
    <w:rsid w:val="0058578B"/>
    <w:rsid w:val="005857E0"/>
    <w:rsid w:val="005858C3"/>
    <w:rsid w:val="00585A10"/>
    <w:rsid w:val="00585B83"/>
    <w:rsid w:val="005865C8"/>
    <w:rsid w:val="0058673A"/>
    <w:rsid w:val="00586A61"/>
    <w:rsid w:val="00586AB2"/>
    <w:rsid w:val="00586F16"/>
    <w:rsid w:val="00586FA5"/>
    <w:rsid w:val="00586FEB"/>
    <w:rsid w:val="00587004"/>
    <w:rsid w:val="00587078"/>
    <w:rsid w:val="0058741C"/>
    <w:rsid w:val="0058793D"/>
    <w:rsid w:val="00587E27"/>
    <w:rsid w:val="005900DB"/>
    <w:rsid w:val="005902E4"/>
    <w:rsid w:val="00590323"/>
    <w:rsid w:val="00590493"/>
    <w:rsid w:val="00591020"/>
    <w:rsid w:val="005912CB"/>
    <w:rsid w:val="005912E2"/>
    <w:rsid w:val="0059134A"/>
    <w:rsid w:val="0059148E"/>
    <w:rsid w:val="0059160B"/>
    <w:rsid w:val="00591953"/>
    <w:rsid w:val="00591ACC"/>
    <w:rsid w:val="00591B5A"/>
    <w:rsid w:val="00591D8E"/>
    <w:rsid w:val="00591DD7"/>
    <w:rsid w:val="005920C6"/>
    <w:rsid w:val="0059222D"/>
    <w:rsid w:val="00592286"/>
    <w:rsid w:val="00592483"/>
    <w:rsid w:val="005924DB"/>
    <w:rsid w:val="005929F9"/>
    <w:rsid w:val="00592ADC"/>
    <w:rsid w:val="00592BD4"/>
    <w:rsid w:val="00592C6D"/>
    <w:rsid w:val="00592C80"/>
    <w:rsid w:val="00592CE3"/>
    <w:rsid w:val="00592D74"/>
    <w:rsid w:val="00593093"/>
    <w:rsid w:val="0059335E"/>
    <w:rsid w:val="00593416"/>
    <w:rsid w:val="0059343E"/>
    <w:rsid w:val="00593AB7"/>
    <w:rsid w:val="00593B0A"/>
    <w:rsid w:val="00593F8E"/>
    <w:rsid w:val="00593FAD"/>
    <w:rsid w:val="005940D2"/>
    <w:rsid w:val="00594466"/>
    <w:rsid w:val="00594546"/>
    <w:rsid w:val="005947B2"/>
    <w:rsid w:val="005947E0"/>
    <w:rsid w:val="005948C0"/>
    <w:rsid w:val="00594BC9"/>
    <w:rsid w:val="0059500F"/>
    <w:rsid w:val="00595294"/>
    <w:rsid w:val="005952AF"/>
    <w:rsid w:val="005957DD"/>
    <w:rsid w:val="0059599D"/>
    <w:rsid w:val="0059599E"/>
    <w:rsid w:val="00595BC0"/>
    <w:rsid w:val="00595C17"/>
    <w:rsid w:val="005962B5"/>
    <w:rsid w:val="0059656E"/>
    <w:rsid w:val="005965B4"/>
    <w:rsid w:val="00596D71"/>
    <w:rsid w:val="0059743D"/>
    <w:rsid w:val="005974A1"/>
    <w:rsid w:val="005978F1"/>
    <w:rsid w:val="00597B57"/>
    <w:rsid w:val="00597D91"/>
    <w:rsid w:val="00597DBF"/>
    <w:rsid w:val="005A00AB"/>
    <w:rsid w:val="005A0100"/>
    <w:rsid w:val="005A01D8"/>
    <w:rsid w:val="005A020F"/>
    <w:rsid w:val="005A065F"/>
    <w:rsid w:val="005A0680"/>
    <w:rsid w:val="005A0776"/>
    <w:rsid w:val="005A161C"/>
    <w:rsid w:val="005A177F"/>
    <w:rsid w:val="005A19E5"/>
    <w:rsid w:val="005A1CBB"/>
    <w:rsid w:val="005A1DC1"/>
    <w:rsid w:val="005A1E0E"/>
    <w:rsid w:val="005A2362"/>
    <w:rsid w:val="005A254A"/>
    <w:rsid w:val="005A25D7"/>
    <w:rsid w:val="005A27C1"/>
    <w:rsid w:val="005A2B4D"/>
    <w:rsid w:val="005A2CDF"/>
    <w:rsid w:val="005A3087"/>
    <w:rsid w:val="005A3134"/>
    <w:rsid w:val="005A3210"/>
    <w:rsid w:val="005A36C0"/>
    <w:rsid w:val="005A3901"/>
    <w:rsid w:val="005A3902"/>
    <w:rsid w:val="005A3C54"/>
    <w:rsid w:val="005A3C79"/>
    <w:rsid w:val="005A42DE"/>
    <w:rsid w:val="005A431C"/>
    <w:rsid w:val="005A499A"/>
    <w:rsid w:val="005A4DAC"/>
    <w:rsid w:val="005A4ECD"/>
    <w:rsid w:val="005A512C"/>
    <w:rsid w:val="005A5196"/>
    <w:rsid w:val="005A51E3"/>
    <w:rsid w:val="005A5507"/>
    <w:rsid w:val="005A582A"/>
    <w:rsid w:val="005A58A4"/>
    <w:rsid w:val="005A590E"/>
    <w:rsid w:val="005A5B48"/>
    <w:rsid w:val="005A5D11"/>
    <w:rsid w:val="005A626E"/>
    <w:rsid w:val="005A64F3"/>
    <w:rsid w:val="005A6B37"/>
    <w:rsid w:val="005A6CCF"/>
    <w:rsid w:val="005A6E78"/>
    <w:rsid w:val="005A6E7B"/>
    <w:rsid w:val="005A7027"/>
    <w:rsid w:val="005A71AB"/>
    <w:rsid w:val="005A71B7"/>
    <w:rsid w:val="005A7781"/>
    <w:rsid w:val="005A793D"/>
    <w:rsid w:val="005A7DE9"/>
    <w:rsid w:val="005A7F01"/>
    <w:rsid w:val="005B0150"/>
    <w:rsid w:val="005B029E"/>
    <w:rsid w:val="005B02D6"/>
    <w:rsid w:val="005B0568"/>
    <w:rsid w:val="005B05B2"/>
    <w:rsid w:val="005B06A6"/>
    <w:rsid w:val="005B0BBE"/>
    <w:rsid w:val="005B0D44"/>
    <w:rsid w:val="005B1087"/>
    <w:rsid w:val="005B114B"/>
    <w:rsid w:val="005B1194"/>
    <w:rsid w:val="005B16C8"/>
    <w:rsid w:val="005B1D2E"/>
    <w:rsid w:val="005B1E43"/>
    <w:rsid w:val="005B2203"/>
    <w:rsid w:val="005B2308"/>
    <w:rsid w:val="005B276A"/>
    <w:rsid w:val="005B29BE"/>
    <w:rsid w:val="005B2B0C"/>
    <w:rsid w:val="005B2B39"/>
    <w:rsid w:val="005B2B82"/>
    <w:rsid w:val="005B2F76"/>
    <w:rsid w:val="005B329A"/>
    <w:rsid w:val="005B359E"/>
    <w:rsid w:val="005B36B1"/>
    <w:rsid w:val="005B36B7"/>
    <w:rsid w:val="005B36C5"/>
    <w:rsid w:val="005B399B"/>
    <w:rsid w:val="005B3D68"/>
    <w:rsid w:val="005B3D9A"/>
    <w:rsid w:val="005B3EA0"/>
    <w:rsid w:val="005B4091"/>
    <w:rsid w:val="005B42C2"/>
    <w:rsid w:val="005B433B"/>
    <w:rsid w:val="005B43C0"/>
    <w:rsid w:val="005B4600"/>
    <w:rsid w:val="005B473C"/>
    <w:rsid w:val="005B4AE6"/>
    <w:rsid w:val="005B4C3A"/>
    <w:rsid w:val="005B4F67"/>
    <w:rsid w:val="005B4FC4"/>
    <w:rsid w:val="005B521E"/>
    <w:rsid w:val="005B52AC"/>
    <w:rsid w:val="005B54C1"/>
    <w:rsid w:val="005B5515"/>
    <w:rsid w:val="005B5681"/>
    <w:rsid w:val="005B56AD"/>
    <w:rsid w:val="005B57B4"/>
    <w:rsid w:val="005B57ED"/>
    <w:rsid w:val="005B59C0"/>
    <w:rsid w:val="005B5AA5"/>
    <w:rsid w:val="005B6066"/>
    <w:rsid w:val="005B60A5"/>
    <w:rsid w:val="005B645F"/>
    <w:rsid w:val="005B64B5"/>
    <w:rsid w:val="005B683E"/>
    <w:rsid w:val="005B6877"/>
    <w:rsid w:val="005B6988"/>
    <w:rsid w:val="005B6A62"/>
    <w:rsid w:val="005B6B99"/>
    <w:rsid w:val="005B6D5E"/>
    <w:rsid w:val="005B70BF"/>
    <w:rsid w:val="005B723A"/>
    <w:rsid w:val="005B72BF"/>
    <w:rsid w:val="005B73E2"/>
    <w:rsid w:val="005B7753"/>
    <w:rsid w:val="005B791F"/>
    <w:rsid w:val="005B7986"/>
    <w:rsid w:val="005B7AA5"/>
    <w:rsid w:val="005B7B71"/>
    <w:rsid w:val="005B7D4E"/>
    <w:rsid w:val="005B7D9A"/>
    <w:rsid w:val="005C01EB"/>
    <w:rsid w:val="005C0425"/>
    <w:rsid w:val="005C0459"/>
    <w:rsid w:val="005C048D"/>
    <w:rsid w:val="005C0620"/>
    <w:rsid w:val="005C0932"/>
    <w:rsid w:val="005C0A2D"/>
    <w:rsid w:val="005C12A3"/>
    <w:rsid w:val="005C17A2"/>
    <w:rsid w:val="005C1867"/>
    <w:rsid w:val="005C1AD4"/>
    <w:rsid w:val="005C1E0D"/>
    <w:rsid w:val="005C22D0"/>
    <w:rsid w:val="005C2834"/>
    <w:rsid w:val="005C2D0E"/>
    <w:rsid w:val="005C2DF0"/>
    <w:rsid w:val="005C30A4"/>
    <w:rsid w:val="005C316C"/>
    <w:rsid w:val="005C3194"/>
    <w:rsid w:val="005C322C"/>
    <w:rsid w:val="005C32BD"/>
    <w:rsid w:val="005C331D"/>
    <w:rsid w:val="005C36FB"/>
    <w:rsid w:val="005C3914"/>
    <w:rsid w:val="005C3DD3"/>
    <w:rsid w:val="005C43C2"/>
    <w:rsid w:val="005C44E7"/>
    <w:rsid w:val="005C4720"/>
    <w:rsid w:val="005C47DE"/>
    <w:rsid w:val="005C484C"/>
    <w:rsid w:val="005C488C"/>
    <w:rsid w:val="005C49AC"/>
    <w:rsid w:val="005C49D7"/>
    <w:rsid w:val="005C4B87"/>
    <w:rsid w:val="005C4DB4"/>
    <w:rsid w:val="005C4FA6"/>
    <w:rsid w:val="005C50F8"/>
    <w:rsid w:val="005C5490"/>
    <w:rsid w:val="005C55DB"/>
    <w:rsid w:val="005C565E"/>
    <w:rsid w:val="005C59B1"/>
    <w:rsid w:val="005C5E3C"/>
    <w:rsid w:val="005C6072"/>
    <w:rsid w:val="005C6085"/>
    <w:rsid w:val="005C62A5"/>
    <w:rsid w:val="005C63A6"/>
    <w:rsid w:val="005C64D0"/>
    <w:rsid w:val="005C68AB"/>
    <w:rsid w:val="005C6A37"/>
    <w:rsid w:val="005C7311"/>
    <w:rsid w:val="005C73C1"/>
    <w:rsid w:val="005C7694"/>
    <w:rsid w:val="005C7B61"/>
    <w:rsid w:val="005C7BE5"/>
    <w:rsid w:val="005C7DEE"/>
    <w:rsid w:val="005D0104"/>
    <w:rsid w:val="005D0153"/>
    <w:rsid w:val="005D0497"/>
    <w:rsid w:val="005D04B8"/>
    <w:rsid w:val="005D0513"/>
    <w:rsid w:val="005D055C"/>
    <w:rsid w:val="005D0872"/>
    <w:rsid w:val="005D0A7C"/>
    <w:rsid w:val="005D0D60"/>
    <w:rsid w:val="005D0D83"/>
    <w:rsid w:val="005D0F9D"/>
    <w:rsid w:val="005D0FDC"/>
    <w:rsid w:val="005D0FFC"/>
    <w:rsid w:val="005D1084"/>
    <w:rsid w:val="005D10AD"/>
    <w:rsid w:val="005D11D2"/>
    <w:rsid w:val="005D1213"/>
    <w:rsid w:val="005D1388"/>
    <w:rsid w:val="005D1518"/>
    <w:rsid w:val="005D1625"/>
    <w:rsid w:val="005D16FD"/>
    <w:rsid w:val="005D19B4"/>
    <w:rsid w:val="005D1CDB"/>
    <w:rsid w:val="005D1E98"/>
    <w:rsid w:val="005D203E"/>
    <w:rsid w:val="005D221B"/>
    <w:rsid w:val="005D2365"/>
    <w:rsid w:val="005D2465"/>
    <w:rsid w:val="005D25FD"/>
    <w:rsid w:val="005D2811"/>
    <w:rsid w:val="005D2812"/>
    <w:rsid w:val="005D30BF"/>
    <w:rsid w:val="005D342A"/>
    <w:rsid w:val="005D35C4"/>
    <w:rsid w:val="005D37BC"/>
    <w:rsid w:val="005D3BB8"/>
    <w:rsid w:val="005D3CDA"/>
    <w:rsid w:val="005D4045"/>
    <w:rsid w:val="005D404C"/>
    <w:rsid w:val="005D4062"/>
    <w:rsid w:val="005D4112"/>
    <w:rsid w:val="005D4115"/>
    <w:rsid w:val="005D426E"/>
    <w:rsid w:val="005D4465"/>
    <w:rsid w:val="005D45D6"/>
    <w:rsid w:val="005D4684"/>
    <w:rsid w:val="005D47A1"/>
    <w:rsid w:val="005D47AB"/>
    <w:rsid w:val="005D48BF"/>
    <w:rsid w:val="005D4AE3"/>
    <w:rsid w:val="005D4B75"/>
    <w:rsid w:val="005D4C2C"/>
    <w:rsid w:val="005D4CC0"/>
    <w:rsid w:val="005D5018"/>
    <w:rsid w:val="005D52A2"/>
    <w:rsid w:val="005D5560"/>
    <w:rsid w:val="005D5883"/>
    <w:rsid w:val="005D5893"/>
    <w:rsid w:val="005D5907"/>
    <w:rsid w:val="005D5D54"/>
    <w:rsid w:val="005D5D56"/>
    <w:rsid w:val="005D5E0E"/>
    <w:rsid w:val="005D5E59"/>
    <w:rsid w:val="005D5EEC"/>
    <w:rsid w:val="005D603F"/>
    <w:rsid w:val="005D6067"/>
    <w:rsid w:val="005D6467"/>
    <w:rsid w:val="005D64FE"/>
    <w:rsid w:val="005D65EE"/>
    <w:rsid w:val="005D6A9C"/>
    <w:rsid w:val="005D70D5"/>
    <w:rsid w:val="005D78A0"/>
    <w:rsid w:val="005D792E"/>
    <w:rsid w:val="005D7ED8"/>
    <w:rsid w:val="005D7FAE"/>
    <w:rsid w:val="005E0014"/>
    <w:rsid w:val="005E003A"/>
    <w:rsid w:val="005E052E"/>
    <w:rsid w:val="005E07FA"/>
    <w:rsid w:val="005E101A"/>
    <w:rsid w:val="005E138A"/>
    <w:rsid w:val="005E145D"/>
    <w:rsid w:val="005E1637"/>
    <w:rsid w:val="005E1655"/>
    <w:rsid w:val="005E1A81"/>
    <w:rsid w:val="005E1CF5"/>
    <w:rsid w:val="005E1D30"/>
    <w:rsid w:val="005E21BB"/>
    <w:rsid w:val="005E2215"/>
    <w:rsid w:val="005E241F"/>
    <w:rsid w:val="005E24EC"/>
    <w:rsid w:val="005E25B6"/>
    <w:rsid w:val="005E267F"/>
    <w:rsid w:val="005E272B"/>
    <w:rsid w:val="005E2C44"/>
    <w:rsid w:val="005E2DE5"/>
    <w:rsid w:val="005E2F3F"/>
    <w:rsid w:val="005E33B5"/>
    <w:rsid w:val="005E3419"/>
    <w:rsid w:val="005E3B7C"/>
    <w:rsid w:val="005E3E44"/>
    <w:rsid w:val="005E3FA3"/>
    <w:rsid w:val="005E433C"/>
    <w:rsid w:val="005E4898"/>
    <w:rsid w:val="005E4910"/>
    <w:rsid w:val="005E49A4"/>
    <w:rsid w:val="005E4A69"/>
    <w:rsid w:val="005E4B11"/>
    <w:rsid w:val="005E4B3C"/>
    <w:rsid w:val="005E4D19"/>
    <w:rsid w:val="005E4E48"/>
    <w:rsid w:val="005E5102"/>
    <w:rsid w:val="005E531A"/>
    <w:rsid w:val="005E533B"/>
    <w:rsid w:val="005E5584"/>
    <w:rsid w:val="005E5913"/>
    <w:rsid w:val="005E593F"/>
    <w:rsid w:val="005E5C4A"/>
    <w:rsid w:val="005E61C7"/>
    <w:rsid w:val="005E6205"/>
    <w:rsid w:val="005E63BA"/>
    <w:rsid w:val="005E676C"/>
    <w:rsid w:val="005E69E4"/>
    <w:rsid w:val="005E6D67"/>
    <w:rsid w:val="005E6D7A"/>
    <w:rsid w:val="005E7385"/>
    <w:rsid w:val="005E744D"/>
    <w:rsid w:val="005E76F1"/>
    <w:rsid w:val="005E7AB9"/>
    <w:rsid w:val="005E7AEC"/>
    <w:rsid w:val="005E7D7F"/>
    <w:rsid w:val="005E7E00"/>
    <w:rsid w:val="005F0131"/>
    <w:rsid w:val="005F02BB"/>
    <w:rsid w:val="005F0635"/>
    <w:rsid w:val="005F0C21"/>
    <w:rsid w:val="005F126F"/>
    <w:rsid w:val="005F14C6"/>
    <w:rsid w:val="005F1A3A"/>
    <w:rsid w:val="005F1AC9"/>
    <w:rsid w:val="005F1B94"/>
    <w:rsid w:val="005F1C98"/>
    <w:rsid w:val="005F2093"/>
    <w:rsid w:val="005F2838"/>
    <w:rsid w:val="005F2905"/>
    <w:rsid w:val="005F2A33"/>
    <w:rsid w:val="005F2CFB"/>
    <w:rsid w:val="005F2D6A"/>
    <w:rsid w:val="005F30C0"/>
    <w:rsid w:val="005F337D"/>
    <w:rsid w:val="005F34A1"/>
    <w:rsid w:val="005F3699"/>
    <w:rsid w:val="005F3C52"/>
    <w:rsid w:val="005F3DDE"/>
    <w:rsid w:val="005F43A7"/>
    <w:rsid w:val="005F457D"/>
    <w:rsid w:val="005F46D8"/>
    <w:rsid w:val="005F4964"/>
    <w:rsid w:val="005F4B01"/>
    <w:rsid w:val="005F4B6D"/>
    <w:rsid w:val="005F4D96"/>
    <w:rsid w:val="005F4D9C"/>
    <w:rsid w:val="005F4E27"/>
    <w:rsid w:val="005F5472"/>
    <w:rsid w:val="005F54DC"/>
    <w:rsid w:val="005F5662"/>
    <w:rsid w:val="005F5825"/>
    <w:rsid w:val="005F5945"/>
    <w:rsid w:val="005F5E74"/>
    <w:rsid w:val="005F5EF0"/>
    <w:rsid w:val="005F6118"/>
    <w:rsid w:val="005F625A"/>
    <w:rsid w:val="005F63B0"/>
    <w:rsid w:val="005F6548"/>
    <w:rsid w:val="005F65EE"/>
    <w:rsid w:val="005F6AFC"/>
    <w:rsid w:val="005F6EA4"/>
    <w:rsid w:val="005F7027"/>
    <w:rsid w:val="005F7042"/>
    <w:rsid w:val="005F7205"/>
    <w:rsid w:val="005F72F2"/>
    <w:rsid w:val="005F7537"/>
    <w:rsid w:val="005F7684"/>
    <w:rsid w:val="005F76AB"/>
    <w:rsid w:val="005F77CE"/>
    <w:rsid w:val="005F7AA2"/>
    <w:rsid w:val="005F7B2F"/>
    <w:rsid w:val="005F7E59"/>
    <w:rsid w:val="005F7F9A"/>
    <w:rsid w:val="006000B2"/>
    <w:rsid w:val="006000D0"/>
    <w:rsid w:val="006002A3"/>
    <w:rsid w:val="0060032D"/>
    <w:rsid w:val="00600533"/>
    <w:rsid w:val="00600843"/>
    <w:rsid w:val="00600A06"/>
    <w:rsid w:val="00600A5E"/>
    <w:rsid w:val="00600DBD"/>
    <w:rsid w:val="00600DD4"/>
    <w:rsid w:val="00601143"/>
    <w:rsid w:val="00601406"/>
    <w:rsid w:val="006017CD"/>
    <w:rsid w:val="00601818"/>
    <w:rsid w:val="0060191C"/>
    <w:rsid w:val="00601A6C"/>
    <w:rsid w:val="00601B89"/>
    <w:rsid w:val="00601CD7"/>
    <w:rsid w:val="0060200C"/>
    <w:rsid w:val="006020C0"/>
    <w:rsid w:val="0060237A"/>
    <w:rsid w:val="00602472"/>
    <w:rsid w:val="00602617"/>
    <w:rsid w:val="00602B5B"/>
    <w:rsid w:val="00602DEA"/>
    <w:rsid w:val="00602E5C"/>
    <w:rsid w:val="00603023"/>
    <w:rsid w:val="006031AB"/>
    <w:rsid w:val="00603609"/>
    <w:rsid w:val="006037F5"/>
    <w:rsid w:val="00603860"/>
    <w:rsid w:val="006038F7"/>
    <w:rsid w:val="006039F0"/>
    <w:rsid w:val="00603E47"/>
    <w:rsid w:val="0060401C"/>
    <w:rsid w:val="00604055"/>
    <w:rsid w:val="006044BD"/>
    <w:rsid w:val="006047CA"/>
    <w:rsid w:val="00604819"/>
    <w:rsid w:val="00604821"/>
    <w:rsid w:val="00604C88"/>
    <w:rsid w:val="00604DBA"/>
    <w:rsid w:val="006050B8"/>
    <w:rsid w:val="0060526D"/>
    <w:rsid w:val="00605304"/>
    <w:rsid w:val="006053EB"/>
    <w:rsid w:val="006056AA"/>
    <w:rsid w:val="00605723"/>
    <w:rsid w:val="00605824"/>
    <w:rsid w:val="006058C4"/>
    <w:rsid w:val="00605D09"/>
    <w:rsid w:val="00605E9F"/>
    <w:rsid w:val="00605F86"/>
    <w:rsid w:val="0060621F"/>
    <w:rsid w:val="00606363"/>
    <w:rsid w:val="0060663F"/>
    <w:rsid w:val="00606B3B"/>
    <w:rsid w:val="00606C7C"/>
    <w:rsid w:val="00606EE0"/>
    <w:rsid w:val="006073E6"/>
    <w:rsid w:val="00607479"/>
    <w:rsid w:val="00607489"/>
    <w:rsid w:val="006075AE"/>
    <w:rsid w:val="006077A7"/>
    <w:rsid w:val="006077E0"/>
    <w:rsid w:val="0060786F"/>
    <w:rsid w:val="006102E1"/>
    <w:rsid w:val="006106AC"/>
    <w:rsid w:val="0061094F"/>
    <w:rsid w:val="00610980"/>
    <w:rsid w:val="006109B7"/>
    <w:rsid w:val="00610AD3"/>
    <w:rsid w:val="0061121B"/>
    <w:rsid w:val="00611696"/>
    <w:rsid w:val="00611872"/>
    <w:rsid w:val="006119A9"/>
    <w:rsid w:val="00611C38"/>
    <w:rsid w:val="00611D3A"/>
    <w:rsid w:val="00611FF7"/>
    <w:rsid w:val="0061238B"/>
    <w:rsid w:val="0061261C"/>
    <w:rsid w:val="0061269B"/>
    <w:rsid w:val="006127ED"/>
    <w:rsid w:val="006128FF"/>
    <w:rsid w:val="0061295C"/>
    <w:rsid w:val="00612DFA"/>
    <w:rsid w:val="00612EC8"/>
    <w:rsid w:val="00613071"/>
    <w:rsid w:val="006132FC"/>
    <w:rsid w:val="0061380B"/>
    <w:rsid w:val="00613A2B"/>
    <w:rsid w:val="00613AE5"/>
    <w:rsid w:val="00613F65"/>
    <w:rsid w:val="00613FAB"/>
    <w:rsid w:val="00613FBA"/>
    <w:rsid w:val="006142B5"/>
    <w:rsid w:val="006148AF"/>
    <w:rsid w:val="00614D62"/>
    <w:rsid w:val="00614E36"/>
    <w:rsid w:val="00614E49"/>
    <w:rsid w:val="00614EF5"/>
    <w:rsid w:val="006152FE"/>
    <w:rsid w:val="00615322"/>
    <w:rsid w:val="006156A2"/>
    <w:rsid w:val="0061577E"/>
    <w:rsid w:val="0061581D"/>
    <w:rsid w:val="006159E7"/>
    <w:rsid w:val="00615C35"/>
    <w:rsid w:val="00615D4A"/>
    <w:rsid w:val="00615E6A"/>
    <w:rsid w:val="006161E1"/>
    <w:rsid w:val="006163E3"/>
    <w:rsid w:val="006168A0"/>
    <w:rsid w:val="00616C05"/>
    <w:rsid w:val="00616C2D"/>
    <w:rsid w:val="00616F57"/>
    <w:rsid w:val="006172D1"/>
    <w:rsid w:val="0061745E"/>
    <w:rsid w:val="0061764C"/>
    <w:rsid w:val="00617696"/>
    <w:rsid w:val="00617769"/>
    <w:rsid w:val="00617856"/>
    <w:rsid w:val="006203A0"/>
    <w:rsid w:val="00620404"/>
    <w:rsid w:val="00620573"/>
    <w:rsid w:val="006206B0"/>
    <w:rsid w:val="006209D5"/>
    <w:rsid w:val="00620A7A"/>
    <w:rsid w:val="00620ABD"/>
    <w:rsid w:val="00620C46"/>
    <w:rsid w:val="00620DC2"/>
    <w:rsid w:val="00620E0D"/>
    <w:rsid w:val="00620E5F"/>
    <w:rsid w:val="00620EDC"/>
    <w:rsid w:val="006210DD"/>
    <w:rsid w:val="00621150"/>
    <w:rsid w:val="00621375"/>
    <w:rsid w:val="00621575"/>
    <w:rsid w:val="00621643"/>
    <w:rsid w:val="006216B3"/>
    <w:rsid w:val="00621774"/>
    <w:rsid w:val="00621AA7"/>
    <w:rsid w:val="00621F0E"/>
    <w:rsid w:val="00621FD2"/>
    <w:rsid w:val="006220FC"/>
    <w:rsid w:val="00622181"/>
    <w:rsid w:val="006221CD"/>
    <w:rsid w:val="00622362"/>
    <w:rsid w:val="006224F7"/>
    <w:rsid w:val="006228AC"/>
    <w:rsid w:val="00622D41"/>
    <w:rsid w:val="00622D8C"/>
    <w:rsid w:val="00623204"/>
    <w:rsid w:val="006236DE"/>
    <w:rsid w:val="0062398C"/>
    <w:rsid w:val="00623AD2"/>
    <w:rsid w:val="00623CEB"/>
    <w:rsid w:val="00623E61"/>
    <w:rsid w:val="0062430B"/>
    <w:rsid w:val="00624338"/>
    <w:rsid w:val="00624487"/>
    <w:rsid w:val="00624923"/>
    <w:rsid w:val="00624ABB"/>
    <w:rsid w:val="00624B1E"/>
    <w:rsid w:val="00624C35"/>
    <w:rsid w:val="00624D85"/>
    <w:rsid w:val="00624DFE"/>
    <w:rsid w:val="00624FE6"/>
    <w:rsid w:val="00625043"/>
    <w:rsid w:val="0062513E"/>
    <w:rsid w:val="0062547C"/>
    <w:rsid w:val="006255BD"/>
    <w:rsid w:val="00625750"/>
    <w:rsid w:val="0062575B"/>
    <w:rsid w:val="006258A2"/>
    <w:rsid w:val="00625A17"/>
    <w:rsid w:val="00625BAE"/>
    <w:rsid w:val="00625C62"/>
    <w:rsid w:val="006260D0"/>
    <w:rsid w:val="00626425"/>
    <w:rsid w:val="0062668A"/>
    <w:rsid w:val="006267D1"/>
    <w:rsid w:val="00626D10"/>
    <w:rsid w:val="00626DCD"/>
    <w:rsid w:val="00626ED2"/>
    <w:rsid w:val="00626F7D"/>
    <w:rsid w:val="00627236"/>
    <w:rsid w:val="00627259"/>
    <w:rsid w:val="006272A9"/>
    <w:rsid w:val="0062734F"/>
    <w:rsid w:val="00627520"/>
    <w:rsid w:val="00627652"/>
    <w:rsid w:val="006276A1"/>
    <w:rsid w:val="006276C7"/>
    <w:rsid w:val="00627764"/>
    <w:rsid w:val="0062780A"/>
    <w:rsid w:val="00627C05"/>
    <w:rsid w:val="00627C78"/>
    <w:rsid w:val="00627F7D"/>
    <w:rsid w:val="00630065"/>
    <w:rsid w:val="006300A2"/>
    <w:rsid w:val="006301B0"/>
    <w:rsid w:val="006303C4"/>
    <w:rsid w:val="006304C6"/>
    <w:rsid w:val="0063063A"/>
    <w:rsid w:val="006309BC"/>
    <w:rsid w:val="00630D12"/>
    <w:rsid w:val="006311F3"/>
    <w:rsid w:val="006311FC"/>
    <w:rsid w:val="0063126D"/>
    <w:rsid w:val="006315DB"/>
    <w:rsid w:val="00631625"/>
    <w:rsid w:val="00631831"/>
    <w:rsid w:val="00631836"/>
    <w:rsid w:val="00631D4E"/>
    <w:rsid w:val="00631E94"/>
    <w:rsid w:val="00632069"/>
    <w:rsid w:val="00632259"/>
    <w:rsid w:val="006323B9"/>
    <w:rsid w:val="00632408"/>
    <w:rsid w:val="0063243F"/>
    <w:rsid w:val="00632529"/>
    <w:rsid w:val="006326E3"/>
    <w:rsid w:val="00632892"/>
    <w:rsid w:val="00632923"/>
    <w:rsid w:val="00632B27"/>
    <w:rsid w:val="00632F52"/>
    <w:rsid w:val="00633175"/>
    <w:rsid w:val="0063357F"/>
    <w:rsid w:val="006337A9"/>
    <w:rsid w:val="00633C99"/>
    <w:rsid w:val="00634048"/>
    <w:rsid w:val="006342AD"/>
    <w:rsid w:val="00634372"/>
    <w:rsid w:val="006347A5"/>
    <w:rsid w:val="0063481E"/>
    <w:rsid w:val="00634824"/>
    <w:rsid w:val="0063485F"/>
    <w:rsid w:val="0063499D"/>
    <w:rsid w:val="00634BA6"/>
    <w:rsid w:val="006350FF"/>
    <w:rsid w:val="006352FD"/>
    <w:rsid w:val="006353B1"/>
    <w:rsid w:val="00635720"/>
    <w:rsid w:val="0063580C"/>
    <w:rsid w:val="006359B4"/>
    <w:rsid w:val="00635A2F"/>
    <w:rsid w:val="00635F45"/>
    <w:rsid w:val="0063608E"/>
    <w:rsid w:val="006360AE"/>
    <w:rsid w:val="006360EB"/>
    <w:rsid w:val="0063610A"/>
    <w:rsid w:val="00636180"/>
    <w:rsid w:val="0063640C"/>
    <w:rsid w:val="00636569"/>
    <w:rsid w:val="006365B9"/>
    <w:rsid w:val="00636867"/>
    <w:rsid w:val="00637049"/>
    <w:rsid w:val="006370EE"/>
    <w:rsid w:val="00637291"/>
    <w:rsid w:val="006374DC"/>
    <w:rsid w:val="00637502"/>
    <w:rsid w:val="0063762A"/>
    <w:rsid w:val="006376E1"/>
    <w:rsid w:val="00637A4C"/>
    <w:rsid w:val="00637DAA"/>
    <w:rsid w:val="00637DF8"/>
    <w:rsid w:val="00640588"/>
    <w:rsid w:val="006408EA"/>
    <w:rsid w:val="006409C7"/>
    <w:rsid w:val="00640C1F"/>
    <w:rsid w:val="00640CB0"/>
    <w:rsid w:val="006413ED"/>
    <w:rsid w:val="00641973"/>
    <w:rsid w:val="00641A02"/>
    <w:rsid w:val="00642050"/>
    <w:rsid w:val="00642274"/>
    <w:rsid w:val="00642411"/>
    <w:rsid w:val="006425A7"/>
    <w:rsid w:val="00642665"/>
    <w:rsid w:val="00642968"/>
    <w:rsid w:val="00642B06"/>
    <w:rsid w:val="00642B5D"/>
    <w:rsid w:val="00642BD9"/>
    <w:rsid w:val="00642C06"/>
    <w:rsid w:val="00642CFE"/>
    <w:rsid w:val="00643137"/>
    <w:rsid w:val="006434DD"/>
    <w:rsid w:val="006435B7"/>
    <w:rsid w:val="0064364C"/>
    <w:rsid w:val="00643A3A"/>
    <w:rsid w:val="0064416E"/>
    <w:rsid w:val="0064431A"/>
    <w:rsid w:val="0064444E"/>
    <w:rsid w:val="0064455C"/>
    <w:rsid w:val="0064485C"/>
    <w:rsid w:val="006449C4"/>
    <w:rsid w:val="006449C9"/>
    <w:rsid w:val="006449DF"/>
    <w:rsid w:val="00644A73"/>
    <w:rsid w:val="00644B0F"/>
    <w:rsid w:val="00644B62"/>
    <w:rsid w:val="00644DA3"/>
    <w:rsid w:val="00644F5F"/>
    <w:rsid w:val="006450B6"/>
    <w:rsid w:val="006456F4"/>
    <w:rsid w:val="00645B63"/>
    <w:rsid w:val="00645D44"/>
    <w:rsid w:val="006460A5"/>
    <w:rsid w:val="006462E1"/>
    <w:rsid w:val="006467DD"/>
    <w:rsid w:val="00646941"/>
    <w:rsid w:val="00646A74"/>
    <w:rsid w:val="00646CC0"/>
    <w:rsid w:val="00646F3D"/>
    <w:rsid w:val="00647076"/>
    <w:rsid w:val="006475D6"/>
    <w:rsid w:val="00647717"/>
    <w:rsid w:val="00647791"/>
    <w:rsid w:val="00647843"/>
    <w:rsid w:val="006478D0"/>
    <w:rsid w:val="006479C0"/>
    <w:rsid w:val="00647A7C"/>
    <w:rsid w:val="00647F40"/>
    <w:rsid w:val="006500EF"/>
    <w:rsid w:val="006503ED"/>
    <w:rsid w:val="006506A7"/>
    <w:rsid w:val="00650AEC"/>
    <w:rsid w:val="00650C2C"/>
    <w:rsid w:val="00651033"/>
    <w:rsid w:val="0065127B"/>
    <w:rsid w:val="006513B6"/>
    <w:rsid w:val="006513F8"/>
    <w:rsid w:val="00651DD8"/>
    <w:rsid w:val="006521A6"/>
    <w:rsid w:val="0065281B"/>
    <w:rsid w:val="0065290B"/>
    <w:rsid w:val="006529DA"/>
    <w:rsid w:val="00652AFC"/>
    <w:rsid w:val="00652B5D"/>
    <w:rsid w:val="00652B6B"/>
    <w:rsid w:val="00652BD9"/>
    <w:rsid w:val="00652C08"/>
    <w:rsid w:val="00652F3C"/>
    <w:rsid w:val="006533B0"/>
    <w:rsid w:val="006533FF"/>
    <w:rsid w:val="00653483"/>
    <w:rsid w:val="0065365D"/>
    <w:rsid w:val="00653704"/>
    <w:rsid w:val="0065394E"/>
    <w:rsid w:val="00653C2B"/>
    <w:rsid w:val="006543AB"/>
    <w:rsid w:val="006543B9"/>
    <w:rsid w:val="00654422"/>
    <w:rsid w:val="006545DA"/>
    <w:rsid w:val="0065482E"/>
    <w:rsid w:val="0065504B"/>
    <w:rsid w:val="00655166"/>
    <w:rsid w:val="00655520"/>
    <w:rsid w:val="00655732"/>
    <w:rsid w:val="00655D38"/>
    <w:rsid w:val="00655E0B"/>
    <w:rsid w:val="00655F8C"/>
    <w:rsid w:val="00656107"/>
    <w:rsid w:val="0065618E"/>
    <w:rsid w:val="0065638D"/>
    <w:rsid w:val="00656676"/>
    <w:rsid w:val="006566FC"/>
    <w:rsid w:val="00656748"/>
    <w:rsid w:val="00656ABC"/>
    <w:rsid w:val="00656CD7"/>
    <w:rsid w:val="00657503"/>
    <w:rsid w:val="006575C1"/>
    <w:rsid w:val="006575EA"/>
    <w:rsid w:val="00657C60"/>
    <w:rsid w:val="00657E1D"/>
    <w:rsid w:val="00657E68"/>
    <w:rsid w:val="00657FAD"/>
    <w:rsid w:val="00660214"/>
    <w:rsid w:val="0066027A"/>
    <w:rsid w:val="006605FB"/>
    <w:rsid w:val="0066062F"/>
    <w:rsid w:val="006609A7"/>
    <w:rsid w:val="00660AFC"/>
    <w:rsid w:val="00660D86"/>
    <w:rsid w:val="006612CC"/>
    <w:rsid w:val="00661469"/>
    <w:rsid w:val="006616E0"/>
    <w:rsid w:val="00661CEF"/>
    <w:rsid w:val="006620F8"/>
    <w:rsid w:val="00662111"/>
    <w:rsid w:val="006621B4"/>
    <w:rsid w:val="00662266"/>
    <w:rsid w:val="00662387"/>
    <w:rsid w:val="0066267E"/>
    <w:rsid w:val="006629F9"/>
    <w:rsid w:val="00662A05"/>
    <w:rsid w:val="00662CEB"/>
    <w:rsid w:val="00662D3E"/>
    <w:rsid w:val="00662DA7"/>
    <w:rsid w:val="00662E18"/>
    <w:rsid w:val="006630ED"/>
    <w:rsid w:val="00663369"/>
    <w:rsid w:val="00663477"/>
    <w:rsid w:val="006635FE"/>
    <w:rsid w:val="006636BA"/>
    <w:rsid w:val="006636D9"/>
    <w:rsid w:val="0066377D"/>
    <w:rsid w:val="006637B9"/>
    <w:rsid w:val="0066391C"/>
    <w:rsid w:val="00663E03"/>
    <w:rsid w:val="00663E5F"/>
    <w:rsid w:val="006641B7"/>
    <w:rsid w:val="00664239"/>
    <w:rsid w:val="00664265"/>
    <w:rsid w:val="00664345"/>
    <w:rsid w:val="006646E1"/>
    <w:rsid w:val="00664943"/>
    <w:rsid w:val="00664B9A"/>
    <w:rsid w:val="00664CA3"/>
    <w:rsid w:val="00664EEB"/>
    <w:rsid w:val="006650A9"/>
    <w:rsid w:val="00665146"/>
    <w:rsid w:val="006651E0"/>
    <w:rsid w:val="00665322"/>
    <w:rsid w:val="006653F3"/>
    <w:rsid w:val="0066555E"/>
    <w:rsid w:val="00665875"/>
    <w:rsid w:val="006658A2"/>
    <w:rsid w:val="0066594A"/>
    <w:rsid w:val="00665C25"/>
    <w:rsid w:val="0066610C"/>
    <w:rsid w:val="006662A0"/>
    <w:rsid w:val="006663FA"/>
    <w:rsid w:val="00666409"/>
    <w:rsid w:val="006669EF"/>
    <w:rsid w:val="00666B87"/>
    <w:rsid w:val="00666C47"/>
    <w:rsid w:val="0066708E"/>
    <w:rsid w:val="00667420"/>
    <w:rsid w:val="006675CE"/>
    <w:rsid w:val="00667793"/>
    <w:rsid w:val="006701E8"/>
    <w:rsid w:val="00670511"/>
    <w:rsid w:val="00670651"/>
    <w:rsid w:val="006707CA"/>
    <w:rsid w:val="00670A96"/>
    <w:rsid w:val="00670BDF"/>
    <w:rsid w:val="00670C51"/>
    <w:rsid w:val="00670C72"/>
    <w:rsid w:val="00670CF2"/>
    <w:rsid w:val="006715A9"/>
    <w:rsid w:val="006721D8"/>
    <w:rsid w:val="00672343"/>
    <w:rsid w:val="0067257D"/>
    <w:rsid w:val="00672CEB"/>
    <w:rsid w:val="00672DD9"/>
    <w:rsid w:val="00672DDB"/>
    <w:rsid w:val="00672F61"/>
    <w:rsid w:val="00672F9B"/>
    <w:rsid w:val="006730F0"/>
    <w:rsid w:val="00673385"/>
    <w:rsid w:val="006734A9"/>
    <w:rsid w:val="00673505"/>
    <w:rsid w:val="006735A3"/>
    <w:rsid w:val="0067360F"/>
    <w:rsid w:val="00673649"/>
    <w:rsid w:val="00673FFC"/>
    <w:rsid w:val="00674047"/>
    <w:rsid w:val="0067409E"/>
    <w:rsid w:val="00674135"/>
    <w:rsid w:val="0067417E"/>
    <w:rsid w:val="0067426D"/>
    <w:rsid w:val="00674354"/>
    <w:rsid w:val="006743EA"/>
    <w:rsid w:val="00674471"/>
    <w:rsid w:val="00674494"/>
    <w:rsid w:val="006747B9"/>
    <w:rsid w:val="00674868"/>
    <w:rsid w:val="0067489E"/>
    <w:rsid w:val="00674B52"/>
    <w:rsid w:val="00675135"/>
    <w:rsid w:val="00675203"/>
    <w:rsid w:val="0067523A"/>
    <w:rsid w:val="0067578D"/>
    <w:rsid w:val="006757AC"/>
    <w:rsid w:val="00675C64"/>
    <w:rsid w:val="00675E01"/>
    <w:rsid w:val="0067621E"/>
    <w:rsid w:val="006762F7"/>
    <w:rsid w:val="0067663F"/>
    <w:rsid w:val="006768DA"/>
    <w:rsid w:val="00676BB1"/>
    <w:rsid w:val="00676C35"/>
    <w:rsid w:val="00676CD5"/>
    <w:rsid w:val="00676E92"/>
    <w:rsid w:val="00676EF2"/>
    <w:rsid w:val="00676F6E"/>
    <w:rsid w:val="00677441"/>
    <w:rsid w:val="0067776A"/>
    <w:rsid w:val="00677782"/>
    <w:rsid w:val="006779D2"/>
    <w:rsid w:val="00677A11"/>
    <w:rsid w:val="00677A68"/>
    <w:rsid w:val="00677BCE"/>
    <w:rsid w:val="006800BE"/>
    <w:rsid w:val="00680637"/>
    <w:rsid w:val="006807F7"/>
    <w:rsid w:val="00680829"/>
    <w:rsid w:val="00680FB9"/>
    <w:rsid w:val="006810FA"/>
    <w:rsid w:val="00681393"/>
    <w:rsid w:val="00681480"/>
    <w:rsid w:val="0068151C"/>
    <w:rsid w:val="0068171E"/>
    <w:rsid w:val="00681792"/>
    <w:rsid w:val="00681831"/>
    <w:rsid w:val="00681862"/>
    <w:rsid w:val="00681AAD"/>
    <w:rsid w:val="00681DA7"/>
    <w:rsid w:val="00681DAC"/>
    <w:rsid w:val="00681EFF"/>
    <w:rsid w:val="0068202B"/>
    <w:rsid w:val="00682066"/>
    <w:rsid w:val="006821A4"/>
    <w:rsid w:val="00682476"/>
    <w:rsid w:val="006826BC"/>
    <w:rsid w:val="006826DC"/>
    <w:rsid w:val="0068282F"/>
    <w:rsid w:val="00682AFB"/>
    <w:rsid w:val="00682B3E"/>
    <w:rsid w:val="00682C67"/>
    <w:rsid w:val="00682D16"/>
    <w:rsid w:val="006830AE"/>
    <w:rsid w:val="006833BF"/>
    <w:rsid w:val="00683429"/>
    <w:rsid w:val="00683757"/>
    <w:rsid w:val="0068377C"/>
    <w:rsid w:val="006837FA"/>
    <w:rsid w:val="00683913"/>
    <w:rsid w:val="00683981"/>
    <w:rsid w:val="00683B93"/>
    <w:rsid w:val="00683CEC"/>
    <w:rsid w:val="00683E25"/>
    <w:rsid w:val="00683E70"/>
    <w:rsid w:val="0068405D"/>
    <w:rsid w:val="006840F5"/>
    <w:rsid w:val="00684274"/>
    <w:rsid w:val="0068437B"/>
    <w:rsid w:val="0068465F"/>
    <w:rsid w:val="0068485F"/>
    <w:rsid w:val="00684AC6"/>
    <w:rsid w:val="00684D05"/>
    <w:rsid w:val="00684EDD"/>
    <w:rsid w:val="006852C3"/>
    <w:rsid w:val="00685AEB"/>
    <w:rsid w:val="00685F53"/>
    <w:rsid w:val="006866E2"/>
    <w:rsid w:val="00686906"/>
    <w:rsid w:val="00686918"/>
    <w:rsid w:val="00686B3C"/>
    <w:rsid w:val="00686C8E"/>
    <w:rsid w:val="00687023"/>
    <w:rsid w:val="006870BD"/>
    <w:rsid w:val="0068732F"/>
    <w:rsid w:val="006877CE"/>
    <w:rsid w:val="00687AD5"/>
    <w:rsid w:val="00687ADD"/>
    <w:rsid w:val="00687DBC"/>
    <w:rsid w:val="00687F6E"/>
    <w:rsid w:val="0069025A"/>
    <w:rsid w:val="00690712"/>
    <w:rsid w:val="00690721"/>
    <w:rsid w:val="00690EE8"/>
    <w:rsid w:val="00690F91"/>
    <w:rsid w:val="00691699"/>
    <w:rsid w:val="006919BA"/>
    <w:rsid w:val="00691CC1"/>
    <w:rsid w:val="00692135"/>
    <w:rsid w:val="00692304"/>
    <w:rsid w:val="00692422"/>
    <w:rsid w:val="006925CF"/>
    <w:rsid w:val="0069271A"/>
    <w:rsid w:val="00692988"/>
    <w:rsid w:val="00692ABE"/>
    <w:rsid w:val="00692BC3"/>
    <w:rsid w:val="00693046"/>
    <w:rsid w:val="00693229"/>
    <w:rsid w:val="006932C4"/>
    <w:rsid w:val="00693417"/>
    <w:rsid w:val="006935B1"/>
    <w:rsid w:val="00693817"/>
    <w:rsid w:val="00693941"/>
    <w:rsid w:val="00693AA8"/>
    <w:rsid w:val="00693B6F"/>
    <w:rsid w:val="006948B1"/>
    <w:rsid w:val="00694BF7"/>
    <w:rsid w:val="00694EAF"/>
    <w:rsid w:val="00694F7F"/>
    <w:rsid w:val="0069527B"/>
    <w:rsid w:val="00695480"/>
    <w:rsid w:val="006956A1"/>
    <w:rsid w:val="006956CC"/>
    <w:rsid w:val="00695C2A"/>
    <w:rsid w:val="00695E22"/>
    <w:rsid w:val="00695FE8"/>
    <w:rsid w:val="006968A6"/>
    <w:rsid w:val="00696AAB"/>
    <w:rsid w:val="00696CE4"/>
    <w:rsid w:val="00696D14"/>
    <w:rsid w:val="00696D99"/>
    <w:rsid w:val="00696E0D"/>
    <w:rsid w:val="00696F19"/>
    <w:rsid w:val="00697109"/>
    <w:rsid w:val="00697188"/>
    <w:rsid w:val="006972F9"/>
    <w:rsid w:val="00697403"/>
    <w:rsid w:val="006975C2"/>
    <w:rsid w:val="006976E2"/>
    <w:rsid w:val="00697741"/>
    <w:rsid w:val="00697753"/>
    <w:rsid w:val="00697848"/>
    <w:rsid w:val="006979B8"/>
    <w:rsid w:val="00697D76"/>
    <w:rsid w:val="006A0277"/>
    <w:rsid w:val="006A097C"/>
    <w:rsid w:val="006A0B5D"/>
    <w:rsid w:val="006A0D2B"/>
    <w:rsid w:val="006A0FD4"/>
    <w:rsid w:val="006A1064"/>
    <w:rsid w:val="006A12D3"/>
    <w:rsid w:val="006A150D"/>
    <w:rsid w:val="006A171A"/>
    <w:rsid w:val="006A226D"/>
    <w:rsid w:val="006A22E2"/>
    <w:rsid w:val="006A2B17"/>
    <w:rsid w:val="006A2DBC"/>
    <w:rsid w:val="006A2F54"/>
    <w:rsid w:val="006A2F83"/>
    <w:rsid w:val="006A3026"/>
    <w:rsid w:val="006A303F"/>
    <w:rsid w:val="006A30F1"/>
    <w:rsid w:val="006A31DA"/>
    <w:rsid w:val="006A345D"/>
    <w:rsid w:val="006A3629"/>
    <w:rsid w:val="006A37F9"/>
    <w:rsid w:val="006A3821"/>
    <w:rsid w:val="006A3AA9"/>
    <w:rsid w:val="006A3B11"/>
    <w:rsid w:val="006A45B5"/>
    <w:rsid w:val="006A4616"/>
    <w:rsid w:val="006A4896"/>
    <w:rsid w:val="006A4928"/>
    <w:rsid w:val="006A4A12"/>
    <w:rsid w:val="006A4A21"/>
    <w:rsid w:val="006A4EAC"/>
    <w:rsid w:val="006A4F23"/>
    <w:rsid w:val="006A5085"/>
    <w:rsid w:val="006A50BB"/>
    <w:rsid w:val="006A51C2"/>
    <w:rsid w:val="006A562D"/>
    <w:rsid w:val="006A57C2"/>
    <w:rsid w:val="006A58C2"/>
    <w:rsid w:val="006A5A29"/>
    <w:rsid w:val="006A6055"/>
    <w:rsid w:val="006A61E2"/>
    <w:rsid w:val="006A61FA"/>
    <w:rsid w:val="006A66D6"/>
    <w:rsid w:val="006A6914"/>
    <w:rsid w:val="006A69E0"/>
    <w:rsid w:val="006A6A89"/>
    <w:rsid w:val="006A6B3F"/>
    <w:rsid w:val="006A6E6E"/>
    <w:rsid w:val="006A708B"/>
    <w:rsid w:val="006A7274"/>
    <w:rsid w:val="006A734C"/>
    <w:rsid w:val="006A7372"/>
    <w:rsid w:val="006A741B"/>
    <w:rsid w:val="006A755D"/>
    <w:rsid w:val="006A7648"/>
    <w:rsid w:val="006A76F3"/>
    <w:rsid w:val="006A76FB"/>
    <w:rsid w:val="006A7AC5"/>
    <w:rsid w:val="006A7AD7"/>
    <w:rsid w:val="006A7B00"/>
    <w:rsid w:val="006A7DDF"/>
    <w:rsid w:val="006B00DC"/>
    <w:rsid w:val="006B02B3"/>
    <w:rsid w:val="006B0394"/>
    <w:rsid w:val="006B0452"/>
    <w:rsid w:val="006B078C"/>
    <w:rsid w:val="006B08B5"/>
    <w:rsid w:val="006B091C"/>
    <w:rsid w:val="006B0C10"/>
    <w:rsid w:val="006B0D95"/>
    <w:rsid w:val="006B119E"/>
    <w:rsid w:val="006B14BC"/>
    <w:rsid w:val="006B152A"/>
    <w:rsid w:val="006B1808"/>
    <w:rsid w:val="006B1DCC"/>
    <w:rsid w:val="006B1DF3"/>
    <w:rsid w:val="006B1DF5"/>
    <w:rsid w:val="006B211B"/>
    <w:rsid w:val="006B2135"/>
    <w:rsid w:val="006B23AA"/>
    <w:rsid w:val="006B26AE"/>
    <w:rsid w:val="006B26B5"/>
    <w:rsid w:val="006B2792"/>
    <w:rsid w:val="006B2873"/>
    <w:rsid w:val="006B2CBE"/>
    <w:rsid w:val="006B2FEA"/>
    <w:rsid w:val="006B3058"/>
    <w:rsid w:val="006B341B"/>
    <w:rsid w:val="006B376F"/>
    <w:rsid w:val="006B38D1"/>
    <w:rsid w:val="006B39D8"/>
    <w:rsid w:val="006B3B4E"/>
    <w:rsid w:val="006B3BC0"/>
    <w:rsid w:val="006B3EBC"/>
    <w:rsid w:val="006B4128"/>
    <w:rsid w:val="006B42BD"/>
    <w:rsid w:val="006B4324"/>
    <w:rsid w:val="006B4348"/>
    <w:rsid w:val="006B43C3"/>
    <w:rsid w:val="006B485C"/>
    <w:rsid w:val="006B4C0B"/>
    <w:rsid w:val="006B4C87"/>
    <w:rsid w:val="006B4F5D"/>
    <w:rsid w:val="006B51EF"/>
    <w:rsid w:val="006B5228"/>
    <w:rsid w:val="006B53A5"/>
    <w:rsid w:val="006B5A7A"/>
    <w:rsid w:val="006B5B29"/>
    <w:rsid w:val="006B5BE1"/>
    <w:rsid w:val="006B5E35"/>
    <w:rsid w:val="006B61D3"/>
    <w:rsid w:val="006B6312"/>
    <w:rsid w:val="006B662A"/>
    <w:rsid w:val="006B6819"/>
    <w:rsid w:val="006B6B35"/>
    <w:rsid w:val="006B6C89"/>
    <w:rsid w:val="006B6EC5"/>
    <w:rsid w:val="006B73BB"/>
    <w:rsid w:val="006B7436"/>
    <w:rsid w:val="006B7637"/>
    <w:rsid w:val="006B796F"/>
    <w:rsid w:val="006B7CD0"/>
    <w:rsid w:val="006B7F64"/>
    <w:rsid w:val="006B7FFD"/>
    <w:rsid w:val="006C0331"/>
    <w:rsid w:val="006C0336"/>
    <w:rsid w:val="006C03C8"/>
    <w:rsid w:val="006C0587"/>
    <w:rsid w:val="006C0D29"/>
    <w:rsid w:val="006C0FAF"/>
    <w:rsid w:val="006C10C9"/>
    <w:rsid w:val="006C1100"/>
    <w:rsid w:val="006C1109"/>
    <w:rsid w:val="006C1207"/>
    <w:rsid w:val="006C1912"/>
    <w:rsid w:val="006C1A38"/>
    <w:rsid w:val="006C1AD8"/>
    <w:rsid w:val="006C1F4C"/>
    <w:rsid w:val="006C20D2"/>
    <w:rsid w:val="006C2107"/>
    <w:rsid w:val="006C2196"/>
    <w:rsid w:val="006C245E"/>
    <w:rsid w:val="006C2688"/>
    <w:rsid w:val="006C2921"/>
    <w:rsid w:val="006C293C"/>
    <w:rsid w:val="006C2A9E"/>
    <w:rsid w:val="006C2D0C"/>
    <w:rsid w:val="006C2D14"/>
    <w:rsid w:val="006C3377"/>
    <w:rsid w:val="006C33D6"/>
    <w:rsid w:val="006C3746"/>
    <w:rsid w:val="006C3A17"/>
    <w:rsid w:val="006C3B1F"/>
    <w:rsid w:val="006C3BC1"/>
    <w:rsid w:val="006C3C30"/>
    <w:rsid w:val="006C4081"/>
    <w:rsid w:val="006C4361"/>
    <w:rsid w:val="006C4888"/>
    <w:rsid w:val="006C48F5"/>
    <w:rsid w:val="006C49BC"/>
    <w:rsid w:val="006C4A55"/>
    <w:rsid w:val="006C4CC3"/>
    <w:rsid w:val="006C4FC3"/>
    <w:rsid w:val="006C5048"/>
    <w:rsid w:val="006C5383"/>
    <w:rsid w:val="006C550A"/>
    <w:rsid w:val="006C5B70"/>
    <w:rsid w:val="006C5CEC"/>
    <w:rsid w:val="006C5F1E"/>
    <w:rsid w:val="006C61EF"/>
    <w:rsid w:val="006C646D"/>
    <w:rsid w:val="006C64C8"/>
    <w:rsid w:val="006C689B"/>
    <w:rsid w:val="006C6A74"/>
    <w:rsid w:val="006C6CEA"/>
    <w:rsid w:val="006C7497"/>
    <w:rsid w:val="006C75FA"/>
    <w:rsid w:val="006C7C56"/>
    <w:rsid w:val="006C7C94"/>
    <w:rsid w:val="006C7F06"/>
    <w:rsid w:val="006D0987"/>
    <w:rsid w:val="006D09CC"/>
    <w:rsid w:val="006D0B28"/>
    <w:rsid w:val="006D0B42"/>
    <w:rsid w:val="006D0C42"/>
    <w:rsid w:val="006D1344"/>
    <w:rsid w:val="006D1349"/>
    <w:rsid w:val="006D148D"/>
    <w:rsid w:val="006D14EF"/>
    <w:rsid w:val="006D1601"/>
    <w:rsid w:val="006D1701"/>
    <w:rsid w:val="006D193E"/>
    <w:rsid w:val="006D1F0A"/>
    <w:rsid w:val="006D1FFE"/>
    <w:rsid w:val="006D20D0"/>
    <w:rsid w:val="006D221A"/>
    <w:rsid w:val="006D22D1"/>
    <w:rsid w:val="006D22E5"/>
    <w:rsid w:val="006D2620"/>
    <w:rsid w:val="006D2818"/>
    <w:rsid w:val="006D2938"/>
    <w:rsid w:val="006D2C17"/>
    <w:rsid w:val="006D2D9A"/>
    <w:rsid w:val="006D306B"/>
    <w:rsid w:val="006D3333"/>
    <w:rsid w:val="006D3481"/>
    <w:rsid w:val="006D3915"/>
    <w:rsid w:val="006D3935"/>
    <w:rsid w:val="006D3B20"/>
    <w:rsid w:val="006D42FD"/>
    <w:rsid w:val="006D445F"/>
    <w:rsid w:val="006D48A4"/>
    <w:rsid w:val="006D4D7E"/>
    <w:rsid w:val="006D4F01"/>
    <w:rsid w:val="006D53E8"/>
    <w:rsid w:val="006D548C"/>
    <w:rsid w:val="006D54C7"/>
    <w:rsid w:val="006D5500"/>
    <w:rsid w:val="006D5957"/>
    <w:rsid w:val="006D5DB5"/>
    <w:rsid w:val="006D5EA1"/>
    <w:rsid w:val="006D5F8C"/>
    <w:rsid w:val="006D60B9"/>
    <w:rsid w:val="006D65D2"/>
    <w:rsid w:val="006D65EA"/>
    <w:rsid w:val="006D68B9"/>
    <w:rsid w:val="006D69FE"/>
    <w:rsid w:val="006D6CD1"/>
    <w:rsid w:val="006D6E49"/>
    <w:rsid w:val="006D6EEE"/>
    <w:rsid w:val="006D70CA"/>
    <w:rsid w:val="006D7100"/>
    <w:rsid w:val="006D728E"/>
    <w:rsid w:val="006D74CD"/>
    <w:rsid w:val="006D75F8"/>
    <w:rsid w:val="006D79C5"/>
    <w:rsid w:val="006D7D09"/>
    <w:rsid w:val="006D7ED9"/>
    <w:rsid w:val="006E035E"/>
    <w:rsid w:val="006E0369"/>
    <w:rsid w:val="006E0720"/>
    <w:rsid w:val="006E0796"/>
    <w:rsid w:val="006E0AF3"/>
    <w:rsid w:val="006E0CFE"/>
    <w:rsid w:val="006E1052"/>
    <w:rsid w:val="006E131B"/>
    <w:rsid w:val="006E15F8"/>
    <w:rsid w:val="006E19A3"/>
    <w:rsid w:val="006E1AC5"/>
    <w:rsid w:val="006E1C0F"/>
    <w:rsid w:val="006E1C1A"/>
    <w:rsid w:val="006E1CA5"/>
    <w:rsid w:val="006E1D32"/>
    <w:rsid w:val="006E1EA1"/>
    <w:rsid w:val="006E2026"/>
    <w:rsid w:val="006E206B"/>
    <w:rsid w:val="006E21FB"/>
    <w:rsid w:val="006E255D"/>
    <w:rsid w:val="006E263E"/>
    <w:rsid w:val="006E288F"/>
    <w:rsid w:val="006E2B1B"/>
    <w:rsid w:val="006E2FC9"/>
    <w:rsid w:val="006E32A6"/>
    <w:rsid w:val="006E335C"/>
    <w:rsid w:val="006E3407"/>
    <w:rsid w:val="006E3417"/>
    <w:rsid w:val="006E3446"/>
    <w:rsid w:val="006E3493"/>
    <w:rsid w:val="006E34AC"/>
    <w:rsid w:val="006E3859"/>
    <w:rsid w:val="006E38AF"/>
    <w:rsid w:val="006E38D1"/>
    <w:rsid w:val="006E391F"/>
    <w:rsid w:val="006E3ACF"/>
    <w:rsid w:val="006E3B42"/>
    <w:rsid w:val="006E3C5D"/>
    <w:rsid w:val="006E459A"/>
    <w:rsid w:val="006E45E6"/>
    <w:rsid w:val="006E4602"/>
    <w:rsid w:val="006E4AB2"/>
    <w:rsid w:val="006E4B14"/>
    <w:rsid w:val="006E4B94"/>
    <w:rsid w:val="006E4DD8"/>
    <w:rsid w:val="006E4E57"/>
    <w:rsid w:val="006E4ED7"/>
    <w:rsid w:val="006E4F21"/>
    <w:rsid w:val="006E4FA9"/>
    <w:rsid w:val="006E5131"/>
    <w:rsid w:val="006E51F0"/>
    <w:rsid w:val="006E52CD"/>
    <w:rsid w:val="006E5321"/>
    <w:rsid w:val="006E548B"/>
    <w:rsid w:val="006E581A"/>
    <w:rsid w:val="006E58DF"/>
    <w:rsid w:val="006E5A65"/>
    <w:rsid w:val="006E5BC5"/>
    <w:rsid w:val="006E5D95"/>
    <w:rsid w:val="006E5EB5"/>
    <w:rsid w:val="006E6187"/>
    <w:rsid w:val="006E6224"/>
    <w:rsid w:val="006E62FB"/>
    <w:rsid w:val="006E63A9"/>
    <w:rsid w:val="006E6658"/>
    <w:rsid w:val="006E6FE0"/>
    <w:rsid w:val="006E70AD"/>
    <w:rsid w:val="006E7203"/>
    <w:rsid w:val="006E72D3"/>
    <w:rsid w:val="006E74B9"/>
    <w:rsid w:val="006E7525"/>
    <w:rsid w:val="006E758B"/>
    <w:rsid w:val="006E75D6"/>
    <w:rsid w:val="006E76C4"/>
    <w:rsid w:val="006E7704"/>
    <w:rsid w:val="006E7B1B"/>
    <w:rsid w:val="006E7BC2"/>
    <w:rsid w:val="006E7CD7"/>
    <w:rsid w:val="006E7E5C"/>
    <w:rsid w:val="006E7E92"/>
    <w:rsid w:val="006F02DB"/>
    <w:rsid w:val="006F0EC7"/>
    <w:rsid w:val="006F1049"/>
    <w:rsid w:val="006F1288"/>
    <w:rsid w:val="006F12AF"/>
    <w:rsid w:val="006F19EA"/>
    <w:rsid w:val="006F1DCB"/>
    <w:rsid w:val="006F1F18"/>
    <w:rsid w:val="006F241E"/>
    <w:rsid w:val="006F2584"/>
    <w:rsid w:val="006F25EB"/>
    <w:rsid w:val="006F2BE5"/>
    <w:rsid w:val="006F3451"/>
    <w:rsid w:val="006F3679"/>
    <w:rsid w:val="006F36D4"/>
    <w:rsid w:val="006F39DB"/>
    <w:rsid w:val="006F3B73"/>
    <w:rsid w:val="006F3CA6"/>
    <w:rsid w:val="006F4229"/>
    <w:rsid w:val="006F431D"/>
    <w:rsid w:val="006F4408"/>
    <w:rsid w:val="006F4582"/>
    <w:rsid w:val="006F45BE"/>
    <w:rsid w:val="006F46D6"/>
    <w:rsid w:val="006F476A"/>
    <w:rsid w:val="006F47BA"/>
    <w:rsid w:val="006F47F1"/>
    <w:rsid w:val="006F4DE4"/>
    <w:rsid w:val="006F501F"/>
    <w:rsid w:val="006F53C4"/>
    <w:rsid w:val="006F54A7"/>
    <w:rsid w:val="006F56B6"/>
    <w:rsid w:val="006F582D"/>
    <w:rsid w:val="006F5C00"/>
    <w:rsid w:val="006F5E14"/>
    <w:rsid w:val="006F5F1C"/>
    <w:rsid w:val="006F5F99"/>
    <w:rsid w:val="006F614B"/>
    <w:rsid w:val="006F6811"/>
    <w:rsid w:val="006F6C87"/>
    <w:rsid w:val="006F6EB3"/>
    <w:rsid w:val="006F74BD"/>
    <w:rsid w:val="006F779B"/>
    <w:rsid w:val="006F78E0"/>
    <w:rsid w:val="006F7B30"/>
    <w:rsid w:val="006F7BD4"/>
    <w:rsid w:val="006F7E5A"/>
    <w:rsid w:val="006F7E86"/>
    <w:rsid w:val="006F7F33"/>
    <w:rsid w:val="007000D3"/>
    <w:rsid w:val="007002F6"/>
    <w:rsid w:val="00700596"/>
    <w:rsid w:val="00700676"/>
    <w:rsid w:val="007007CF"/>
    <w:rsid w:val="00700919"/>
    <w:rsid w:val="00700A69"/>
    <w:rsid w:val="00700B60"/>
    <w:rsid w:val="00700EAF"/>
    <w:rsid w:val="00701020"/>
    <w:rsid w:val="0070103E"/>
    <w:rsid w:val="007010E0"/>
    <w:rsid w:val="007013FE"/>
    <w:rsid w:val="00701553"/>
    <w:rsid w:val="007016F8"/>
    <w:rsid w:val="0070185A"/>
    <w:rsid w:val="00701C29"/>
    <w:rsid w:val="00701FD5"/>
    <w:rsid w:val="00702059"/>
    <w:rsid w:val="0070234C"/>
    <w:rsid w:val="007023F1"/>
    <w:rsid w:val="0070246F"/>
    <w:rsid w:val="00702618"/>
    <w:rsid w:val="00702732"/>
    <w:rsid w:val="00702788"/>
    <w:rsid w:val="007027CD"/>
    <w:rsid w:val="00702898"/>
    <w:rsid w:val="007028D3"/>
    <w:rsid w:val="00702A84"/>
    <w:rsid w:val="00702D80"/>
    <w:rsid w:val="00703250"/>
    <w:rsid w:val="00703498"/>
    <w:rsid w:val="00703599"/>
    <w:rsid w:val="0070397B"/>
    <w:rsid w:val="00703985"/>
    <w:rsid w:val="00703E18"/>
    <w:rsid w:val="0070426B"/>
    <w:rsid w:val="00704543"/>
    <w:rsid w:val="007047D2"/>
    <w:rsid w:val="007048A1"/>
    <w:rsid w:val="0070495C"/>
    <w:rsid w:val="00704E8F"/>
    <w:rsid w:val="0070527A"/>
    <w:rsid w:val="00705341"/>
    <w:rsid w:val="0070550E"/>
    <w:rsid w:val="00705600"/>
    <w:rsid w:val="00705952"/>
    <w:rsid w:val="00705AA8"/>
    <w:rsid w:val="00705D3D"/>
    <w:rsid w:val="00705F84"/>
    <w:rsid w:val="00705FC2"/>
    <w:rsid w:val="0070617A"/>
    <w:rsid w:val="00706207"/>
    <w:rsid w:val="0070621A"/>
    <w:rsid w:val="007062DC"/>
    <w:rsid w:val="007064B8"/>
    <w:rsid w:val="007064CB"/>
    <w:rsid w:val="00706A2D"/>
    <w:rsid w:val="00706EAF"/>
    <w:rsid w:val="00706FC6"/>
    <w:rsid w:val="00707106"/>
    <w:rsid w:val="0070745B"/>
    <w:rsid w:val="00707568"/>
    <w:rsid w:val="0070784C"/>
    <w:rsid w:val="00707DDF"/>
    <w:rsid w:val="00707DED"/>
    <w:rsid w:val="00707F26"/>
    <w:rsid w:val="00710585"/>
    <w:rsid w:val="00710974"/>
    <w:rsid w:val="00710A0B"/>
    <w:rsid w:val="00710C82"/>
    <w:rsid w:val="00710D90"/>
    <w:rsid w:val="00711109"/>
    <w:rsid w:val="00711249"/>
    <w:rsid w:val="007113C9"/>
    <w:rsid w:val="007115D1"/>
    <w:rsid w:val="00711643"/>
    <w:rsid w:val="0071165A"/>
    <w:rsid w:val="007117E0"/>
    <w:rsid w:val="007118FF"/>
    <w:rsid w:val="00711B4C"/>
    <w:rsid w:val="00711BFC"/>
    <w:rsid w:val="00711C3B"/>
    <w:rsid w:val="007122B1"/>
    <w:rsid w:val="007126E1"/>
    <w:rsid w:val="00712A08"/>
    <w:rsid w:val="00712AEE"/>
    <w:rsid w:val="00712CA7"/>
    <w:rsid w:val="00713007"/>
    <w:rsid w:val="00713263"/>
    <w:rsid w:val="007132C5"/>
    <w:rsid w:val="00713694"/>
    <w:rsid w:val="007137A3"/>
    <w:rsid w:val="00713A1E"/>
    <w:rsid w:val="00713C34"/>
    <w:rsid w:val="00713F93"/>
    <w:rsid w:val="00714208"/>
    <w:rsid w:val="0071478E"/>
    <w:rsid w:val="00714904"/>
    <w:rsid w:val="00714953"/>
    <w:rsid w:val="007149B9"/>
    <w:rsid w:val="00714B60"/>
    <w:rsid w:val="00714B70"/>
    <w:rsid w:val="00714BD1"/>
    <w:rsid w:val="00714DBD"/>
    <w:rsid w:val="00714E05"/>
    <w:rsid w:val="00714EC9"/>
    <w:rsid w:val="00715111"/>
    <w:rsid w:val="00715143"/>
    <w:rsid w:val="00715345"/>
    <w:rsid w:val="00715799"/>
    <w:rsid w:val="007159B5"/>
    <w:rsid w:val="00715A93"/>
    <w:rsid w:val="00715CC0"/>
    <w:rsid w:val="00715EA1"/>
    <w:rsid w:val="00715EDE"/>
    <w:rsid w:val="00715FE4"/>
    <w:rsid w:val="007164E9"/>
    <w:rsid w:val="007167D5"/>
    <w:rsid w:val="0071687D"/>
    <w:rsid w:val="007169D8"/>
    <w:rsid w:val="00716BF7"/>
    <w:rsid w:val="00716CF5"/>
    <w:rsid w:val="00716FD5"/>
    <w:rsid w:val="00717083"/>
    <w:rsid w:val="007171AE"/>
    <w:rsid w:val="00717536"/>
    <w:rsid w:val="0071755D"/>
    <w:rsid w:val="00717A2B"/>
    <w:rsid w:val="00717BC3"/>
    <w:rsid w:val="00717C04"/>
    <w:rsid w:val="00717E72"/>
    <w:rsid w:val="0072008C"/>
    <w:rsid w:val="007200D2"/>
    <w:rsid w:val="007203AA"/>
    <w:rsid w:val="00720456"/>
    <w:rsid w:val="0072059B"/>
    <w:rsid w:val="007208F8"/>
    <w:rsid w:val="00720EF2"/>
    <w:rsid w:val="0072109D"/>
    <w:rsid w:val="00721254"/>
    <w:rsid w:val="00721316"/>
    <w:rsid w:val="00721353"/>
    <w:rsid w:val="00721362"/>
    <w:rsid w:val="00721397"/>
    <w:rsid w:val="00721772"/>
    <w:rsid w:val="007218EB"/>
    <w:rsid w:val="00721DD8"/>
    <w:rsid w:val="00721E2E"/>
    <w:rsid w:val="0072281A"/>
    <w:rsid w:val="0072283B"/>
    <w:rsid w:val="0072283E"/>
    <w:rsid w:val="00722A33"/>
    <w:rsid w:val="00722AFA"/>
    <w:rsid w:val="00722B40"/>
    <w:rsid w:val="00722C30"/>
    <w:rsid w:val="00722D48"/>
    <w:rsid w:val="00722E2B"/>
    <w:rsid w:val="00722E7E"/>
    <w:rsid w:val="0072305E"/>
    <w:rsid w:val="00723543"/>
    <w:rsid w:val="0072354E"/>
    <w:rsid w:val="007238A4"/>
    <w:rsid w:val="00723BFC"/>
    <w:rsid w:val="00723D19"/>
    <w:rsid w:val="00723FFD"/>
    <w:rsid w:val="007241DA"/>
    <w:rsid w:val="007244C7"/>
    <w:rsid w:val="0072454F"/>
    <w:rsid w:val="0072466D"/>
    <w:rsid w:val="0072499F"/>
    <w:rsid w:val="00724C2B"/>
    <w:rsid w:val="00725A1E"/>
    <w:rsid w:val="00725E8E"/>
    <w:rsid w:val="00726015"/>
    <w:rsid w:val="0072631D"/>
    <w:rsid w:val="007265A1"/>
    <w:rsid w:val="00726989"/>
    <w:rsid w:val="00726A25"/>
    <w:rsid w:val="00726AB4"/>
    <w:rsid w:val="00726B3E"/>
    <w:rsid w:val="00726CFF"/>
    <w:rsid w:val="00726F09"/>
    <w:rsid w:val="007271D1"/>
    <w:rsid w:val="007272A8"/>
    <w:rsid w:val="007276ED"/>
    <w:rsid w:val="007277A1"/>
    <w:rsid w:val="00727A93"/>
    <w:rsid w:val="00727D4A"/>
    <w:rsid w:val="007302B7"/>
    <w:rsid w:val="00730304"/>
    <w:rsid w:val="0073099A"/>
    <w:rsid w:val="00730AA1"/>
    <w:rsid w:val="00730B8A"/>
    <w:rsid w:val="00730FC9"/>
    <w:rsid w:val="007312CB"/>
    <w:rsid w:val="0073138A"/>
    <w:rsid w:val="00731C9E"/>
    <w:rsid w:val="00731D68"/>
    <w:rsid w:val="007322FD"/>
    <w:rsid w:val="0073249E"/>
    <w:rsid w:val="007329BF"/>
    <w:rsid w:val="00733201"/>
    <w:rsid w:val="007334DB"/>
    <w:rsid w:val="0073357B"/>
    <w:rsid w:val="007335A0"/>
    <w:rsid w:val="00733A6A"/>
    <w:rsid w:val="00733EC8"/>
    <w:rsid w:val="00733F55"/>
    <w:rsid w:val="0073413B"/>
    <w:rsid w:val="00734197"/>
    <w:rsid w:val="00734236"/>
    <w:rsid w:val="007346AC"/>
    <w:rsid w:val="007348C0"/>
    <w:rsid w:val="00734E64"/>
    <w:rsid w:val="0073512B"/>
    <w:rsid w:val="007353E7"/>
    <w:rsid w:val="007355E0"/>
    <w:rsid w:val="00735606"/>
    <w:rsid w:val="007357A1"/>
    <w:rsid w:val="00735844"/>
    <w:rsid w:val="00735935"/>
    <w:rsid w:val="00735AC4"/>
    <w:rsid w:val="007364BB"/>
    <w:rsid w:val="0073656A"/>
    <w:rsid w:val="007365E7"/>
    <w:rsid w:val="00736670"/>
    <w:rsid w:val="007366D9"/>
    <w:rsid w:val="007366DD"/>
    <w:rsid w:val="0073679C"/>
    <w:rsid w:val="007368E3"/>
    <w:rsid w:val="00736A58"/>
    <w:rsid w:val="00736AC0"/>
    <w:rsid w:val="00736CA5"/>
    <w:rsid w:val="00736E54"/>
    <w:rsid w:val="0073745C"/>
    <w:rsid w:val="00737E4E"/>
    <w:rsid w:val="00740354"/>
    <w:rsid w:val="00740496"/>
    <w:rsid w:val="0074065A"/>
    <w:rsid w:val="00740676"/>
    <w:rsid w:val="007406D3"/>
    <w:rsid w:val="00741042"/>
    <w:rsid w:val="00741121"/>
    <w:rsid w:val="00741202"/>
    <w:rsid w:val="00741289"/>
    <w:rsid w:val="00741470"/>
    <w:rsid w:val="00741B13"/>
    <w:rsid w:val="00742477"/>
    <w:rsid w:val="007424BA"/>
    <w:rsid w:val="0074259F"/>
    <w:rsid w:val="007427D8"/>
    <w:rsid w:val="00742866"/>
    <w:rsid w:val="00742879"/>
    <w:rsid w:val="007428BF"/>
    <w:rsid w:val="0074297E"/>
    <w:rsid w:val="00742A9B"/>
    <w:rsid w:val="00742FDC"/>
    <w:rsid w:val="007430E4"/>
    <w:rsid w:val="007433B9"/>
    <w:rsid w:val="007435C3"/>
    <w:rsid w:val="00743956"/>
    <w:rsid w:val="00743CDD"/>
    <w:rsid w:val="00743FB0"/>
    <w:rsid w:val="007440DF"/>
    <w:rsid w:val="0074417E"/>
    <w:rsid w:val="00744414"/>
    <w:rsid w:val="0074443F"/>
    <w:rsid w:val="007444D5"/>
    <w:rsid w:val="00744656"/>
    <w:rsid w:val="00744E59"/>
    <w:rsid w:val="00744F05"/>
    <w:rsid w:val="0074546F"/>
    <w:rsid w:val="00745579"/>
    <w:rsid w:val="00745630"/>
    <w:rsid w:val="0074573E"/>
    <w:rsid w:val="00745B28"/>
    <w:rsid w:val="00745FD2"/>
    <w:rsid w:val="007464DB"/>
    <w:rsid w:val="007469EF"/>
    <w:rsid w:val="00747094"/>
    <w:rsid w:val="007470DB"/>
    <w:rsid w:val="00747229"/>
    <w:rsid w:val="007476A5"/>
    <w:rsid w:val="00747A46"/>
    <w:rsid w:val="00747AF6"/>
    <w:rsid w:val="00747B9C"/>
    <w:rsid w:val="00747DBD"/>
    <w:rsid w:val="007500B6"/>
    <w:rsid w:val="007500F2"/>
    <w:rsid w:val="00750125"/>
    <w:rsid w:val="007501F3"/>
    <w:rsid w:val="0075052A"/>
    <w:rsid w:val="0075067B"/>
    <w:rsid w:val="00750692"/>
    <w:rsid w:val="007508C6"/>
    <w:rsid w:val="0075091F"/>
    <w:rsid w:val="007509B4"/>
    <w:rsid w:val="00750D78"/>
    <w:rsid w:val="00750EF2"/>
    <w:rsid w:val="0075102E"/>
    <w:rsid w:val="007510B1"/>
    <w:rsid w:val="007515FA"/>
    <w:rsid w:val="00751666"/>
    <w:rsid w:val="007516FD"/>
    <w:rsid w:val="00751726"/>
    <w:rsid w:val="00751865"/>
    <w:rsid w:val="00751A36"/>
    <w:rsid w:val="00751B3E"/>
    <w:rsid w:val="00751BED"/>
    <w:rsid w:val="00751C63"/>
    <w:rsid w:val="00751EAD"/>
    <w:rsid w:val="00751FA9"/>
    <w:rsid w:val="0075264E"/>
    <w:rsid w:val="00752753"/>
    <w:rsid w:val="007527DD"/>
    <w:rsid w:val="00752880"/>
    <w:rsid w:val="007528A5"/>
    <w:rsid w:val="00752920"/>
    <w:rsid w:val="007529DB"/>
    <w:rsid w:val="00752E29"/>
    <w:rsid w:val="00752F21"/>
    <w:rsid w:val="00753029"/>
    <w:rsid w:val="007533AE"/>
    <w:rsid w:val="00753533"/>
    <w:rsid w:val="007535B5"/>
    <w:rsid w:val="00753632"/>
    <w:rsid w:val="00753BBE"/>
    <w:rsid w:val="00753C1D"/>
    <w:rsid w:val="00753D3D"/>
    <w:rsid w:val="00753DC4"/>
    <w:rsid w:val="00754306"/>
    <w:rsid w:val="007544F2"/>
    <w:rsid w:val="00754735"/>
    <w:rsid w:val="007547D6"/>
    <w:rsid w:val="0075488B"/>
    <w:rsid w:val="00754ACB"/>
    <w:rsid w:val="00754CC4"/>
    <w:rsid w:val="00754F86"/>
    <w:rsid w:val="00754F9C"/>
    <w:rsid w:val="007551A2"/>
    <w:rsid w:val="00755492"/>
    <w:rsid w:val="00755553"/>
    <w:rsid w:val="007555F6"/>
    <w:rsid w:val="0075596C"/>
    <w:rsid w:val="00755A38"/>
    <w:rsid w:val="00755FFE"/>
    <w:rsid w:val="007560EC"/>
    <w:rsid w:val="00756907"/>
    <w:rsid w:val="00756A51"/>
    <w:rsid w:val="00756B7D"/>
    <w:rsid w:val="00757067"/>
    <w:rsid w:val="00757169"/>
    <w:rsid w:val="00757197"/>
    <w:rsid w:val="00757466"/>
    <w:rsid w:val="007575B3"/>
    <w:rsid w:val="00757D14"/>
    <w:rsid w:val="00757D86"/>
    <w:rsid w:val="00757FC9"/>
    <w:rsid w:val="007600F4"/>
    <w:rsid w:val="007601C0"/>
    <w:rsid w:val="00760435"/>
    <w:rsid w:val="00760825"/>
    <w:rsid w:val="007609EF"/>
    <w:rsid w:val="00760D23"/>
    <w:rsid w:val="00760D55"/>
    <w:rsid w:val="00760E04"/>
    <w:rsid w:val="00760F48"/>
    <w:rsid w:val="00761010"/>
    <w:rsid w:val="0076188D"/>
    <w:rsid w:val="00761922"/>
    <w:rsid w:val="00761A84"/>
    <w:rsid w:val="00761AF5"/>
    <w:rsid w:val="00761E12"/>
    <w:rsid w:val="0076237D"/>
    <w:rsid w:val="00762567"/>
    <w:rsid w:val="0076263F"/>
    <w:rsid w:val="00762685"/>
    <w:rsid w:val="007626C0"/>
    <w:rsid w:val="0076280C"/>
    <w:rsid w:val="00762D97"/>
    <w:rsid w:val="00762E8A"/>
    <w:rsid w:val="00763058"/>
    <w:rsid w:val="00763155"/>
    <w:rsid w:val="007631A9"/>
    <w:rsid w:val="00763415"/>
    <w:rsid w:val="0076388A"/>
    <w:rsid w:val="007638CF"/>
    <w:rsid w:val="007638D6"/>
    <w:rsid w:val="007639C5"/>
    <w:rsid w:val="00763C8D"/>
    <w:rsid w:val="00763C94"/>
    <w:rsid w:val="00763DF9"/>
    <w:rsid w:val="00763EB6"/>
    <w:rsid w:val="00764229"/>
    <w:rsid w:val="0076436D"/>
    <w:rsid w:val="007643F4"/>
    <w:rsid w:val="00764666"/>
    <w:rsid w:val="007646DB"/>
    <w:rsid w:val="0076475C"/>
    <w:rsid w:val="00764861"/>
    <w:rsid w:val="007648FE"/>
    <w:rsid w:val="00764A95"/>
    <w:rsid w:val="00764E84"/>
    <w:rsid w:val="00765111"/>
    <w:rsid w:val="00765153"/>
    <w:rsid w:val="00765237"/>
    <w:rsid w:val="007652AA"/>
    <w:rsid w:val="00765411"/>
    <w:rsid w:val="0076544D"/>
    <w:rsid w:val="007654AC"/>
    <w:rsid w:val="00765AAC"/>
    <w:rsid w:val="00766092"/>
    <w:rsid w:val="0076645B"/>
    <w:rsid w:val="00766761"/>
    <w:rsid w:val="00766888"/>
    <w:rsid w:val="00766BD2"/>
    <w:rsid w:val="00766C55"/>
    <w:rsid w:val="00766F62"/>
    <w:rsid w:val="007670A2"/>
    <w:rsid w:val="007675E5"/>
    <w:rsid w:val="007677D6"/>
    <w:rsid w:val="00767921"/>
    <w:rsid w:val="00767C1C"/>
    <w:rsid w:val="00767C33"/>
    <w:rsid w:val="00770372"/>
    <w:rsid w:val="007703E9"/>
    <w:rsid w:val="00770591"/>
    <w:rsid w:val="007709DB"/>
    <w:rsid w:val="00770A71"/>
    <w:rsid w:val="00770B94"/>
    <w:rsid w:val="00770BAD"/>
    <w:rsid w:val="0077102E"/>
    <w:rsid w:val="0077111D"/>
    <w:rsid w:val="007712B7"/>
    <w:rsid w:val="0077136E"/>
    <w:rsid w:val="007714B5"/>
    <w:rsid w:val="00771805"/>
    <w:rsid w:val="00771807"/>
    <w:rsid w:val="0077185E"/>
    <w:rsid w:val="007719D3"/>
    <w:rsid w:val="00771A3B"/>
    <w:rsid w:val="00771CF9"/>
    <w:rsid w:val="007728E1"/>
    <w:rsid w:val="00772DFD"/>
    <w:rsid w:val="00772E11"/>
    <w:rsid w:val="00772E30"/>
    <w:rsid w:val="00773209"/>
    <w:rsid w:val="00773483"/>
    <w:rsid w:val="00773951"/>
    <w:rsid w:val="007739D5"/>
    <w:rsid w:val="00773BE8"/>
    <w:rsid w:val="00773E50"/>
    <w:rsid w:val="007740A3"/>
    <w:rsid w:val="00774279"/>
    <w:rsid w:val="00774497"/>
    <w:rsid w:val="00774B75"/>
    <w:rsid w:val="00774BBC"/>
    <w:rsid w:val="00774CB6"/>
    <w:rsid w:val="00774DB9"/>
    <w:rsid w:val="00774EFF"/>
    <w:rsid w:val="007751F7"/>
    <w:rsid w:val="00775A78"/>
    <w:rsid w:val="00775B16"/>
    <w:rsid w:val="00775B36"/>
    <w:rsid w:val="00775FA2"/>
    <w:rsid w:val="00775FC8"/>
    <w:rsid w:val="0077600C"/>
    <w:rsid w:val="007765FB"/>
    <w:rsid w:val="0077660C"/>
    <w:rsid w:val="007766AF"/>
    <w:rsid w:val="00776842"/>
    <w:rsid w:val="0077698A"/>
    <w:rsid w:val="007770F1"/>
    <w:rsid w:val="007771C1"/>
    <w:rsid w:val="00777808"/>
    <w:rsid w:val="00777888"/>
    <w:rsid w:val="0077789D"/>
    <w:rsid w:val="0077796A"/>
    <w:rsid w:val="00777C64"/>
    <w:rsid w:val="00777C7B"/>
    <w:rsid w:val="00777D6F"/>
    <w:rsid w:val="00777E6E"/>
    <w:rsid w:val="007802BE"/>
    <w:rsid w:val="0078046A"/>
    <w:rsid w:val="00780481"/>
    <w:rsid w:val="007804E2"/>
    <w:rsid w:val="0078096B"/>
    <w:rsid w:val="00780B11"/>
    <w:rsid w:val="00780EC9"/>
    <w:rsid w:val="00780ED2"/>
    <w:rsid w:val="00780F77"/>
    <w:rsid w:val="00781005"/>
    <w:rsid w:val="00781150"/>
    <w:rsid w:val="00781752"/>
    <w:rsid w:val="007817CC"/>
    <w:rsid w:val="007818A7"/>
    <w:rsid w:val="007818EA"/>
    <w:rsid w:val="00781A56"/>
    <w:rsid w:val="00781C0B"/>
    <w:rsid w:val="00781C30"/>
    <w:rsid w:val="00781C6F"/>
    <w:rsid w:val="00781D75"/>
    <w:rsid w:val="00782066"/>
    <w:rsid w:val="0078209A"/>
    <w:rsid w:val="0078213D"/>
    <w:rsid w:val="00782442"/>
    <w:rsid w:val="0078268A"/>
    <w:rsid w:val="007826DB"/>
    <w:rsid w:val="0078276D"/>
    <w:rsid w:val="007827CB"/>
    <w:rsid w:val="0078281D"/>
    <w:rsid w:val="00782962"/>
    <w:rsid w:val="00782E51"/>
    <w:rsid w:val="00782FD4"/>
    <w:rsid w:val="007835AC"/>
    <w:rsid w:val="00783773"/>
    <w:rsid w:val="007837A0"/>
    <w:rsid w:val="007837F1"/>
    <w:rsid w:val="00783CD9"/>
    <w:rsid w:val="00783E71"/>
    <w:rsid w:val="00783FC6"/>
    <w:rsid w:val="007840F4"/>
    <w:rsid w:val="00784123"/>
    <w:rsid w:val="007844FF"/>
    <w:rsid w:val="00784791"/>
    <w:rsid w:val="00784B2D"/>
    <w:rsid w:val="00784DE1"/>
    <w:rsid w:val="00784E66"/>
    <w:rsid w:val="00784EEC"/>
    <w:rsid w:val="00784F82"/>
    <w:rsid w:val="00784F9E"/>
    <w:rsid w:val="00785128"/>
    <w:rsid w:val="007853D9"/>
    <w:rsid w:val="007857CC"/>
    <w:rsid w:val="007858BC"/>
    <w:rsid w:val="00785A67"/>
    <w:rsid w:val="00785AE1"/>
    <w:rsid w:val="00785BEF"/>
    <w:rsid w:val="00785C4E"/>
    <w:rsid w:val="00786160"/>
    <w:rsid w:val="0078621A"/>
    <w:rsid w:val="00786234"/>
    <w:rsid w:val="007862FF"/>
    <w:rsid w:val="0078635A"/>
    <w:rsid w:val="00786560"/>
    <w:rsid w:val="00786679"/>
    <w:rsid w:val="007867D9"/>
    <w:rsid w:val="00786B2A"/>
    <w:rsid w:val="00786CE2"/>
    <w:rsid w:val="00786E32"/>
    <w:rsid w:val="00786F9A"/>
    <w:rsid w:val="00786FD4"/>
    <w:rsid w:val="00787922"/>
    <w:rsid w:val="00787E26"/>
    <w:rsid w:val="00787F5C"/>
    <w:rsid w:val="00790616"/>
    <w:rsid w:val="007906E1"/>
    <w:rsid w:val="007909A2"/>
    <w:rsid w:val="00790BFC"/>
    <w:rsid w:val="00790D29"/>
    <w:rsid w:val="00790DB9"/>
    <w:rsid w:val="0079120A"/>
    <w:rsid w:val="00791232"/>
    <w:rsid w:val="0079138F"/>
    <w:rsid w:val="00791446"/>
    <w:rsid w:val="007916CC"/>
    <w:rsid w:val="007917D0"/>
    <w:rsid w:val="00791BFE"/>
    <w:rsid w:val="00791EA4"/>
    <w:rsid w:val="007921DF"/>
    <w:rsid w:val="00792342"/>
    <w:rsid w:val="0079248E"/>
    <w:rsid w:val="007926D8"/>
    <w:rsid w:val="00792820"/>
    <w:rsid w:val="00792A5E"/>
    <w:rsid w:val="00792B21"/>
    <w:rsid w:val="00792BB0"/>
    <w:rsid w:val="00792CCD"/>
    <w:rsid w:val="00792CCF"/>
    <w:rsid w:val="00792DB2"/>
    <w:rsid w:val="00792EA6"/>
    <w:rsid w:val="00793121"/>
    <w:rsid w:val="00793372"/>
    <w:rsid w:val="00793742"/>
    <w:rsid w:val="007938C0"/>
    <w:rsid w:val="0079397A"/>
    <w:rsid w:val="00793B39"/>
    <w:rsid w:val="00793BA5"/>
    <w:rsid w:val="00793C22"/>
    <w:rsid w:val="00793D0D"/>
    <w:rsid w:val="00793FFE"/>
    <w:rsid w:val="00794031"/>
    <w:rsid w:val="00794161"/>
    <w:rsid w:val="007941DF"/>
    <w:rsid w:val="0079454C"/>
    <w:rsid w:val="0079478F"/>
    <w:rsid w:val="007949AA"/>
    <w:rsid w:val="00794AB4"/>
    <w:rsid w:val="00794AD1"/>
    <w:rsid w:val="00794EFE"/>
    <w:rsid w:val="007950F9"/>
    <w:rsid w:val="00795130"/>
    <w:rsid w:val="00795276"/>
    <w:rsid w:val="007953BE"/>
    <w:rsid w:val="007953F6"/>
    <w:rsid w:val="00795458"/>
    <w:rsid w:val="00795BE8"/>
    <w:rsid w:val="00795DCC"/>
    <w:rsid w:val="0079608B"/>
    <w:rsid w:val="007960BF"/>
    <w:rsid w:val="0079614D"/>
    <w:rsid w:val="00796554"/>
    <w:rsid w:val="00796A13"/>
    <w:rsid w:val="00796D7B"/>
    <w:rsid w:val="00796F80"/>
    <w:rsid w:val="007970AF"/>
    <w:rsid w:val="00797405"/>
    <w:rsid w:val="007975AB"/>
    <w:rsid w:val="007976F9"/>
    <w:rsid w:val="00797864"/>
    <w:rsid w:val="007978EB"/>
    <w:rsid w:val="00797AF7"/>
    <w:rsid w:val="00797EB8"/>
    <w:rsid w:val="00797F89"/>
    <w:rsid w:val="007A00A0"/>
    <w:rsid w:val="007A03F2"/>
    <w:rsid w:val="007A0491"/>
    <w:rsid w:val="007A05AB"/>
    <w:rsid w:val="007A05FE"/>
    <w:rsid w:val="007A06B4"/>
    <w:rsid w:val="007A0752"/>
    <w:rsid w:val="007A08AE"/>
    <w:rsid w:val="007A0A91"/>
    <w:rsid w:val="007A0FB3"/>
    <w:rsid w:val="007A10F1"/>
    <w:rsid w:val="007A1152"/>
    <w:rsid w:val="007A12B7"/>
    <w:rsid w:val="007A1359"/>
    <w:rsid w:val="007A1767"/>
    <w:rsid w:val="007A257E"/>
    <w:rsid w:val="007A267C"/>
    <w:rsid w:val="007A26CC"/>
    <w:rsid w:val="007A2A94"/>
    <w:rsid w:val="007A2BD9"/>
    <w:rsid w:val="007A2FC1"/>
    <w:rsid w:val="007A3212"/>
    <w:rsid w:val="007A3297"/>
    <w:rsid w:val="007A35D3"/>
    <w:rsid w:val="007A3664"/>
    <w:rsid w:val="007A3915"/>
    <w:rsid w:val="007A395D"/>
    <w:rsid w:val="007A3EF6"/>
    <w:rsid w:val="007A4050"/>
    <w:rsid w:val="007A408C"/>
    <w:rsid w:val="007A46D8"/>
    <w:rsid w:val="007A483E"/>
    <w:rsid w:val="007A48B0"/>
    <w:rsid w:val="007A4AF8"/>
    <w:rsid w:val="007A4B1A"/>
    <w:rsid w:val="007A4C41"/>
    <w:rsid w:val="007A4D2F"/>
    <w:rsid w:val="007A4D8B"/>
    <w:rsid w:val="007A4FE9"/>
    <w:rsid w:val="007A4FF0"/>
    <w:rsid w:val="007A4FF6"/>
    <w:rsid w:val="007A5288"/>
    <w:rsid w:val="007A568C"/>
    <w:rsid w:val="007A5691"/>
    <w:rsid w:val="007A56ED"/>
    <w:rsid w:val="007A5803"/>
    <w:rsid w:val="007A5DB3"/>
    <w:rsid w:val="007A6002"/>
    <w:rsid w:val="007A63EF"/>
    <w:rsid w:val="007A63FB"/>
    <w:rsid w:val="007A66B7"/>
    <w:rsid w:val="007A6795"/>
    <w:rsid w:val="007A687C"/>
    <w:rsid w:val="007A69CA"/>
    <w:rsid w:val="007A6A6E"/>
    <w:rsid w:val="007A6ABC"/>
    <w:rsid w:val="007A6E08"/>
    <w:rsid w:val="007A755E"/>
    <w:rsid w:val="007A772E"/>
    <w:rsid w:val="007A7732"/>
    <w:rsid w:val="007A7E8B"/>
    <w:rsid w:val="007A7E9B"/>
    <w:rsid w:val="007A7EF8"/>
    <w:rsid w:val="007B0123"/>
    <w:rsid w:val="007B03F5"/>
    <w:rsid w:val="007B0ADD"/>
    <w:rsid w:val="007B0FBA"/>
    <w:rsid w:val="007B1016"/>
    <w:rsid w:val="007B1167"/>
    <w:rsid w:val="007B17BE"/>
    <w:rsid w:val="007B1C33"/>
    <w:rsid w:val="007B21ED"/>
    <w:rsid w:val="007B2494"/>
    <w:rsid w:val="007B25E9"/>
    <w:rsid w:val="007B260A"/>
    <w:rsid w:val="007B2663"/>
    <w:rsid w:val="007B2ADA"/>
    <w:rsid w:val="007B2CB5"/>
    <w:rsid w:val="007B2D31"/>
    <w:rsid w:val="007B3128"/>
    <w:rsid w:val="007B3709"/>
    <w:rsid w:val="007B3826"/>
    <w:rsid w:val="007B3A8F"/>
    <w:rsid w:val="007B3AE8"/>
    <w:rsid w:val="007B3F35"/>
    <w:rsid w:val="007B409E"/>
    <w:rsid w:val="007B40C1"/>
    <w:rsid w:val="007B40C5"/>
    <w:rsid w:val="007B4567"/>
    <w:rsid w:val="007B4760"/>
    <w:rsid w:val="007B4A3B"/>
    <w:rsid w:val="007B50E5"/>
    <w:rsid w:val="007B512A"/>
    <w:rsid w:val="007B544F"/>
    <w:rsid w:val="007B572B"/>
    <w:rsid w:val="007B57DA"/>
    <w:rsid w:val="007B5ADF"/>
    <w:rsid w:val="007B5B42"/>
    <w:rsid w:val="007B5E5B"/>
    <w:rsid w:val="007B5F88"/>
    <w:rsid w:val="007B5FA7"/>
    <w:rsid w:val="007B6022"/>
    <w:rsid w:val="007B60EE"/>
    <w:rsid w:val="007B616B"/>
    <w:rsid w:val="007B6257"/>
    <w:rsid w:val="007B6500"/>
    <w:rsid w:val="007B668B"/>
    <w:rsid w:val="007B67F6"/>
    <w:rsid w:val="007B693B"/>
    <w:rsid w:val="007B6E3C"/>
    <w:rsid w:val="007B71CC"/>
    <w:rsid w:val="007B76B9"/>
    <w:rsid w:val="007B7763"/>
    <w:rsid w:val="007B7C09"/>
    <w:rsid w:val="007B7CE3"/>
    <w:rsid w:val="007C00D1"/>
    <w:rsid w:val="007C0146"/>
    <w:rsid w:val="007C01B5"/>
    <w:rsid w:val="007C0340"/>
    <w:rsid w:val="007C04BD"/>
    <w:rsid w:val="007C0542"/>
    <w:rsid w:val="007C0974"/>
    <w:rsid w:val="007C0C3B"/>
    <w:rsid w:val="007C0E3D"/>
    <w:rsid w:val="007C11CD"/>
    <w:rsid w:val="007C153D"/>
    <w:rsid w:val="007C1957"/>
    <w:rsid w:val="007C2097"/>
    <w:rsid w:val="007C237B"/>
    <w:rsid w:val="007C23AE"/>
    <w:rsid w:val="007C23B7"/>
    <w:rsid w:val="007C2585"/>
    <w:rsid w:val="007C26C0"/>
    <w:rsid w:val="007C27AC"/>
    <w:rsid w:val="007C292D"/>
    <w:rsid w:val="007C2A64"/>
    <w:rsid w:val="007C2F7B"/>
    <w:rsid w:val="007C2FBA"/>
    <w:rsid w:val="007C345D"/>
    <w:rsid w:val="007C3605"/>
    <w:rsid w:val="007C37DB"/>
    <w:rsid w:val="007C38A3"/>
    <w:rsid w:val="007C38F6"/>
    <w:rsid w:val="007C39A9"/>
    <w:rsid w:val="007C39C2"/>
    <w:rsid w:val="007C3ED3"/>
    <w:rsid w:val="007C3F36"/>
    <w:rsid w:val="007C417A"/>
    <w:rsid w:val="007C45F6"/>
    <w:rsid w:val="007C47A9"/>
    <w:rsid w:val="007C48EA"/>
    <w:rsid w:val="007C4927"/>
    <w:rsid w:val="007C49DF"/>
    <w:rsid w:val="007C5141"/>
    <w:rsid w:val="007C574A"/>
    <w:rsid w:val="007C5812"/>
    <w:rsid w:val="007C5950"/>
    <w:rsid w:val="007C59DE"/>
    <w:rsid w:val="007C5BA6"/>
    <w:rsid w:val="007C5ED7"/>
    <w:rsid w:val="007C5EF7"/>
    <w:rsid w:val="007C63AB"/>
    <w:rsid w:val="007C6414"/>
    <w:rsid w:val="007C6628"/>
    <w:rsid w:val="007C6AE3"/>
    <w:rsid w:val="007C6B01"/>
    <w:rsid w:val="007C735B"/>
    <w:rsid w:val="007C770D"/>
    <w:rsid w:val="007C78FA"/>
    <w:rsid w:val="007C7C45"/>
    <w:rsid w:val="007C7C67"/>
    <w:rsid w:val="007C7C78"/>
    <w:rsid w:val="007C7DC1"/>
    <w:rsid w:val="007C7E56"/>
    <w:rsid w:val="007D02FF"/>
    <w:rsid w:val="007D0487"/>
    <w:rsid w:val="007D05C5"/>
    <w:rsid w:val="007D0C7C"/>
    <w:rsid w:val="007D0C89"/>
    <w:rsid w:val="007D114A"/>
    <w:rsid w:val="007D1221"/>
    <w:rsid w:val="007D1A56"/>
    <w:rsid w:val="007D1CDF"/>
    <w:rsid w:val="007D2178"/>
    <w:rsid w:val="007D2190"/>
    <w:rsid w:val="007D21EF"/>
    <w:rsid w:val="007D2270"/>
    <w:rsid w:val="007D22D6"/>
    <w:rsid w:val="007D2E7E"/>
    <w:rsid w:val="007D31AB"/>
    <w:rsid w:val="007D3342"/>
    <w:rsid w:val="007D364E"/>
    <w:rsid w:val="007D384D"/>
    <w:rsid w:val="007D3D70"/>
    <w:rsid w:val="007D4047"/>
    <w:rsid w:val="007D4110"/>
    <w:rsid w:val="007D459B"/>
    <w:rsid w:val="007D4689"/>
    <w:rsid w:val="007D4872"/>
    <w:rsid w:val="007D4EE2"/>
    <w:rsid w:val="007D521E"/>
    <w:rsid w:val="007D5260"/>
    <w:rsid w:val="007D52F9"/>
    <w:rsid w:val="007D53BF"/>
    <w:rsid w:val="007D54B2"/>
    <w:rsid w:val="007D5543"/>
    <w:rsid w:val="007D55BC"/>
    <w:rsid w:val="007D596D"/>
    <w:rsid w:val="007D5FAD"/>
    <w:rsid w:val="007D645F"/>
    <w:rsid w:val="007D6763"/>
    <w:rsid w:val="007D679D"/>
    <w:rsid w:val="007D68DD"/>
    <w:rsid w:val="007D68F5"/>
    <w:rsid w:val="007D68FE"/>
    <w:rsid w:val="007D69AA"/>
    <w:rsid w:val="007D6A07"/>
    <w:rsid w:val="007D6EA4"/>
    <w:rsid w:val="007D70AF"/>
    <w:rsid w:val="007D71F1"/>
    <w:rsid w:val="007D7494"/>
    <w:rsid w:val="007D75E8"/>
    <w:rsid w:val="007D783C"/>
    <w:rsid w:val="007D7972"/>
    <w:rsid w:val="007D7C46"/>
    <w:rsid w:val="007D7D1B"/>
    <w:rsid w:val="007E00B3"/>
    <w:rsid w:val="007E015E"/>
    <w:rsid w:val="007E0360"/>
    <w:rsid w:val="007E0395"/>
    <w:rsid w:val="007E03FF"/>
    <w:rsid w:val="007E0453"/>
    <w:rsid w:val="007E062F"/>
    <w:rsid w:val="007E0938"/>
    <w:rsid w:val="007E0B32"/>
    <w:rsid w:val="007E0CB1"/>
    <w:rsid w:val="007E0CD6"/>
    <w:rsid w:val="007E0E5B"/>
    <w:rsid w:val="007E10FB"/>
    <w:rsid w:val="007E1583"/>
    <w:rsid w:val="007E18BE"/>
    <w:rsid w:val="007E1979"/>
    <w:rsid w:val="007E1B08"/>
    <w:rsid w:val="007E1BA2"/>
    <w:rsid w:val="007E1D3E"/>
    <w:rsid w:val="007E1EAA"/>
    <w:rsid w:val="007E232E"/>
    <w:rsid w:val="007E2352"/>
    <w:rsid w:val="007E2616"/>
    <w:rsid w:val="007E282E"/>
    <w:rsid w:val="007E2A05"/>
    <w:rsid w:val="007E2B05"/>
    <w:rsid w:val="007E2BF4"/>
    <w:rsid w:val="007E2D48"/>
    <w:rsid w:val="007E3275"/>
    <w:rsid w:val="007E32CB"/>
    <w:rsid w:val="007E3493"/>
    <w:rsid w:val="007E3739"/>
    <w:rsid w:val="007E373F"/>
    <w:rsid w:val="007E3785"/>
    <w:rsid w:val="007E3800"/>
    <w:rsid w:val="007E3806"/>
    <w:rsid w:val="007E3B13"/>
    <w:rsid w:val="007E3EC7"/>
    <w:rsid w:val="007E4496"/>
    <w:rsid w:val="007E483D"/>
    <w:rsid w:val="007E484E"/>
    <w:rsid w:val="007E4874"/>
    <w:rsid w:val="007E4918"/>
    <w:rsid w:val="007E49F3"/>
    <w:rsid w:val="007E4AA3"/>
    <w:rsid w:val="007E4B69"/>
    <w:rsid w:val="007E4E65"/>
    <w:rsid w:val="007E4EAF"/>
    <w:rsid w:val="007E5342"/>
    <w:rsid w:val="007E5603"/>
    <w:rsid w:val="007E5AD3"/>
    <w:rsid w:val="007E5B03"/>
    <w:rsid w:val="007E60B9"/>
    <w:rsid w:val="007E6314"/>
    <w:rsid w:val="007E6337"/>
    <w:rsid w:val="007E6473"/>
    <w:rsid w:val="007E67F2"/>
    <w:rsid w:val="007E68BB"/>
    <w:rsid w:val="007E68CC"/>
    <w:rsid w:val="007E6ADF"/>
    <w:rsid w:val="007E6DD0"/>
    <w:rsid w:val="007E6F95"/>
    <w:rsid w:val="007E7192"/>
    <w:rsid w:val="007E732A"/>
    <w:rsid w:val="007E76A0"/>
    <w:rsid w:val="007E76AF"/>
    <w:rsid w:val="007E7712"/>
    <w:rsid w:val="007E7A1F"/>
    <w:rsid w:val="007E7A76"/>
    <w:rsid w:val="007E7AC0"/>
    <w:rsid w:val="007E7C39"/>
    <w:rsid w:val="007E7C71"/>
    <w:rsid w:val="007E7EA9"/>
    <w:rsid w:val="007F0088"/>
    <w:rsid w:val="007F00FD"/>
    <w:rsid w:val="007F05CA"/>
    <w:rsid w:val="007F07BC"/>
    <w:rsid w:val="007F0809"/>
    <w:rsid w:val="007F0936"/>
    <w:rsid w:val="007F09A7"/>
    <w:rsid w:val="007F0A30"/>
    <w:rsid w:val="007F0D44"/>
    <w:rsid w:val="007F0E4C"/>
    <w:rsid w:val="007F0FB0"/>
    <w:rsid w:val="007F11DE"/>
    <w:rsid w:val="007F1264"/>
    <w:rsid w:val="007F1279"/>
    <w:rsid w:val="007F132F"/>
    <w:rsid w:val="007F1870"/>
    <w:rsid w:val="007F18A6"/>
    <w:rsid w:val="007F18CA"/>
    <w:rsid w:val="007F19E6"/>
    <w:rsid w:val="007F1AAF"/>
    <w:rsid w:val="007F1EF6"/>
    <w:rsid w:val="007F20ED"/>
    <w:rsid w:val="007F2266"/>
    <w:rsid w:val="007F23E7"/>
    <w:rsid w:val="007F2400"/>
    <w:rsid w:val="007F2585"/>
    <w:rsid w:val="007F2592"/>
    <w:rsid w:val="007F25B6"/>
    <w:rsid w:val="007F28F9"/>
    <w:rsid w:val="007F2BEC"/>
    <w:rsid w:val="007F2C19"/>
    <w:rsid w:val="007F31ED"/>
    <w:rsid w:val="007F32FB"/>
    <w:rsid w:val="007F33CB"/>
    <w:rsid w:val="007F35E5"/>
    <w:rsid w:val="007F3837"/>
    <w:rsid w:val="007F3977"/>
    <w:rsid w:val="007F3DBB"/>
    <w:rsid w:val="007F3DD3"/>
    <w:rsid w:val="007F3F58"/>
    <w:rsid w:val="007F3F94"/>
    <w:rsid w:val="007F3FAD"/>
    <w:rsid w:val="007F4286"/>
    <w:rsid w:val="007F4347"/>
    <w:rsid w:val="007F454D"/>
    <w:rsid w:val="007F45FE"/>
    <w:rsid w:val="007F461A"/>
    <w:rsid w:val="007F4807"/>
    <w:rsid w:val="007F481D"/>
    <w:rsid w:val="007F48B6"/>
    <w:rsid w:val="007F4AAA"/>
    <w:rsid w:val="007F4B1B"/>
    <w:rsid w:val="007F4B45"/>
    <w:rsid w:val="007F4D14"/>
    <w:rsid w:val="007F4E9D"/>
    <w:rsid w:val="007F4F7B"/>
    <w:rsid w:val="007F4FA7"/>
    <w:rsid w:val="007F5379"/>
    <w:rsid w:val="007F55D7"/>
    <w:rsid w:val="007F56D7"/>
    <w:rsid w:val="007F56E4"/>
    <w:rsid w:val="007F58B3"/>
    <w:rsid w:val="007F5AC4"/>
    <w:rsid w:val="007F5CA7"/>
    <w:rsid w:val="007F5DBD"/>
    <w:rsid w:val="007F5FFB"/>
    <w:rsid w:val="007F61D1"/>
    <w:rsid w:val="007F62A4"/>
    <w:rsid w:val="007F6780"/>
    <w:rsid w:val="007F7399"/>
    <w:rsid w:val="007F74BB"/>
    <w:rsid w:val="007F7624"/>
    <w:rsid w:val="007F7635"/>
    <w:rsid w:val="007F7A34"/>
    <w:rsid w:val="007F7B29"/>
    <w:rsid w:val="008002C2"/>
    <w:rsid w:val="0080076F"/>
    <w:rsid w:val="00800C07"/>
    <w:rsid w:val="00800C8A"/>
    <w:rsid w:val="00800C9C"/>
    <w:rsid w:val="00800F7C"/>
    <w:rsid w:val="00800FB7"/>
    <w:rsid w:val="0080117C"/>
    <w:rsid w:val="008016BB"/>
    <w:rsid w:val="0080194B"/>
    <w:rsid w:val="00801BCB"/>
    <w:rsid w:val="0080224D"/>
    <w:rsid w:val="0080239F"/>
    <w:rsid w:val="008023DD"/>
    <w:rsid w:val="008023FB"/>
    <w:rsid w:val="0080240E"/>
    <w:rsid w:val="008028F4"/>
    <w:rsid w:val="008029E3"/>
    <w:rsid w:val="00802BEB"/>
    <w:rsid w:val="00802D8C"/>
    <w:rsid w:val="00803042"/>
    <w:rsid w:val="00803245"/>
    <w:rsid w:val="008035E5"/>
    <w:rsid w:val="00803961"/>
    <w:rsid w:val="00803A93"/>
    <w:rsid w:val="00803BCB"/>
    <w:rsid w:val="00803CEA"/>
    <w:rsid w:val="00803D62"/>
    <w:rsid w:val="008040F0"/>
    <w:rsid w:val="0080424B"/>
    <w:rsid w:val="00804626"/>
    <w:rsid w:val="0080470D"/>
    <w:rsid w:val="008048B7"/>
    <w:rsid w:val="0080499D"/>
    <w:rsid w:val="00804A8A"/>
    <w:rsid w:val="00804C57"/>
    <w:rsid w:val="00805053"/>
    <w:rsid w:val="00805334"/>
    <w:rsid w:val="00805442"/>
    <w:rsid w:val="008054A8"/>
    <w:rsid w:val="00805526"/>
    <w:rsid w:val="008056A3"/>
    <w:rsid w:val="008056B5"/>
    <w:rsid w:val="0080577C"/>
    <w:rsid w:val="008057A6"/>
    <w:rsid w:val="008057EB"/>
    <w:rsid w:val="00805889"/>
    <w:rsid w:val="00805B50"/>
    <w:rsid w:val="00805B89"/>
    <w:rsid w:val="00805BBF"/>
    <w:rsid w:val="00806022"/>
    <w:rsid w:val="00806089"/>
    <w:rsid w:val="008060C7"/>
    <w:rsid w:val="0080616E"/>
    <w:rsid w:val="00806244"/>
    <w:rsid w:val="008062F7"/>
    <w:rsid w:val="00806365"/>
    <w:rsid w:val="00806537"/>
    <w:rsid w:val="00806686"/>
    <w:rsid w:val="0080668C"/>
    <w:rsid w:val="008067C9"/>
    <w:rsid w:val="00806855"/>
    <w:rsid w:val="00806980"/>
    <w:rsid w:val="00806BEA"/>
    <w:rsid w:val="00806CDF"/>
    <w:rsid w:val="00806DD3"/>
    <w:rsid w:val="00806E29"/>
    <w:rsid w:val="0080723C"/>
    <w:rsid w:val="00807336"/>
    <w:rsid w:val="00807607"/>
    <w:rsid w:val="0080761A"/>
    <w:rsid w:val="008077A5"/>
    <w:rsid w:val="00807A4E"/>
    <w:rsid w:val="00807A96"/>
    <w:rsid w:val="00807B14"/>
    <w:rsid w:val="00807E6F"/>
    <w:rsid w:val="00807F09"/>
    <w:rsid w:val="00807FCB"/>
    <w:rsid w:val="0081055E"/>
    <w:rsid w:val="00810667"/>
    <w:rsid w:val="00810833"/>
    <w:rsid w:val="00810903"/>
    <w:rsid w:val="00810C4B"/>
    <w:rsid w:val="00810F02"/>
    <w:rsid w:val="00810FBA"/>
    <w:rsid w:val="00810FBC"/>
    <w:rsid w:val="00811301"/>
    <w:rsid w:val="00811B53"/>
    <w:rsid w:val="00811F2B"/>
    <w:rsid w:val="00811F34"/>
    <w:rsid w:val="00811F4A"/>
    <w:rsid w:val="00812028"/>
    <w:rsid w:val="00812068"/>
    <w:rsid w:val="008120BE"/>
    <w:rsid w:val="008121EA"/>
    <w:rsid w:val="0081229E"/>
    <w:rsid w:val="0081235A"/>
    <w:rsid w:val="00812494"/>
    <w:rsid w:val="008124DB"/>
    <w:rsid w:val="008127B7"/>
    <w:rsid w:val="00812835"/>
    <w:rsid w:val="008128B7"/>
    <w:rsid w:val="00812A2C"/>
    <w:rsid w:val="00812B21"/>
    <w:rsid w:val="00812CA4"/>
    <w:rsid w:val="00812D63"/>
    <w:rsid w:val="008135D6"/>
    <w:rsid w:val="0081397C"/>
    <w:rsid w:val="00813C90"/>
    <w:rsid w:val="00813DC2"/>
    <w:rsid w:val="00813E64"/>
    <w:rsid w:val="008149CB"/>
    <w:rsid w:val="00814BEF"/>
    <w:rsid w:val="0081556F"/>
    <w:rsid w:val="00815587"/>
    <w:rsid w:val="008155B4"/>
    <w:rsid w:val="00815976"/>
    <w:rsid w:val="00815B6B"/>
    <w:rsid w:val="00815C9A"/>
    <w:rsid w:val="00815FD5"/>
    <w:rsid w:val="00816216"/>
    <w:rsid w:val="00816769"/>
    <w:rsid w:val="00816894"/>
    <w:rsid w:val="00816C1B"/>
    <w:rsid w:val="00816CBB"/>
    <w:rsid w:val="0081710D"/>
    <w:rsid w:val="008179F3"/>
    <w:rsid w:val="00817D79"/>
    <w:rsid w:val="00817E23"/>
    <w:rsid w:val="00817F7F"/>
    <w:rsid w:val="008201EB"/>
    <w:rsid w:val="00820416"/>
    <w:rsid w:val="008205DF"/>
    <w:rsid w:val="008206AB"/>
    <w:rsid w:val="00820780"/>
    <w:rsid w:val="0082093C"/>
    <w:rsid w:val="00820AD9"/>
    <w:rsid w:val="00820B62"/>
    <w:rsid w:val="00820E48"/>
    <w:rsid w:val="00821365"/>
    <w:rsid w:val="008213B9"/>
    <w:rsid w:val="0082154D"/>
    <w:rsid w:val="0082178C"/>
    <w:rsid w:val="00821D79"/>
    <w:rsid w:val="00822315"/>
    <w:rsid w:val="00822351"/>
    <w:rsid w:val="008223F7"/>
    <w:rsid w:val="00822401"/>
    <w:rsid w:val="00822499"/>
    <w:rsid w:val="0082257A"/>
    <w:rsid w:val="008225FC"/>
    <w:rsid w:val="008228AE"/>
    <w:rsid w:val="00822919"/>
    <w:rsid w:val="00822B98"/>
    <w:rsid w:val="00822C99"/>
    <w:rsid w:val="00822ECA"/>
    <w:rsid w:val="00822F0A"/>
    <w:rsid w:val="00822F59"/>
    <w:rsid w:val="00822FE2"/>
    <w:rsid w:val="00823330"/>
    <w:rsid w:val="008233C4"/>
    <w:rsid w:val="008238B1"/>
    <w:rsid w:val="0082396F"/>
    <w:rsid w:val="00823DCB"/>
    <w:rsid w:val="0082413A"/>
    <w:rsid w:val="00824451"/>
    <w:rsid w:val="00824530"/>
    <w:rsid w:val="0082474A"/>
    <w:rsid w:val="008247F4"/>
    <w:rsid w:val="00824879"/>
    <w:rsid w:val="0082496B"/>
    <w:rsid w:val="00824A4F"/>
    <w:rsid w:val="00824ADF"/>
    <w:rsid w:val="0082512B"/>
    <w:rsid w:val="00825181"/>
    <w:rsid w:val="008251CB"/>
    <w:rsid w:val="00825474"/>
    <w:rsid w:val="00825522"/>
    <w:rsid w:val="00825902"/>
    <w:rsid w:val="00825AD6"/>
    <w:rsid w:val="00825F13"/>
    <w:rsid w:val="00826217"/>
    <w:rsid w:val="0082641C"/>
    <w:rsid w:val="0082673C"/>
    <w:rsid w:val="0082681D"/>
    <w:rsid w:val="008268AD"/>
    <w:rsid w:val="00827035"/>
    <w:rsid w:val="00827068"/>
    <w:rsid w:val="0082742B"/>
    <w:rsid w:val="008275FF"/>
    <w:rsid w:val="00827672"/>
    <w:rsid w:val="008276F7"/>
    <w:rsid w:val="008279E1"/>
    <w:rsid w:val="00827B35"/>
    <w:rsid w:val="00827DAA"/>
    <w:rsid w:val="00827E13"/>
    <w:rsid w:val="00827E78"/>
    <w:rsid w:val="00827F10"/>
    <w:rsid w:val="0083009D"/>
    <w:rsid w:val="008300C2"/>
    <w:rsid w:val="008305CC"/>
    <w:rsid w:val="00830695"/>
    <w:rsid w:val="0083073C"/>
    <w:rsid w:val="0083075D"/>
    <w:rsid w:val="00830876"/>
    <w:rsid w:val="008309CD"/>
    <w:rsid w:val="00830B46"/>
    <w:rsid w:val="00830CD1"/>
    <w:rsid w:val="008317B0"/>
    <w:rsid w:val="00831AF8"/>
    <w:rsid w:val="00831B36"/>
    <w:rsid w:val="00831C72"/>
    <w:rsid w:val="00831ED4"/>
    <w:rsid w:val="0083201D"/>
    <w:rsid w:val="00832127"/>
    <w:rsid w:val="0083212B"/>
    <w:rsid w:val="00832278"/>
    <w:rsid w:val="008323CC"/>
    <w:rsid w:val="008324A8"/>
    <w:rsid w:val="008325B0"/>
    <w:rsid w:val="0083285A"/>
    <w:rsid w:val="0083290F"/>
    <w:rsid w:val="00832A2C"/>
    <w:rsid w:val="00832A6C"/>
    <w:rsid w:val="00832BB1"/>
    <w:rsid w:val="00832C8B"/>
    <w:rsid w:val="00832ED6"/>
    <w:rsid w:val="00833351"/>
    <w:rsid w:val="008334FE"/>
    <w:rsid w:val="0083380B"/>
    <w:rsid w:val="00833895"/>
    <w:rsid w:val="0083389B"/>
    <w:rsid w:val="008338DA"/>
    <w:rsid w:val="00833928"/>
    <w:rsid w:val="008339FD"/>
    <w:rsid w:val="00834227"/>
    <w:rsid w:val="0083434F"/>
    <w:rsid w:val="0083439F"/>
    <w:rsid w:val="0083448B"/>
    <w:rsid w:val="00834507"/>
    <w:rsid w:val="00834600"/>
    <w:rsid w:val="008346C3"/>
    <w:rsid w:val="00834A65"/>
    <w:rsid w:val="00834A81"/>
    <w:rsid w:val="00834B46"/>
    <w:rsid w:val="00834BA3"/>
    <w:rsid w:val="00834FE4"/>
    <w:rsid w:val="0083525B"/>
    <w:rsid w:val="008352A3"/>
    <w:rsid w:val="0083532F"/>
    <w:rsid w:val="00835346"/>
    <w:rsid w:val="008353F5"/>
    <w:rsid w:val="0083543E"/>
    <w:rsid w:val="00835592"/>
    <w:rsid w:val="00835679"/>
    <w:rsid w:val="00835910"/>
    <w:rsid w:val="00835ABE"/>
    <w:rsid w:val="00835CBA"/>
    <w:rsid w:val="00835D84"/>
    <w:rsid w:val="00835DCD"/>
    <w:rsid w:val="008360FA"/>
    <w:rsid w:val="008365F1"/>
    <w:rsid w:val="0083666C"/>
    <w:rsid w:val="008366FA"/>
    <w:rsid w:val="00836750"/>
    <w:rsid w:val="00836B2D"/>
    <w:rsid w:val="00836BAF"/>
    <w:rsid w:val="00836ECD"/>
    <w:rsid w:val="0083713D"/>
    <w:rsid w:val="00837615"/>
    <w:rsid w:val="008376BF"/>
    <w:rsid w:val="008377A2"/>
    <w:rsid w:val="008378FF"/>
    <w:rsid w:val="00837B73"/>
    <w:rsid w:val="00837E0D"/>
    <w:rsid w:val="00837F29"/>
    <w:rsid w:val="00840054"/>
    <w:rsid w:val="008400F9"/>
    <w:rsid w:val="00840322"/>
    <w:rsid w:val="0084051E"/>
    <w:rsid w:val="0084078B"/>
    <w:rsid w:val="0084091C"/>
    <w:rsid w:val="00840BF8"/>
    <w:rsid w:val="00840ED9"/>
    <w:rsid w:val="0084120B"/>
    <w:rsid w:val="00841288"/>
    <w:rsid w:val="008412D1"/>
    <w:rsid w:val="0084155A"/>
    <w:rsid w:val="00841654"/>
    <w:rsid w:val="008416CA"/>
    <w:rsid w:val="00841BEF"/>
    <w:rsid w:val="00841CF3"/>
    <w:rsid w:val="00841D78"/>
    <w:rsid w:val="00841E3B"/>
    <w:rsid w:val="00841F3C"/>
    <w:rsid w:val="008420A6"/>
    <w:rsid w:val="00842346"/>
    <w:rsid w:val="00842FE6"/>
    <w:rsid w:val="00843070"/>
    <w:rsid w:val="008430C2"/>
    <w:rsid w:val="00843316"/>
    <w:rsid w:val="0084334D"/>
    <w:rsid w:val="0084370C"/>
    <w:rsid w:val="0084393A"/>
    <w:rsid w:val="00843A1D"/>
    <w:rsid w:val="00843B63"/>
    <w:rsid w:val="00843CB4"/>
    <w:rsid w:val="00843DBE"/>
    <w:rsid w:val="00843F92"/>
    <w:rsid w:val="00843F9D"/>
    <w:rsid w:val="008440FA"/>
    <w:rsid w:val="00844580"/>
    <w:rsid w:val="00844650"/>
    <w:rsid w:val="008447B6"/>
    <w:rsid w:val="00844DB3"/>
    <w:rsid w:val="00844DD8"/>
    <w:rsid w:val="008457B6"/>
    <w:rsid w:val="008457CE"/>
    <w:rsid w:val="008457DA"/>
    <w:rsid w:val="00845A55"/>
    <w:rsid w:val="00845CFF"/>
    <w:rsid w:val="00845D84"/>
    <w:rsid w:val="008460B6"/>
    <w:rsid w:val="008460C4"/>
    <w:rsid w:val="0084622F"/>
    <w:rsid w:val="00846342"/>
    <w:rsid w:val="008463B4"/>
    <w:rsid w:val="00846513"/>
    <w:rsid w:val="00846820"/>
    <w:rsid w:val="0084697E"/>
    <w:rsid w:val="00846BBD"/>
    <w:rsid w:val="00847728"/>
    <w:rsid w:val="008478B5"/>
    <w:rsid w:val="00847DB5"/>
    <w:rsid w:val="00847F69"/>
    <w:rsid w:val="00847FA9"/>
    <w:rsid w:val="008500CF"/>
    <w:rsid w:val="00850228"/>
    <w:rsid w:val="00850261"/>
    <w:rsid w:val="008508D4"/>
    <w:rsid w:val="00850902"/>
    <w:rsid w:val="0085091A"/>
    <w:rsid w:val="008509DC"/>
    <w:rsid w:val="00850A7B"/>
    <w:rsid w:val="00850D34"/>
    <w:rsid w:val="00851019"/>
    <w:rsid w:val="00851043"/>
    <w:rsid w:val="008512D0"/>
    <w:rsid w:val="0085146A"/>
    <w:rsid w:val="00851551"/>
    <w:rsid w:val="0085182F"/>
    <w:rsid w:val="00851A41"/>
    <w:rsid w:val="00851B2F"/>
    <w:rsid w:val="00851D14"/>
    <w:rsid w:val="00851DF7"/>
    <w:rsid w:val="00851EE1"/>
    <w:rsid w:val="00851F6C"/>
    <w:rsid w:val="00852081"/>
    <w:rsid w:val="008526C6"/>
    <w:rsid w:val="0085276C"/>
    <w:rsid w:val="00852949"/>
    <w:rsid w:val="00852EA8"/>
    <w:rsid w:val="00852ED8"/>
    <w:rsid w:val="00853136"/>
    <w:rsid w:val="008531E2"/>
    <w:rsid w:val="00853434"/>
    <w:rsid w:val="008537BB"/>
    <w:rsid w:val="008537E4"/>
    <w:rsid w:val="00853826"/>
    <w:rsid w:val="008538DB"/>
    <w:rsid w:val="00853C4F"/>
    <w:rsid w:val="00853ECA"/>
    <w:rsid w:val="008541E5"/>
    <w:rsid w:val="008543C4"/>
    <w:rsid w:val="00854598"/>
    <w:rsid w:val="00854705"/>
    <w:rsid w:val="00854C52"/>
    <w:rsid w:val="00854EEE"/>
    <w:rsid w:val="00855676"/>
    <w:rsid w:val="00855764"/>
    <w:rsid w:val="008558AC"/>
    <w:rsid w:val="00855A24"/>
    <w:rsid w:val="00855DEF"/>
    <w:rsid w:val="00855F4D"/>
    <w:rsid w:val="0085608F"/>
    <w:rsid w:val="0085657F"/>
    <w:rsid w:val="00856653"/>
    <w:rsid w:val="008567CF"/>
    <w:rsid w:val="008569B4"/>
    <w:rsid w:val="00856AD5"/>
    <w:rsid w:val="00856FB3"/>
    <w:rsid w:val="00857502"/>
    <w:rsid w:val="00857A23"/>
    <w:rsid w:val="00857CCE"/>
    <w:rsid w:val="00857E07"/>
    <w:rsid w:val="00857E1F"/>
    <w:rsid w:val="00860193"/>
    <w:rsid w:val="008603C6"/>
    <w:rsid w:val="008603CE"/>
    <w:rsid w:val="008604B7"/>
    <w:rsid w:val="00860766"/>
    <w:rsid w:val="00860896"/>
    <w:rsid w:val="00860EAD"/>
    <w:rsid w:val="00860F68"/>
    <w:rsid w:val="008610AE"/>
    <w:rsid w:val="008611E0"/>
    <w:rsid w:val="00861313"/>
    <w:rsid w:val="00861358"/>
    <w:rsid w:val="008613B7"/>
    <w:rsid w:val="008618E7"/>
    <w:rsid w:val="0086199F"/>
    <w:rsid w:val="00861B96"/>
    <w:rsid w:val="00861D6D"/>
    <w:rsid w:val="0086208F"/>
    <w:rsid w:val="008622E8"/>
    <w:rsid w:val="00862588"/>
    <w:rsid w:val="00862667"/>
    <w:rsid w:val="008626E7"/>
    <w:rsid w:val="008628F0"/>
    <w:rsid w:val="00862C51"/>
    <w:rsid w:val="00862D89"/>
    <w:rsid w:val="00862F2C"/>
    <w:rsid w:val="00863092"/>
    <w:rsid w:val="00863570"/>
    <w:rsid w:val="0086358B"/>
    <w:rsid w:val="00863ABD"/>
    <w:rsid w:val="00863DC8"/>
    <w:rsid w:val="00864156"/>
    <w:rsid w:val="008641D9"/>
    <w:rsid w:val="008643C5"/>
    <w:rsid w:val="008645EF"/>
    <w:rsid w:val="00864805"/>
    <w:rsid w:val="008648BE"/>
    <w:rsid w:val="0086494E"/>
    <w:rsid w:val="00864C6B"/>
    <w:rsid w:val="00864CFF"/>
    <w:rsid w:val="00864DDB"/>
    <w:rsid w:val="00864E42"/>
    <w:rsid w:val="00865027"/>
    <w:rsid w:val="00865278"/>
    <w:rsid w:val="0086530D"/>
    <w:rsid w:val="008653D2"/>
    <w:rsid w:val="008654B1"/>
    <w:rsid w:val="008656AC"/>
    <w:rsid w:val="0086594B"/>
    <w:rsid w:val="00865A52"/>
    <w:rsid w:val="00865AE4"/>
    <w:rsid w:val="00865BD3"/>
    <w:rsid w:val="00865C08"/>
    <w:rsid w:val="00865DEB"/>
    <w:rsid w:val="00866694"/>
    <w:rsid w:val="008668A4"/>
    <w:rsid w:val="00866A19"/>
    <w:rsid w:val="00867129"/>
    <w:rsid w:val="0086731A"/>
    <w:rsid w:val="008674DE"/>
    <w:rsid w:val="00867A32"/>
    <w:rsid w:val="00867AE5"/>
    <w:rsid w:val="00867CE8"/>
    <w:rsid w:val="00867E02"/>
    <w:rsid w:val="00867F85"/>
    <w:rsid w:val="008700E8"/>
    <w:rsid w:val="00870122"/>
    <w:rsid w:val="00870331"/>
    <w:rsid w:val="00870542"/>
    <w:rsid w:val="00870702"/>
    <w:rsid w:val="008707F1"/>
    <w:rsid w:val="00870803"/>
    <w:rsid w:val="008708A0"/>
    <w:rsid w:val="008708F7"/>
    <w:rsid w:val="00870BEC"/>
    <w:rsid w:val="00870CC0"/>
    <w:rsid w:val="00870D32"/>
    <w:rsid w:val="00870D69"/>
    <w:rsid w:val="00870E7D"/>
    <w:rsid w:val="00870EE7"/>
    <w:rsid w:val="00871470"/>
    <w:rsid w:val="0087149D"/>
    <w:rsid w:val="0087156B"/>
    <w:rsid w:val="00871815"/>
    <w:rsid w:val="00871922"/>
    <w:rsid w:val="00871941"/>
    <w:rsid w:val="008719AE"/>
    <w:rsid w:val="00871B40"/>
    <w:rsid w:val="00871C04"/>
    <w:rsid w:val="00872035"/>
    <w:rsid w:val="008721C1"/>
    <w:rsid w:val="00872379"/>
    <w:rsid w:val="008723E0"/>
    <w:rsid w:val="00872403"/>
    <w:rsid w:val="00872427"/>
    <w:rsid w:val="008724C9"/>
    <w:rsid w:val="0087273F"/>
    <w:rsid w:val="008727CB"/>
    <w:rsid w:val="008727EB"/>
    <w:rsid w:val="0087289E"/>
    <w:rsid w:val="00872AA9"/>
    <w:rsid w:val="00872B89"/>
    <w:rsid w:val="00872CBF"/>
    <w:rsid w:val="00872E3B"/>
    <w:rsid w:val="008730E4"/>
    <w:rsid w:val="0087325F"/>
    <w:rsid w:val="008734B4"/>
    <w:rsid w:val="00873898"/>
    <w:rsid w:val="008738B8"/>
    <w:rsid w:val="008738C1"/>
    <w:rsid w:val="00873AD3"/>
    <w:rsid w:val="00874221"/>
    <w:rsid w:val="0087449C"/>
    <w:rsid w:val="008744E2"/>
    <w:rsid w:val="00874A95"/>
    <w:rsid w:val="00874B56"/>
    <w:rsid w:val="00874C5C"/>
    <w:rsid w:val="00874C5D"/>
    <w:rsid w:val="00874E4C"/>
    <w:rsid w:val="00875211"/>
    <w:rsid w:val="008756E0"/>
    <w:rsid w:val="008757E2"/>
    <w:rsid w:val="008757FA"/>
    <w:rsid w:val="00875A73"/>
    <w:rsid w:val="00875AEF"/>
    <w:rsid w:val="00875C13"/>
    <w:rsid w:val="00875E16"/>
    <w:rsid w:val="00875EF8"/>
    <w:rsid w:val="008760F6"/>
    <w:rsid w:val="008763C2"/>
    <w:rsid w:val="008765F3"/>
    <w:rsid w:val="0087669F"/>
    <w:rsid w:val="00876953"/>
    <w:rsid w:val="00876CCB"/>
    <w:rsid w:val="00876E52"/>
    <w:rsid w:val="00876EE0"/>
    <w:rsid w:val="00876F20"/>
    <w:rsid w:val="00876F38"/>
    <w:rsid w:val="00877136"/>
    <w:rsid w:val="00877775"/>
    <w:rsid w:val="008777C0"/>
    <w:rsid w:val="00877AE8"/>
    <w:rsid w:val="00877C9E"/>
    <w:rsid w:val="00877ECE"/>
    <w:rsid w:val="008802F8"/>
    <w:rsid w:val="00880549"/>
    <w:rsid w:val="008808A4"/>
    <w:rsid w:val="0088092D"/>
    <w:rsid w:val="00880B92"/>
    <w:rsid w:val="00880E40"/>
    <w:rsid w:val="0088116B"/>
    <w:rsid w:val="008811D4"/>
    <w:rsid w:val="00881325"/>
    <w:rsid w:val="0088156E"/>
    <w:rsid w:val="0088165B"/>
    <w:rsid w:val="008818D0"/>
    <w:rsid w:val="00881E36"/>
    <w:rsid w:val="00882299"/>
    <w:rsid w:val="008822C5"/>
    <w:rsid w:val="00882354"/>
    <w:rsid w:val="00882387"/>
    <w:rsid w:val="008823C2"/>
    <w:rsid w:val="00882752"/>
    <w:rsid w:val="008828F4"/>
    <w:rsid w:val="00882938"/>
    <w:rsid w:val="00882A28"/>
    <w:rsid w:val="00883216"/>
    <w:rsid w:val="0088344C"/>
    <w:rsid w:val="0088346A"/>
    <w:rsid w:val="00883579"/>
    <w:rsid w:val="00883880"/>
    <w:rsid w:val="008838D3"/>
    <w:rsid w:val="00883931"/>
    <w:rsid w:val="00883956"/>
    <w:rsid w:val="00883A0E"/>
    <w:rsid w:val="00883DC6"/>
    <w:rsid w:val="00883EBB"/>
    <w:rsid w:val="00884247"/>
    <w:rsid w:val="00884300"/>
    <w:rsid w:val="00884487"/>
    <w:rsid w:val="0088448A"/>
    <w:rsid w:val="00884721"/>
    <w:rsid w:val="00884867"/>
    <w:rsid w:val="00884B15"/>
    <w:rsid w:val="00884CD4"/>
    <w:rsid w:val="00884CF2"/>
    <w:rsid w:val="00884FE9"/>
    <w:rsid w:val="0088543E"/>
    <w:rsid w:val="008854FA"/>
    <w:rsid w:val="0088560F"/>
    <w:rsid w:val="008857E9"/>
    <w:rsid w:val="00885872"/>
    <w:rsid w:val="008859E2"/>
    <w:rsid w:val="00885F58"/>
    <w:rsid w:val="0088615D"/>
    <w:rsid w:val="00886477"/>
    <w:rsid w:val="008865BD"/>
    <w:rsid w:val="00886623"/>
    <w:rsid w:val="00886663"/>
    <w:rsid w:val="008867BA"/>
    <w:rsid w:val="008867D2"/>
    <w:rsid w:val="00886B10"/>
    <w:rsid w:val="00886B3A"/>
    <w:rsid w:val="00886C00"/>
    <w:rsid w:val="00886CA8"/>
    <w:rsid w:val="00886EC5"/>
    <w:rsid w:val="00886F76"/>
    <w:rsid w:val="008870C0"/>
    <w:rsid w:val="008873B3"/>
    <w:rsid w:val="008876BE"/>
    <w:rsid w:val="008877F2"/>
    <w:rsid w:val="00887C06"/>
    <w:rsid w:val="00887C2F"/>
    <w:rsid w:val="00887C5B"/>
    <w:rsid w:val="00887D55"/>
    <w:rsid w:val="00887DD2"/>
    <w:rsid w:val="00887FC0"/>
    <w:rsid w:val="008904F6"/>
    <w:rsid w:val="00890ED8"/>
    <w:rsid w:val="0089123D"/>
    <w:rsid w:val="008914D3"/>
    <w:rsid w:val="008914DD"/>
    <w:rsid w:val="00891513"/>
    <w:rsid w:val="008917CA"/>
    <w:rsid w:val="00891820"/>
    <w:rsid w:val="00891954"/>
    <w:rsid w:val="0089196A"/>
    <w:rsid w:val="00891B76"/>
    <w:rsid w:val="00891E9E"/>
    <w:rsid w:val="00891FB1"/>
    <w:rsid w:val="0089203B"/>
    <w:rsid w:val="00892079"/>
    <w:rsid w:val="00892244"/>
    <w:rsid w:val="00892AC6"/>
    <w:rsid w:val="00892E92"/>
    <w:rsid w:val="00892EA9"/>
    <w:rsid w:val="00893160"/>
    <w:rsid w:val="008933E9"/>
    <w:rsid w:val="0089371E"/>
    <w:rsid w:val="00893750"/>
    <w:rsid w:val="008937CE"/>
    <w:rsid w:val="00893D59"/>
    <w:rsid w:val="00894721"/>
    <w:rsid w:val="008947B7"/>
    <w:rsid w:val="008949C8"/>
    <w:rsid w:val="00894A1B"/>
    <w:rsid w:val="00894B25"/>
    <w:rsid w:val="00894B7E"/>
    <w:rsid w:val="00894CA0"/>
    <w:rsid w:val="00894FB7"/>
    <w:rsid w:val="00895246"/>
    <w:rsid w:val="0089545B"/>
    <w:rsid w:val="008958FE"/>
    <w:rsid w:val="00895924"/>
    <w:rsid w:val="00895A10"/>
    <w:rsid w:val="00895CBC"/>
    <w:rsid w:val="00895D6F"/>
    <w:rsid w:val="0089632C"/>
    <w:rsid w:val="00896593"/>
    <w:rsid w:val="00896746"/>
    <w:rsid w:val="0089688C"/>
    <w:rsid w:val="0089695F"/>
    <w:rsid w:val="00896A2C"/>
    <w:rsid w:val="00896C69"/>
    <w:rsid w:val="00896EC8"/>
    <w:rsid w:val="00897527"/>
    <w:rsid w:val="00897925"/>
    <w:rsid w:val="00897A8F"/>
    <w:rsid w:val="00897AE2"/>
    <w:rsid w:val="00897DBB"/>
    <w:rsid w:val="00897EDE"/>
    <w:rsid w:val="00897F11"/>
    <w:rsid w:val="008A035A"/>
    <w:rsid w:val="008A06F2"/>
    <w:rsid w:val="008A0994"/>
    <w:rsid w:val="008A0A00"/>
    <w:rsid w:val="008A0C84"/>
    <w:rsid w:val="008A11B7"/>
    <w:rsid w:val="008A11D9"/>
    <w:rsid w:val="008A1286"/>
    <w:rsid w:val="008A155B"/>
    <w:rsid w:val="008A1BA1"/>
    <w:rsid w:val="008A1EA1"/>
    <w:rsid w:val="008A1ECD"/>
    <w:rsid w:val="008A20D3"/>
    <w:rsid w:val="008A2701"/>
    <w:rsid w:val="008A2A8F"/>
    <w:rsid w:val="008A2B46"/>
    <w:rsid w:val="008A2B4B"/>
    <w:rsid w:val="008A2FC3"/>
    <w:rsid w:val="008A3115"/>
    <w:rsid w:val="008A3BC5"/>
    <w:rsid w:val="008A3CE1"/>
    <w:rsid w:val="008A3CFC"/>
    <w:rsid w:val="008A3E72"/>
    <w:rsid w:val="008A40EA"/>
    <w:rsid w:val="008A441D"/>
    <w:rsid w:val="008A4494"/>
    <w:rsid w:val="008A4724"/>
    <w:rsid w:val="008A4790"/>
    <w:rsid w:val="008A4953"/>
    <w:rsid w:val="008A4A0A"/>
    <w:rsid w:val="008A4BBC"/>
    <w:rsid w:val="008A4D17"/>
    <w:rsid w:val="008A5006"/>
    <w:rsid w:val="008A55E2"/>
    <w:rsid w:val="008A58BF"/>
    <w:rsid w:val="008A59FD"/>
    <w:rsid w:val="008A5CA9"/>
    <w:rsid w:val="008A620C"/>
    <w:rsid w:val="008A6A89"/>
    <w:rsid w:val="008A6E50"/>
    <w:rsid w:val="008A7267"/>
    <w:rsid w:val="008A7360"/>
    <w:rsid w:val="008A73C2"/>
    <w:rsid w:val="008A76DD"/>
    <w:rsid w:val="008A7D84"/>
    <w:rsid w:val="008A7D9A"/>
    <w:rsid w:val="008A7E9B"/>
    <w:rsid w:val="008A7FCB"/>
    <w:rsid w:val="008B0060"/>
    <w:rsid w:val="008B0071"/>
    <w:rsid w:val="008B0166"/>
    <w:rsid w:val="008B0631"/>
    <w:rsid w:val="008B0750"/>
    <w:rsid w:val="008B0B38"/>
    <w:rsid w:val="008B0D99"/>
    <w:rsid w:val="008B0DEB"/>
    <w:rsid w:val="008B10E1"/>
    <w:rsid w:val="008B1178"/>
    <w:rsid w:val="008B117F"/>
    <w:rsid w:val="008B15FC"/>
    <w:rsid w:val="008B161C"/>
    <w:rsid w:val="008B1861"/>
    <w:rsid w:val="008B188A"/>
    <w:rsid w:val="008B1955"/>
    <w:rsid w:val="008B1A0F"/>
    <w:rsid w:val="008B1AE4"/>
    <w:rsid w:val="008B1B0C"/>
    <w:rsid w:val="008B1B17"/>
    <w:rsid w:val="008B1CB8"/>
    <w:rsid w:val="008B2231"/>
    <w:rsid w:val="008B25B9"/>
    <w:rsid w:val="008B29CA"/>
    <w:rsid w:val="008B29F5"/>
    <w:rsid w:val="008B2A76"/>
    <w:rsid w:val="008B2B30"/>
    <w:rsid w:val="008B2B35"/>
    <w:rsid w:val="008B2F94"/>
    <w:rsid w:val="008B316F"/>
    <w:rsid w:val="008B33DE"/>
    <w:rsid w:val="008B365B"/>
    <w:rsid w:val="008B3732"/>
    <w:rsid w:val="008B37C1"/>
    <w:rsid w:val="008B3840"/>
    <w:rsid w:val="008B3B63"/>
    <w:rsid w:val="008B3D24"/>
    <w:rsid w:val="008B3EB5"/>
    <w:rsid w:val="008B4019"/>
    <w:rsid w:val="008B4110"/>
    <w:rsid w:val="008B4817"/>
    <w:rsid w:val="008B4B8E"/>
    <w:rsid w:val="008B5148"/>
    <w:rsid w:val="008B51BB"/>
    <w:rsid w:val="008B5370"/>
    <w:rsid w:val="008B54A8"/>
    <w:rsid w:val="008B5523"/>
    <w:rsid w:val="008B5645"/>
    <w:rsid w:val="008B5729"/>
    <w:rsid w:val="008B59E1"/>
    <w:rsid w:val="008B5D7A"/>
    <w:rsid w:val="008B5E5C"/>
    <w:rsid w:val="008B5FA2"/>
    <w:rsid w:val="008B6229"/>
    <w:rsid w:val="008B648B"/>
    <w:rsid w:val="008B6C25"/>
    <w:rsid w:val="008B6C6C"/>
    <w:rsid w:val="008B6CA5"/>
    <w:rsid w:val="008B6CF4"/>
    <w:rsid w:val="008B6D56"/>
    <w:rsid w:val="008B6D8B"/>
    <w:rsid w:val="008B716D"/>
    <w:rsid w:val="008B7311"/>
    <w:rsid w:val="008B73B1"/>
    <w:rsid w:val="008B74A8"/>
    <w:rsid w:val="008B7724"/>
    <w:rsid w:val="008B773D"/>
    <w:rsid w:val="008B7ABD"/>
    <w:rsid w:val="008B7E9E"/>
    <w:rsid w:val="008C07F9"/>
    <w:rsid w:val="008C0CFB"/>
    <w:rsid w:val="008C0D50"/>
    <w:rsid w:val="008C1108"/>
    <w:rsid w:val="008C1184"/>
    <w:rsid w:val="008C12FB"/>
    <w:rsid w:val="008C1500"/>
    <w:rsid w:val="008C18C9"/>
    <w:rsid w:val="008C1D28"/>
    <w:rsid w:val="008C200F"/>
    <w:rsid w:val="008C20AF"/>
    <w:rsid w:val="008C23EF"/>
    <w:rsid w:val="008C25E5"/>
    <w:rsid w:val="008C274B"/>
    <w:rsid w:val="008C29E7"/>
    <w:rsid w:val="008C2B34"/>
    <w:rsid w:val="008C2E9B"/>
    <w:rsid w:val="008C30A3"/>
    <w:rsid w:val="008C32A7"/>
    <w:rsid w:val="008C32B7"/>
    <w:rsid w:val="008C3919"/>
    <w:rsid w:val="008C3BFF"/>
    <w:rsid w:val="008C3C8D"/>
    <w:rsid w:val="008C3D16"/>
    <w:rsid w:val="008C3DCF"/>
    <w:rsid w:val="008C4567"/>
    <w:rsid w:val="008C46A1"/>
    <w:rsid w:val="008C4D19"/>
    <w:rsid w:val="008C4DB4"/>
    <w:rsid w:val="008C4F73"/>
    <w:rsid w:val="008C4FC7"/>
    <w:rsid w:val="008C51FA"/>
    <w:rsid w:val="008C5408"/>
    <w:rsid w:val="008C54C6"/>
    <w:rsid w:val="008C5610"/>
    <w:rsid w:val="008C5705"/>
    <w:rsid w:val="008C5855"/>
    <w:rsid w:val="008C5942"/>
    <w:rsid w:val="008C5A38"/>
    <w:rsid w:val="008C5A77"/>
    <w:rsid w:val="008C5E7E"/>
    <w:rsid w:val="008C6096"/>
    <w:rsid w:val="008C60EC"/>
    <w:rsid w:val="008C633E"/>
    <w:rsid w:val="008C636A"/>
    <w:rsid w:val="008C63C4"/>
    <w:rsid w:val="008C679E"/>
    <w:rsid w:val="008C6840"/>
    <w:rsid w:val="008C69DD"/>
    <w:rsid w:val="008C6B2C"/>
    <w:rsid w:val="008C6DF3"/>
    <w:rsid w:val="008C6E62"/>
    <w:rsid w:val="008C6F8E"/>
    <w:rsid w:val="008C73A7"/>
    <w:rsid w:val="008C73CB"/>
    <w:rsid w:val="008C743C"/>
    <w:rsid w:val="008C78FB"/>
    <w:rsid w:val="008C791E"/>
    <w:rsid w:val="008C7A94"/>
    <w:rsid w:val="008C7CB9"/>
    <w:rsid w:val="008D012A"/>
    <w:rsid w:val="008D08F0"/>
    <w:rsid w:val="008D0C60"/>
    <w:rsid w:val="008D0C6D"/>
    <w:rsid w:val="008D0F6F"/>
    <w:rsid w:val="008D1241"/>
    <w:rsid w:val="008D1516"/>
    <w:rsid w:val="008D1774"/>
    <w:rsid w:val="008D18CC"/>
    <w:rsid w:val="008D190A"/>
    <w:rsid w:val="008D1968"/>
    <w:rsid w:val="008D198D"/>
    <w:rsid w:val="008D1E87"/>
    <w:rsid w:val="008D2100"/>
    <w:rsid w:val="008D235F"/>
    <w:rsid w:val="008D240E"/>
    <w:rsid w:val="008D25F5"/>
    <w:rsid w:val="008D2805"/>
    <w:rsid w:val="008D292D"/>
    <w:rsid w:val="008D298C"/>
    <w:rsid w:val="008D2B43"/>
    <w:rsid w:val="008D2BED"/>
    <w:rsid w:val="008D2D67"/>
    <w:rsid w:val="008D2FF2"/>
    <w:rsid w:val="008D3024"/>
    <w:rsid w:val="008D3281"/>
    <w:rsid w:val="008D32BE"/>
    <w:rsid w:val="008D3376"/>
    <w:rsid w:val="008D3457"/>
    <w:rsid w:val="008D3993"/>
    <w:rsid w:val="008D3BC9"/>
    <w:rsid w:val="008D3D25"/>
    <w:rsid w:val="008D3F5D"/>
    <w:rsid w:val="008D41BA"/>
    <w:rsid w:val="008D42D5"/>
    <w:rsid w:val="008D42E9"/>
    <w:rsid w:val="008D43A2"/>
    <w:rsid w:val="008D448B"/>
    <w:rsid w:val="008D46D3"/>
    <w:rsid w:val="008D483B"/>
    <w:rsid w:val="008D4940"/>
    <w:rsid w:val="008D49BA"/>
    <w:rsid w:val="008D4A9E"/>
    <w:rsid w:val="008D4BCA"/>
    <w:rsid w:val="008D4BE9"/>
    <w:rsid w:val="008D503E"/>
    <w:rsid w:val="008D51A9"/>
    <w:rsid w:val="008D52C9"/>
    <w:rsid w:val="008D55E4"/>
    <w:rsid w:val="008D5855"/>
    <w:rsid w:val="008D5A03"/>
    <w:rsid w:val="008D5A40"/>
    <w:rsid w:val="008D5AFF"/>
    <w:rsid w:val="008D5B10"/>
    <w:rsid w:val="008D5CCD"/>
    <w:rsid w:val="008D6003"/>
    <w:rsid w:val="008D61FA"/>
    <w:rsid w:val="008D622F"/>
    <w:rsid w:val="008D6280"/>
    <w:rsid w:val="008D6607"/>
    <w:rsid w:val="008D681C"/>
    <w:rsid w:val="008D6BCA"/>
    <w:rsid w:val="008D6C6F"/>
    <w:rsid w:val="008D6D9C"/>
    <w:rsid w:val="008D6DA4"/>
    <w:rsid w:val="008D6F6B"/>
    <w:rsid w:val="008D6F94"/>
    <w:rsid w:val="008D71BF"/>
    <w:rsid w:val="008D7643"/>
    <w:rsid w:val="008D7737"/>
    <w:rsid w:val="008D7849"/>
    <w:rsid w:val="008D785F"/>
    <w:rsid w:val="008D7893"/>
    <w:rsid w:val="008D79D3"/>
    <w:rsid w:val="008D7BF4"/>
    <w:rsid w:val="008D7FB2"/>
    <w:rsid w:val="008E022A"/>
    <w:rsid w:val="008E0258"/>
    <w:rsid w:val="008E0333"/>
    <w:rsid w:val="008E0400"/>
    <w:rsid w:val="008E0811"/>
    <w:rsid w:val="008E09F2"/>
    <w:rsid w:val="008E0EAF"/>
    <w:rsid w:val="008E1067"/>
    <w:rsid w:val="008E11F8"/>
    <w:rsid w:val="008E138E"/>
    <w:rsid w:val="008E159E"/>
    <w:rsid w:val="008E1999"/>
    <w:rsid w:val="008E19AD"/>
    <w:rsid w:val="008E1A7E"/>
    <w:rsid w:val="008E216A"/>
    <w:rsid w:val="008E220F"/>
    <w:rsid w:val="008E228D"/>
    <w:rsid w:val="008E243A"/>
    <w:rsid w:val="008E24DB"/>
    <w:rsid w:val="008E267F"/>
    <w:rsid w:val="008E2759"/>
    <w:rsid w:val="008E27B2"/>
    <w:rsid w:val="008E2820"/>
    <w:rsid w:val="008E2850"/>
    <w:rsid w:val="008E2D20"/>
    <w:rsid w:val="008E2D64"/>
    <w:rsid w:val="008E2EE6"/>
    <w:rsid w:val="008E3025"/>
    <w:rsid w:val="008E320D"/>
    <w:rsid w:val="008E3484"/>
    <w:rsid w:val="008E3564"/>
    <w:rsid w:val="008E359E"/>
    <w:rsid w:val="008E366D"/>
    <w:rsid w:val="008E3873"/>
    <w:rsid w:val="008E3882"/>
    <w:rsid w:val="008E39E3"/>
    <w:rsid w:val="008E3A01"/>
    <w:rsid w:val="008E3A0F"/>
    <w:rsid w:val="008E3AE3"/>
    <w:rsid w:val="008E3CEF"/>
    <w:rsid w:val="008E3DDC"/>
    <w:rsid w:val="008E3F1E"/>
    <w:rsid w:val="008E3FDC"/>
    <w:rsid w:val="008E405F"/>
    <w:rsid w:val="008E414C"/>
    <w:rsid w:val="008E41AF"/>
    <w:rsid w:val="008E4380"/>
    <w:rsid w:val="008E44E8"/>
    <w:rsid w:val="008E4585"/>
    <w:rsid w:val="008E4A07"/>
    <w:rsid w:val="008E4FA7"/>
    <w:rsid w:val="008E5097"/>
    <w:rsid w:val="008E53BF"/>
    <w:rsid w:val="008E55F2"/>
    <w:rsid w:val="008E5646"/>
    <w:rsid w:val="008E56A3"/>
    <w:rsid w:val="008E56A7"/>
    <w:rsid w:val="008E56F2"/>
    <w:rsid w:val="008E571C"/>
    <w:rsid w:val="008E5762"/>
    <w:rsid w:val="008E5A70"/>
    <w:rsid w:val="008E5D77"/>
    <w:rsid w:val="008E5DBB"/>
    <w:rsid w:val="008E63CA"/>
    <w:rsid w:val="008E6581"/>
    <w:rsid w:val="008E6EE5"/>
    <w:rsid w:val="008E71A3"/>
    <w:rsid w:val="008E73FC"/>
    <w:rsid w:val="008E7747"/>
    <w:rsid w:val="008E785F"/>
    <w:rsid w:val="008E7AAD"/>
    <w:rsid w:val="008E7B49"/>
    <w:rsid w:val="008E7BB0"/>
    <w:rsid w:val="008E7DD0"/>
    <w:rsid w:val="008E7E33"/>
    <w:rsid w:val="008E7EE8"/>
    <w:rsid w:val="008E7F07"/>
    <w:rsid w:val="008F0201"/>
    <w:rsid w:val="008F0274"/>
    <w:rsid w:val="008F052F"/>
    <w:rsid w:val="008F09F1"/>
    <w:rsid w:val="008F0C30"/>
    <w:rsid w:val="008F0C59"/>
    <w:rsid w:val="008F0C7F"/>
    <w:rsid w:val="008F0CA1"/>
    <w:rsid w:val="008F10F4"/>
    <w:rsid w:val="008F129C"/>
    <w:rsid w:val="008F1FA5"/>
    <w:rsid w:val="008F22D0"/>
    <w:rsid w:val="008F2913"/>
    <w:rsid w:val="008F2EC6"/>
    <w:rsid w:val="008F2EEE"/>
    <w:rsid w:val="008F2F80"/>
    <w:rsid w:val="008F366E"/>
    <w:rsid w:val="008F3A8C"/>
    <w:rsid w:val="008F3D85"/>
    <w:rsid w:val="008F3DD7"/>
    <w:rsid w:val="008F405E"/>
    <w:rsid w:val="008F4072"/>
    <w:rsid w:val="008F4170"/>
    <w:rsid w:val="008F50B9"/>
    <w:rsid w:val="008F51A0"/>
    <w:rsid w:val="008F5628"/>
    <w:rsid w:val="008F57EF"/>
    <w:rsid w:val="008F5AF1"/>
    <w:rsid w:val="008F5B5A"/>
    <w:rsid w:val="008F5C3F"/>
    <w:rsid w:val="008F5D6E"/>
    <w:rsid w:val="008F5DF7"/>
    <w:rsid w:val="008F5E0D"/>
    <w:rsid w:val="008F5E33"/>
    <w:rsid w:val="008F6035"/>
    <w:rsid w:val="008F605F"/>
    <w:rsid w:val="008F60CF"/>
    <w:rsid w:val="008F6239"/>
    <w:rsid w:val="008F634C"/>
    <w:rsid w:val="008F657A"/>
    <w:rsid w:val="008F67F0"/>
    <w:rsid w:val="008F682F"/>
    <w:rsid w:val="008F686C"/>
    <w:rsid w:val="008F6ACF"/>
    <w:rsid w:val="008F6B1B"/>
    <w:rsid w:val="008F6B1C"/>
    <w:rsid w:val="008F6B7B"/>
    <w:rsid w:val="008F6FD5"/>
    <w:rsid w:val="008F70A3"/>
    <w:rsid w:val="008F71A0"/>
    <w:rsid w:val="008F793A"/>
    <w:rsid w:val="008F7B6D"/>
    <w:rsid w:val="0090003D"/>
    <w:rsid w:val="009002BC"/>
    <w:rsid w:val="009004EE"/>
    <w:rsid w:val="0090065F"/>
    <w:rsid w:val="009006CA"/>
    <w:rsid w:val="00900BAC"/>
    <w:rsid w:val="00900BAF"/>
    <w:rsid w:val="00900BD9"/>
    <w:rsid w:val="00900C11"/>
    <w:rsid w:val="00900D1C"/>
    <w:rsid w:val="0090107A"/>
    <w:rsid w:val="0090111A"/>
    <w:rsid w:val="0090135A"/>
    <w:rsid w:val="009013E5"/>
    <w:rsid w:val="00901699"/>
    <w:rsid w:val="009016EC"/>
    <w:rsid w:val="009018AD"/>
    <w:rsid w:val="009018B6"/>
    <w:rsid w:val="00901C67"/>
    <w:rsid w:val="00902149"/>
    <w:rsid w:val="00902CA0"/>
    <w:rsid w:val="00902E60"/>
    <w:rsid w:val="00902FA8"/>
    <w:rsid w:val="009031E3"/>
    <w:rsid w:val="009031E5"/>
    <w:rsid w:val="009032E3"/>
    <w:rsid w:val="009032E7"/>
    <w:rsid w:val="00903650"/>
    <w:rsid w:val="00903A9D"/>
    <w:rsid w:val="00903D1D"/>
    <w:rsid w:val="00903E13"/>
    <w:rsid w:val="00903FC3"/>
    <w:rsid w:val="00903FDD"/>
    <w:rsid w:val="009040EF"/>
    <w:rsid w:val="009041A9"/>
    <w:rsid w:val="0090469B"/>
    <w:rsid w:val="00904892"/>
    <w:rsid w:val="00904B28"/>
    <w:rsid w:val="0090508F"/>
    <w:rsid w:val="009053B1"/>
    <w:rsid w:val="00905669"/>
    <w:rsid w:val="0090571A"/>
    <w:rsid w:val="0090589F"/>
    <w:rsid w:val="00905A20"/>
    <w:rsid w:val="009062D0"/>
    <w:rsid w:val="0090661F"/>
    <w:rsid w:val="009066A9"/>
    <w:rsid w:val="009068B2"/>
    <w:rsid w:val="00906937"/>
    <w:rsid w:val="00906CE7"/>
    <w:rsid w:val="00906DB4"/>
    <w:rsid w:val="00907054"/>
    <w:rsid w:val="0090781B"/>
    <w:rsid w:val="00907845"/>
    <w:rsid w:val="00907B02"/>
    <w:rsid w:val="00907DEE"/>
    <w:rsid w:val="00907EB7"/>
    <w:rsid w:val="00910027"/>
    <w:rsid w:val="0091003A"/>
    <w:rsid w:val="00910086"/>
    <w:rsid w:val="00910C82"/>
    <w:rsid w:val="00910EE7"/>
    <w:rsid w:val="00911167"/>
    <w:rsid w:val="00911219"/>
    <w:rsid w:val="00911848"/>
    <w:rsid w:val="00911C4A"/>
    <w:rsid w:val="00911EF5"/>
    <w:rsid w:val="009122A3"/>
    <w:rsid w:val="009123BE"/>
    <w:rsid w:val="0091249C"/>
    <w:rsid w:val="00912668"/>
    <w:rsid w:val="009128CF"/>
    <w:rsid w:val="0091295E"/>
    <w:rsid w:val="00912CB5"/>
    <w:rsid w:val="00912CCE"/>
    <w:rsid w:val="00912D27"/>
    <w:rsid w:val="00912D7B"/>
    <w:rsid w:val="009130F4"/>
    <w:rsid w:val="009131EB"/>
    <w:rsid w:val="00913254"/>
    <w:rsid w:val="009135A1"/>
    <w:rsid w:val="00913962"/>
    <w:rsid w:val="00913DAF"/>
    <w:rsid w:val="00913E21"/>
    <w:rsid w:val="00913E4E"/>
    <w:rsid w:val="00913F6E"/>
    <w:rsid w:val="009143D9"/>
    <w:rsid w:val="0091444D"/>
    <w:rsid w:val="009147E8"/>
    <w:rsid w:val="00914887"/>
    <w:rsid w:val="0091497C"/>
    <w:rsid w:val="00914A71"/>
    <w:rsid w:val="00914EBB"/>
    <w:rsid w:val="00915225"/>
    <w:rsid w:val="00915650"/>
    <w:rsid w:val="009156C2"/>
    <w:rsid w:val="009157CE"/>
    <w:rsid w:val="00915939"/>
    <w:rsid w:val="00915CC0"/>
    <w:rsid w:val="00915F59"/>
    <w:rsid w:val="00916288"/>
    <w:rsid w:val="0091676C"/>
    <w:rsid w:val="009167EF"/>
    <w:rsid w:val="0091692D"/>
    <w:rsid w:val="00916CAD"/>
    <w:rsid w:val="00916FC9"/>
    <w:rsid w:val="009175D3"/>
    <w:rsid w:val="00917759"/>
    <w:rsid w:val="00917A11"/>
    <w:rsid w:val="00917CF0"/>
    <w:rsid w:val="00917E08"/>
    <w:rsid w:val="00920175"/>
    <w:rsid w:val="0092020C"/>
    <w:rsid w:val="00920392"/>
    <w:rsid w:val="009203E6"/>
    <w:rsid w:val="00920491"/>
    <w:rsid w:val="009204FA"/>
    <w:rsid w:val="009206B9"/>
    <w:rsid w:val="009206E7"/>
    <w:rsid w:val="00920848"/>
    <w:rsid w:val="00920ABC"/>
    <w:rsid w:val="00920DCA"/>
    <w:rsid w:val="009210CF"/>
    <w:rsid w:val="009212DB"/>
    <w:rsid w:val="00921310"/>
    <w:rsid w:val="0092132B"/>
    <w:rsid w:val="00921A19"/>
    <w:rsid w:val="00921D1B"/>
    <w:rsid w:val="00921F5D"/>
    <w:rsid w:val="00921F90"/>
    <w:rsid w:val="00922186"/>
    <w:rsid w:val="009221C9"/>
    <w:rsid w:val="0092230F"/>
    <w:rsid w:val="00922355"/>
    <w:rsid w:val="00922495"/>
    <w:rsid w:val="0092253E"/>
    <w:rsid w:val="009226CC"/>
    <w:rsid w:val="00922A23"/>
    <w:rsid w:val="00922E93"/>
    <w:rsid w:val="009231A3"/>
    <w:rsid w:val="0092366D"/>
    <w:rsid w:val="00923788"/>
    <w:rsid w:val="00923826"/>
    <w:rsid w:val="00923859"/>
    <w:rsid w:val="00923891"/>
    <w:rsid w:val="009238C7"/>
    <w:rsid w:val="00923F02"/>
    <w:rsid w:val="009240EE"/>
    <w:rsid w:val="0092410C"/>
    <w:rsid w:val="009241D0"/>
    <w:rsid w:val="0092454D"/>
    <w:rsid w:val="009246A9"/>
    <w:rsid w:val="00924732"/>
    <w:rsid w:val="009248E2"/>
    <w:rsid w:val="00924AEF"/>
    <w:rsid w:val="00924F43"/>
    <w:rsid w:val="00925A6E"/>
    <w:rsid w:val="00925C03"/>
    <w:rsid w:val="00925D70"/>
    <w:rsid w:val="00925ECC"/>
    <w:rsid w:val="00926385"/>
    <w:rsid w:val="0092662D"/>
    <w:rsid w:val="0092664F"/>
    <w:rsid w:val="00926690"/>
    <w:rsid w:val="0092675C"/>
    <w:rsid w:val="0092685D"/>
    <w:rsid w:val="00926BFB"/>
    <w:rsid w:val="00926D64"/>
    <w:rsid w:val="00926E8F"/>
    <w:rsid w:val="00926F09"/>
    <w:rsid w:val="00926FD7"/>
    <w:rsid w:val="0092718A"/>
    <w:rsid w:val="0092726C"/>
    <w:rsid w:val="009272F0"/>
    <w:rsid w:val="009275B1"/>
    <w:rsid w:val="00927995"/>
    <w:rsid w:val="00927B2A"/>
    <w:rsid w:val="00927C06"/>
    <w:rsid w:val="00927DB5"/>
    <w:rsid w:val="00930308"/>
    <w:rsid w:val="00930710"/>
    <w:rsid w:val="00930730"/>
    <w:rsid w:val="009307EA"/>
    <w:rsid w:val="00930805"/>
    <w:rsid w:val="0093091E"/>
    <w:rsid w:val="00930922"/>
    <w:rsid w:val="00930B11"/>
    <w:rsid w:val="00930CFA"/>
    <w:rsid w:val="00930CFF"/>
    <w:rsid w:val="00930EA9"/>
    <w:rsid w:val="00931160"/>
    <w:rsid w:val="0093118A"/>
    <w:rsid w:val="009311DD"/>
    <w:rsid w:val="0093128B"/>
    <w:rsid w:val="00931495"/>
    <w:rsid w:val="009319B4"/>
    <w:rsid w:val="00931A6A"/>
    <w:rsid w:val="00931B89"/>
    <w:rsid w:val="00931B9C"/>
    <w:rsid w:val="00931D0E"/>
    <w:rsid w:val="00932130"/>
    <w:rsid w:val="0093219D"/>
    <w:rsid w:val="009323D9"/>
    <w:rsid w:val="0093274E"/>
    <w:rsid w:val="00932B0A"/>
    <w:rsid w:val="009331FE"/>
    <w:rsid w:val="0093329A"/>
    <w:rsid w:val="009333DC"/>
    <w:rsid w:val="00933601"/>
    <w:rsid w:val="00933651"/>
    <w:rsid w:val="009336A8"/>
    <w:rsid w:val="00933E72"/>
    <w:rsid w:val="009340CA"/>
    <w:rsid w:val="00934278"/>
    <w:rsid w:val="00934505"/>
    <w:rsid w:val="009346E4"/>
    <w:rsid w:val="00934797"/>
    <w:rsid w:val="009348B0"/>
    <w:rsid w:val="009348CB"/>
    <w:rsid w:val="00934DC6"/>
    <w:rsid w:val="00935162"/>
    <w:rsid w:val="00935639"/>
    <w:rsid w:val="00935941"/>
    <w:rsid w:val="00935AD6"/>
    <w:rsid w:val="00935B4D"/>
    <w:rsid w:val="00935C41"/>
    <w:rsid w:val="00935D8D"/>
    <w:rsid w:val="00935F16"/>
    <w:rsid w:val="00935FCB"/>
    <w:rsid w:val="00936096"/>
    <w:rsid w:val="0093609B"/>
    <w:rsid w:val="009360B5"/>
    <w:rsid w:val="009360D9"/>
    <w:rsid w:val="0093621E"/>
    <w:rsid w:val="0093641F"/>
    <w:rsid w:val="00936A47"/>
    <w:rsid w:val="00936D3D"/>
    <w:rsid w:val="00936DD3"/>
    <w:rsid w:val="00936EBE"/>
    <w:rsid w:val="00936EE0"/>
    <w:rsid w:val="009372C5"/>
    <w:rsid w:val="0093745C"/>
    <w:rsid w:val="0093761C"/>
    <w:rsid w:val="00937646"/>
    <w:rsid w:val="00937DCB"/>
    <w:rsid w:val="00937FAF"/>
    <w:rsid w:val="009400B9"/>
    <w:rsid w:val="009401CE"/>
    <w:rsid w:val="00940337"/>
    <w:rsid w:val="009405AA"/>
    <w:rsid w:val="009407CE"/>
    <w:rsid w:val="0094087E"/>
    <w:rsid w:val="0094091F"/>
    <w:rsid w:val="00940BAC"/>
    <w:rsid w:val="00941000"/>
    <w:rsid w:val="00941060"/>
    <w:rsid w:val="00941138"/>
    <w:rsid w:val="00941315"/>
    <w:rsid w:val="00941603"/>
    <w:rsid w:val="00941743"/>
    <w:rsid w:val="009417C2"/>
    <w:rsid w:val="009419A8"/>
    <w:rsid w:val="00941AB6"/>
    <w:rsid w:val="00941D34"/>
    <w:rsid w:val="00941E23"/>
    <w:rsid w:val="0094231A"/>
    <w:rsid w:val="0094256A"/>
    <w:rsid w:val="00942C98"/>
    <w:rsid w:val="00942C9A"/>
    <w:rsid w:val="00942CA6"/>
    <w:rsid w:val="00942D94"/>
    <w:rsid w:val="00942FC8"/>
    <w:rsid w:val="00943025"/>
    <w:rsid w:val="0094356E"/>
    <w:rsid w:val="0094377B"/>
    <w:rsid w:val="0094383F"/>
    <w:rsid w:val="00943959"/>
    <w:rsid w:val="00943A9D"/>
    <w:rsid w:val="00943B0D"/>
    <w:rsid w:val="00943E73"/>
    <w:rsid w:val="0094404E"/>
    <w:rsid w:val="00944099"/>
    <w:rsid w:val="00944467"/>
    <w:rsid w:val="00944622"/>
    <w:rsid w:val="00944880"/>
    <w:rsid w:val="00944B61"/>
    <w:rsid w:val="00944D6C"/>
    <w:rsid w:val="00944ECE"/>
    <w:rsid w:val="00944F0D"/>
    <w:rsid w:val="00945087"/>
    <w:rsid w:val="009453CD"/>
    <w:rsid w:val="00945422"/>
    <w:rsid w:val="00945618"/>
    <w:rsid w:val="00946098"/>
    <w:rsid w:val="009462A3"/>
    <w:rsid w:val="00946500"/>
    <w:rsid w:val="0094683D"/>
    <w:rsid w:val="009468A8"/>
    <w:rsid w:val="009468F1"/>
    <w:rsid w:val="00946D2E"/>
    <w:rsid w:val="00946DCF"/>
    <w:rsid w:val="00946EB4"/>
    <w:rsid w:val="009474F9"/>
    <w:rsid w:val="00947B7C"/>
    <w:rsid w:val="00947BF8"/>
    <w:rsid w:val="00950183"/>
    <w:rsid w:val="00950700"/>
    <w:rsid w:val="0095088C"/>
    <w:rsid w:val="0095111F"/>
    <w:rsid w:val="00951343"/>
    <w:rsid w:val="0095135A"/>
    <w:rsid w:val="00951384"/>
    <w:rsid w:val="00951396"/>
    <w:rsid w:val="00951405"/>
    <w:rsid w:val="009514B7"/>
    <w:rsid w:val="00951538"/>
    <w:rsid w:val="00951A30"/>
    <w:rsid w:val="00951A34"/>
    <w:rsid w:val="00951AD5"/>
    <w:rsid w:val="00951DE0"/>
    <w:rsid w:val="00951E18"/>
    <w:rsid w:val="00951FB4"/>
    <w:rsid w:val="00951FB9"/>
    <w:rsid w:val="009520B9"/>
    <w:rsid w:val="009523DB"/>
    <w:rsid w:val="00952430"/>
    <w:rsid w:val="00952645"/>
    <w:rsid w:val="00952B12"/>
    <w:rsid w:val="00952BEB"/>
    <w:rsid w:val="00952DF0"/>
    <w:rsid w:val="00952E91"/>
    <w:rsid w:val="00953692"/>
    <w:rsid w:val="00953C59"/>
    <w:rsid w:val="00953D64"/>
    <w:rsid w:val="00953F12"/>
    <w:rsid w:val="0095405D"/>
    <w:rsid w:val="009541E3"/>
    <w:rsid w:val="009542CD"/>
    <w:rsid w:val="009544E3"/>
    <w:rsid w:val="0095464E"/>
    <w:rsid w:val="00954C5A"/>
    <w:rsid w:val="00954CAF"/>
    <w:rsid w:val="0095517B"/>
    <w:rsid w:val="00955494"/>
    <w:rsid w:val="00955719"/>
    <w:rsid w:val="0095589C"/>
    <w:rsid w:val="009558D7"/>
    <w:rsid w:val="00955976"/>
    <w:rsid w:val="00956129"/>
    <w:rsid w:val="009562BD"/>
    <w:rsid w:val="00956422"/>
    <w:rsid w:val="009566D6"/>
    <w:rsid w:val="009567F7"/>
    <w:rsid w:val="00956801"/>
    <w:rsid w:val="009569BE"/>
    <w:rsid w:val="00956D2A"/>
    <w:rsid w:val="00956D52"/>
    <w:rsid w:val="009573BC"/>
    <w:rsid w:val="009574A9"/>
    <w:rsid w:val="00957566"/>
    <w:rsid w:val="009575E6"/>
    <w:rsid w:val="00957687"/>
    <w:rsid w:val="00957815"/>
    <w:rsid w:val="00957C26"/>
    <w:rsid w:val="00957D00"/>
    <w:rsid w:val="00957D1C"/>
    <w:rsid w:val="00957F89"/>
    <w:rsid w:val="009600BA"/>
    <w:rsid w:val="00960213"/>
    <w:rsid w:val="0096038C"/>
    <w:rsid w:val="009603B7"/>
    <w:rsid w:val="0096042B"/>
    <w:rsid w:val="009605F5"/>
    <w:rsid w:val="00960700"/>
    <w:rsid w:val="009608FA"/>
    <w:rsid w:val="00960902"/>
    <w:rsid w:val="00960BCC"/>
    <w:rsid w:val="00960BD7"/>
    <w:rsid w:val="00960CF1"/>
    <w:rsid w:val="00960E16"/>
    <w:rsid w:val="00960FED"/>
    <w:rsid w:val="00961337"/>
    <w:rsid w:val="00961369"/>
    <w:rsid w:val="009613A9"/>
    <w:rsid w:val="009615D7"/>
    <w:rsid w:val="00961604"/>
    <w:rsid w:val="00961655"/>
    <w:rsid w:val="00961981"/>
    <w:rsid w:val="00961BAA"/>
    <w:rsid w:val="00961F05"/>
    <w:rsid w:val="009620C4"/>
    <w:rsid w:val="00962190"/>
    <w:rsid w:val="00962248"/>
    <w:rsid w:val="00962AE1"/>
    <w:rsid w:val="00962C5D"/>
    <w:rsid w:val="00962D34"/>
    <w:rsid w:val="00962F9B"/>
    <w:rsid w:val="009631DE"/>
    <w:rsid w:val="009634B2"/>
    <w:rsid w:val="00963553"/>
    <w:rsid w:val="0096355E"/>
    <w:rsid w:val="009639FA"/>
    <w:rsid w:val="00963D92"/>
    <w:rsid w:val="0096416D"/>
    <w:rsid w:val="00964314"/>
    <w:rsid w:val="009643E8"/>
    <w:rsid w:val="009644E0"/>
    <w:rsid w:val="0096467A"/>
    <w:rsid w:val="00964706"/>
    <w:rsid w:val="0096486C"/>
    <w:rsid w:val="00964BC2"/>
    <w:rsid w:val="00965379"/>
    <w:rsid w:val="009653E9"/>
    <w:rsid w:val="00965525"/>
    <w:rsid w:val="00965827"/>
    <w:rsid w:val="009658DF"/>
    <w:rsid w:val="009662A3"/>
    <w:rsid w:val="009662BB"/>
    <w:rsid w:val="0096644D"/>
    <w:rsid w:val="0096645B"/>
    <w:rsid w:val="0096657B"/>
    <w:rsid w:val="00966695"/>
    <w:rsid w:val="00966AAB"/>
    <w:rsid w:val="00966C37"/>
    <w:rsid w:val="00967C20"/>
    <w:rsid w:val="00967D26"/>
    <w:rsid w:val="0097016C"/>
    <w:rsid w:val="009701BD"/>
    <w:rsid w:val="0097030B"/>
    <w:rsid w:val="009703EC"/>
    <w:rsid w:val="00970405"/>
    <w:rsid w:val="0097044A"/>
    <w:rsid w:val="00970512"/>
    <w:rsid w:val="009705F6"/>
    <w:rsid w:val="009706C6"/>
    <w:rsid w:val="00970C84"/>
    <w:rsid w:val="00970D81"/>
    <w:rsid w:val="00970E4D"/>
    <w:rsid w:val="00970F02"/>
    <w:rsid w:val="00970F27"/>
    <w:rsid w:val="00970F3B"/>
    <w:rsid w:val="009712E2"/>
    <w:rsid w:val="0097142A"/>
    <w:rsid w:val="009717DC"/>
    <w:rsid w:val="00971841"/>
    <w:rsid w:val="009718AA"/>
    <w:rsid w:val="00971B4C"/>
    <w:rsid w:val="00971C4C"/>
    <w:rsid w:val="00971C65"/>
    <w:rsid w:val="00971EE4"/>
    <w:rsid w:val="00971F9B"/>
    <w:rsid w:val="00971FBF"/>
    <w:rsid w:val="00972168"/>
    <w:rsid w:val="009723CA"/>
    <w:rsid w:val="009726E5"/>
    <w:rsid w:val="0097289C"/>
    <w:rsid w:val="009728E6"/>
    <w:rsid w:val="00972904"/>
    <w:rsid w:val="00972BE1"/>
    <w:rsid w:val="00972D9E"/>
    <w:rsid w:val="00972F82"/>
    <w:rsid w:val="00972FD4"/>
    <w:rsid w:val="00973105"/>
    <w:rsid w:val="009731E5"/>
    <w:rsid w:val="0097341A"/>
    <w:rsid w:val="0097347F"/>
    <w:rsid w:val="009735D2"/>
    <w:rsid w:val="0097369D"/>
    <w:rsid w:val="00973903"/>
    <w:rsid w:val="00973BDF"/>
    <w:rsid w:val="0097420A"/>
    <w:rsid w:val="009744F1"/>
    <w:rsid w:val="00974896"/>
    <w:rsid w:val="009749A3"/>
    <w:rsid w:val="00974ABE"/>
    <w:rsid w:val="00974AF3"/>
    <w:rsid w:val="00974BDD"/>
    <w:rsid w:val="00974DE3"/>
    <w:rsid w:val="00974E4B"/>
    <w:rsid w:val="00974F1B"/>
    <w:rsid w:val="009751F1"/>
    <w:rsid w:val="00975272"/>
    <w:rsid w:val="0097536C"/>
    <w:rsid w:val="00975625"/>
    <w:rsid w:val="00975751"/>
    <w:rsid w:val="00975960"/>
    <w:rsid w:val="00975975"/>
    <w:rsid w:val="009760C4"/>
    <w:rsid w:val="0097616F"/>
    <w:rsid w:val="00976174"/>
    <w:rsid w:val="00976183"/>
    <w:rsid w:val="00976457"/>
    <w:rsid w:val="00976583"/>
    <w:rsid w:val="009765ED"/>
    <w:rsid w:val="00976603"/>
    <w:rsid w:val="009768D9"/>
    <w:rsid w:val="00976AC8"/>
    <w:rsid w:val="00976D45"/>
    <w:rsid w:val="00976F1D"/>
    <w:rsid w:val="00976FFC"/>
    <w:rsid w:val="00977197"/>
    <w:rsid w:val="009772FE"/>
    <w:rsid w:val="009773C3"/>
    <w:rsid w:val="00977647"/>
    <w:rsid w:val="00977699"/>
    <w:rsid w:val="009777D9"/>
    <w:rsid w:val="00977B2E"/>
    <w:rsid w:val="00980305"/>
    <w:rsid w:val="00980315"/>
    <w:rsid w:val="009803F3"/>
    <w:rsid w:val="0098043F"/>
    <w:rsid w:val="009805D1"/>
    <w:rsid w:val="009805EC"/>
    <w:rsid w:val="00980830"/>
    <w:rsid w:val="00980831"/>
    <w:rsid w:val="009808DC"/>
    <w:rsid w:val="00980911"/>
    <w:rsid w:val="0098093C"/>
    <w:rsid w:val="00980C2C"/>
    <w:rsid w:val="00980DC4"/>
    <w:rsid w:val="009810AF"/>
    <w:rsid w:val="009810FF"/>
    <w:rsid w:val="00981395"/>
    <w:rsid w:val="0098148E"/>
    <w:rsid w:val="009814AE"/>
    <w:rsid w:val="00981946"/>
    <w:rsid w:val="00981D1E"/>
    <w:rsid w:val="009820C9"/>
    <w:rsid w:val="00982142"/>
    <w:rsid w:val="00982468"/>
    <w:rsid w:val="00982506"/>
    <w:rsid w:val="00982805"/>
    <w:rsid w:val="009828CA"/>
    <w:rsid w:val="009828D6"/>
    <w:rsid w:val="00982918"/>
    <w:rsid w:val="00982BB8"/>
    <w:rsid w:val="00982C1C"/>
    <w:rsid w:val="00982DA4"/>
    <w:rsid w:val="0098300C"/>
    <w:rsid w:val="0098330C"/>
    <w:rsid w:val="0098393D"/>
    <w:rsid w:val="00983A24"/>
    <w:rsid w:val="00983C06"/>
    <w:rsid w:val="00983E7F"/>
    <w:rsid w:val="00983EFD"/>
    <w:rsid w:val="00984409"/>
    <w:rsid w:val="009849E0"/>
    <w:rsid w:val="00984A47"/>
    <w:rsid w:val="00984D5B"/>
    <w:rsid w:val="00984D8F"/>
    <w:rsid w:val="009851F8"/>
    <w:rsid w:val="00985425"/>
    <w:rsid w:val="00985D80"/>
    <w:rsid w:val="00985E53"/>
    <w:rsid w:val="00985EAA"/>
    <w:rsid w:val="0098605F"/>
    <w:rsid w:val="009860EA"/>
    <w:rsid w:val="00986129"/>
    <w:rsid w:val="0098628F"/>
    <w:rsid w:val="00986342"/>
    <w:rsid w:val="00986406"/>
    <w:rsid w:val="00986430"/>
    <w:rsid w:val="009864A7"/>
    <w:rsid w:val="009868F4"/>
    <w:rsid w:val="00986C26"/>
    <w:rsid w:val="009870FF"/>
    <w:rsid w:val="00987113"/>
    <w:rsid w:val="009879A3"/>
    <w:rsid w:val="00987A0A"/>
    <w:rsid w:val="00987AE0"/>
    <w:rsid w:val="00987B9F"/>
    <w:rsid w:val="00987C3D"/>
    <w:rsid w:val="00987C64"/>
    <w:rsid w:val="00987F95"/>
    <w:rsid w:val="009900E9"/>
    <w:rsid w:val="0099031F"/>
    <w:rsid w:val="00990531"/>
    <w:rsid w:val="0099071A"/>
    <w:rsid w:val="009909BF"/>
    <w:rsid w:val="00990A28"/>
    <w:rsid w:val="00990AFB"/>
    <w:rsid w:val="00990BE5"/>
    <w:rsid w:val="00990F0D"/>
    <w:rsid w:val="0099182E"/>
    <w:rsid w:val="009918D9"/>
    <w:rsid w:val="00991B88"/>
    <w:rsid w:val="00991B99"/>
    <w:rsid w:val="00991D1A"/>
    <w:rsid w:val="00991DA3"/>
    <w:rsid w:val="00991E97"/>
    <w:rsid w:val="00991F86"/>
    <w:rsid w:val="009921D8"/>
    <w:rsid w:val="00992326"/>
    <w:rsid w:val="00992664"/>
    <w:rsid w:val="009926E4"/>
    <w:rsid w:val="0099273F"/>
    <w:rsid w:val="00992C47"/>
    <w:rsid w:val="00992FAA"/>
    <w:rsid w:val="009933C5"/>
    <w:rsid w:val="009935A0"/>
    <w:rsid w:val="009935F7"/>
    <w:rsid w:val="009937EF"/>
    <w:rsid w:val="0099391B"/>
    <w:rsid w:val="00993950"/>
    <w:rsid w:val="00993C26"/>
    <w:rsid w:val="009940E3"/>
    <w:rsid w:val="009940ED"/>
    <w:rsid w:val="009943C1"/>
    <w:rsid w:val="00994474"/>
    <w:rsid w:val="0099492B"/>
    <w:rsid w:val="00994D0D"/>
    <w:rsid w:val="00994EF6"/>
    <w:rsid w:val="009950B1"/>
    <w:rsid w:val="00995102"/>
    <w:rsid w:val="009955A1"/>
    <w:rsid w:val="00995722"/>
    <w:rsid w:val="009958C0"/>
    <w:rsid w:val="00995A3F"/>
    <w:rsid w:val="00995F0A"/>
    <w:rsid w:val="009960A9"/>
    <w:rsid w:val="00996140"/>
    <w:rsid w:val="00996805"/>
    <w:rsid w:val="00996848"/>
    <w:rsid w:val="00996DB9"/>
    <w:rsid w:val="009974E5"/>
    <w:rsid w:val="00997573"/>
    <w:rsid w:val="00997661"/>
    <w:rsid w:val="00997795"/>
    <w:rsid w:val="0099792A"/>
    <w:rsid w:val="00997B4F"/>
    <w:rsid w:val="00997E6D"/>
    <w:rsid w:val="009A00D2"/>
    <w:rsid w:val="009A02C5"/>
    <w:rsid w:val="009A030C"/>
    <w:rsid w:val="009A05D5"/>
    <w:rsid w:val="009A0991"/>
    <w:rsid w:val="009A0B1C"/>
    <w:rsid w:val="009A0F3F"/>
    <w:rsid w:val="009A195E"/>
    <w:rsid w:val="009A1A79"/>
    <w:rsid w:val="009A2358"/>
    <w:rsid w:val="009A2800"/>
    <w:rsid w:val="009A28D6"/>
    <w:rsid w:val="009A28E1"/>
    <w:rsid w:val="009A2AD8"/>
    <w:rsid w:val="009A2DC3"/>
    <w:rsid w:val="009A3077"/>
    <w:rsid w:val="009A36EC"/>
    <w:rsid w:val="009A3758"/>
    <w:rsid w:val="009A37CB"/>
    <w:rsid w:val="009A3B2A"/>
    <w:rsid w:val="009A3BD7"/>
    <w:rsid w:val="009A3CD9"/>
    <w:rsid w:val="009A3E87"/>
    <w:rsid w:val="009A42BB"/>
    <w:rsid w:val="009A4700"/>
    <w:rsid w:val="009A4954"/>
    <w:rsid w:val="009A4F29"/>
    <w:rsid w:val="009A4F6F"/>
    <w:rsid w:val="009A50B4"/>
    <w:rsid w:val="009A5350"/>
    <w:rsid w:val="009A55B2"/>
    <w:rsid w:val="009A571A"/>
    <w:rsid w:val="009A58F2"/>
    <w:rsid w:val="009A5AC4"/>
    <w:rsid w:val="009A5B70"/>
    <w:rsid w:val="009A5C23"/>
    <w:rsid w:val="009A5CA6"/>
    <w:rsid w:val="009A5FBF"/>
    <w:rsid w:val="009A616F"/>
    <w:rsid w:val="009A65B6"/>
    <w:rsid w:val="009A686E"/>
    <w:rsid w:val="009A6A08"/>
    <w:rsid w:val="009A6BD7"/>
    <w:rsid w:val="009A6C51"/>
    <w:rsid w:val="009A6D3B"/>
    <w:rsid w:val="009A6F4F"/>
    <w:rsid w:val="009A70AF"/>
    <w:rsid w:val="009A729C"/>
    <w:rsid w:val="009A72A8"/>
    <w:rsid w:val="009A7385"/>
    <w:rsid w:val="009A77AC"/>
    <w:rsid w:val="009A788B"/>
    <w:rsid w:val="009A78E3"/>
    <w:rsid w:val="009A7A66"/>
    <w:rsid w:val="009A7B52"/>
    <w:rsid w:val="009B00B6"/>
    <w:rsid w:val="009B0515"/>
    <w:rsid w:val="009B089D"/>
    <w:rsid w:val="009B0A6D"/>
    <w:rsid w:val="009B0F97"/>
    <w:rsid w:val="009B0FBE"/>
    <w:rsid w:val="009B1494"/>
    <w:rsid w:val="009B15CB"/>
    <w:rsid w:val="009B178C"/>
    <w:rsid w:val="009B1920"/>
    <w:rsid w:val="009B1A0B"/>
    <w:rsid w:val="009B1B6A"/>
    <w:rsid w:val="009B1BB3"/>
    <w:rsid w:val="009B1BDE"/>
    <w:rsid w:val="009B1C23"/>
    <w:rsid w:val="009B1D67"/>
    <w:rsid w:val="009B1DA3"/>
    <w:rsid w:val="009B1FFB"/>
    <w:rsid w:val="009B22AE"/>
    <w:rsid w:val="009B2933"/>
    <w:rsid w:val="009B2C0F"/>
    <w:rsid w:val="009B2DE1"/>
    <w:rsid w:val="009B2EA2"/>
    <w:rsid w:val="009B2F12"/>
    <w:rsid w:val="009B2FD7"/>
    <w:rsid w:val="009B30A7"/>
    <w:rsid w:val="009B321E"/>
    <w:rsid w:val="009B3223"/>
    <w:rsid w:val="009B3347"/>
    <w:rsid w:val="009B3561"/>
    <w:rsid w:val="009B3646"/>
    <w:rsid w:val="009B36A6"/>
    <w:rsid w:val="009B388E"/>
    <w:rsid w:val="009B38FA"/>
    <w:rsid w:val="009B3E5C"/>
    <w:rsid w:val="009B4053"/>
    <w:rsid w:val="009B426D"/>
    <w:rsid w:val="009B4312"/>
    <w:rsid w:val="009B442A"/>
    <w:rsid w:val="009B4435"/>
    <w:rsid w:val="009B45EA"/>
    <w:rsid w:val="009B4648"/>
    <w:rsid w:val="009B4A9C"/>
    <w:rsid w:val="009B4E76"/>
    <w:rsid w:val="009B5171"/>
    <w:rsid w:val="009B55EB"/>
    <w:rsid w:val="009B5666"/>
    <w:rsid w:val="009B56F5"/>
    <w:rsid w:val="009B58E2"/>
    <w:rsid w:val="009B5901"/>
    <w:rsid w:val="009B5B8B"/>
    <w:rsid w:val="009B5F75"/>
    <w:rsid w:val="009B60DE"/>
    <w:rsid w:val="009B61CA"/>
    <w:rsid w:val="009B634F"/>
    <w:rsid w:val="009B6371"/>
    <w:rsid w:val="009B6508"/>
    <w:rsid w:val="009B6827"/>
    <w:rsid w:val="009B695F"/>
    <w:rsid w:val="009B6B9F"/>
    <w:rsid w:val="009B6BC0"/>
    <w:rsid w:val="009B6C31"/>
    <w:rsid w:val="009B6C6E"/>
    <w:rsid w:val="009B6CC6"/>
    <w:rsid w:val="009B7283"/>
    <w:rsid w:val="009B7398"/>
    <w:rsid w:val="009B764B"/>
    <w:rsid w:val="009B7797"/>
    <w:rsid w:val="009B79F5"/>
    <w:rsid w:val="009B7B5E"/>
    <w:rsid w:val="009B7B69"/>
    <w:rsid w:val="009B7FE5"/>
    <w:rsid w:val="009C0081"/>
    <w:rsid w:val="009C01C7"/>
    <w:rsid w:val="009C031D"/>
    <w:rsid w:val="009C032A"/>
    <w:rsid w:val="009C03AE"/>
    <w:rsid w:val="009C03BD"/>
    <w:rsid w:val="009C06CE"/>
    <w:rsid w:val="009C07C4"/>
    <w:rsid w:val="009C08DA"/>
    <w:rsid w:val="009C0BA4"/>
    <w:rsid w:val="009C0BC0"/>
    <w:rsid w:val="009C0E86"/>
    <w:rsid w:val="009C0FD7"/>
    <w:rsid w:val="009C12F0"/>
    <w:rsid w:val="009C16E9"/>
    <w:rsid w:val="009C17CC"/>
    <w:rsid w:val="009C1806"/>
    <w:rsid w:val="009C18C4"/>
    <w:rsid w:val="009C19B9"/>
    <w:rsid w:val="009C1C2C"/>
    <w:rsid w:val="009C2026"/>
    <w:rsid w:val="009C20EF"/>
    <w:rsid w:val="009C212A"/>
    <w:rsid w:val="009C2420"/>
    <w:rsid w:val="009C2631"/>
    <w:rsid w:val="009C2B05"/>
    <w:rsid w:val="009C2B09"/>
    <w:rsid w:val="009C2D07"/>
    <w:rsid w:val="009C3035"/>
    <w:rsid w:val="009C3176"/>
    <w:rsid w:val="009C358F"/>
    <w:rsid w:val="009C35C5"/>
    <w:rsid w:val="009C36C9"/>
    <w:rsid w:val="009C3950"/>
    <w:rsid w:val="009C3A3C"/>
    <w:rsid w:val="009C3A77"/>
    <w:rsid w:val="009C3B1D"/>
    <w:rsid w:val="009C3E72"/>
    <w:rsid w:val="009C3E76"/>
    <w:rsid w:val="009C4063"/>
    <w:rsid w:val="009C414D"/>
    <w:rsid w:val="009C443D"/>
    <w:rsid w:val="009C445C"/>
    <w:rsid w:val="009C467F"/>
    <w:rsid w:val="009C46C4"/>
    <w:rsid w:val="009C477A"/>
    <w:rsid w:val="009C4884"/>
    <w:rsid w:val="009C4ECF"/>
    <w:rsid w:val="009C4F71"/>
    <w:rsid w:val="009C53E1"/>
    <w:rsid w:val="009C5A1D"/>
    <w:rsid w:val="009C5B6C"/>
    <w:rsid w:val="009C5DBF"/>
    <w:rsid w:val="009C5F9E"/>
    <w:rsid w:val="009C6027"/>
    <w:rsid w:val="009C6092"/>
    <w:rsid w:val="009C60F0"/>
    <w:rsid w:val="009C62DE"/>
    <w:rsid w:val="009C62EB"/>
    <w:rsid w:val="009C6332"/>
    <w:rsid w:val="009C6499"/>
    <w:rsid w:val="009C656B"/>
    <w:rsid w:val="009C65B0"/>
    <w:rsid w:val="009C69C5"/>
    <w:rsid w:val="009C6BD7"/>
    <w:rsid w:val="009C6D69"/>
    <w:rsid w:val="009C70AB"/>
    <w:rsid w:val="009C7266"/>
    <w:rsid w:val="009C73D5"/>
    <w:rsid w:val="009C7426"/>
    <w:rsid w:val="009C7482"/>
    <w:rsid w:val="009C7484"/>
    <w:rsid w:val="009C7B67"/>
    <w:rsid w:val="009C7D66"/>
    <w:rsid w:val="009D01F3"/>
    <w:rsid w:val="009D0365"/>
    <w:rsid w:val="009D0376"/>
    <w:rsid w:val="009D07B3"/>
    <w:rsid w:val="009D085A"/>
    <w:rsid w:val="009D0A08"/>
    <w:rsid w:val="009D0CCC"/>
    <w:rsid w:val="009D10DF"/>
    <w:rsid w:val="009D1224"/>
    <w:rsid w:val="009D1267"/>
    <w:rsid w:val="009D144A"/>
    <w:rsid w:val="009D1651"/>
    <w:rsid w:val="009D1669"/>
    <w:rsid w:val="009D1680"/>
    <w:rsid w:val="009D177A"/>
    <w:rsid w:val="009D178A"/>
    <w:rsid w:val="009D1C79"/>
    <w:rsid w:val="009D2089"/>
    <w:rsid w:val="009D224E"/>
    <w:rsid w:val="009D2293"/>
    <w:rsid w:val="009D25C6"/>
    <w:rsid w:val="009D277F"/>
    <w:rsid w:val="009D299E"/>
    <w:rsid w:val="009D29A8"/>
    <w:rsid w:val="009D2A2F"/>
    <w:rsid w:val="009D2C3E"/>
    <w:rsid w:val="009D2D65"/>
    <w:rsid w:val="009D2F45"/>
    <w:rsid w:val="009D2F92"/>
    <w:rsid w:val="009D3369"/>
    <w:rsid w:val="009D3BC1"/>
    <w:rsid w:val="009D4082"/>
    <w:rsid w:val="009D40AB"/>
    <w:rsid w:val="009D40DE"/>
    <w:rsid w:val="009D47B6"/>
    <w:rsid w:val="009D47E0"/>
    <w:rsid w:val="009D4A05"/>
    <w:rsid w:val="009D4CEA"/>
    <w:rsid w:val="009D4EC5"/>
    <w:rsid w:val="009D4F2E"/>
    <w:rsid w:val="009D4F5B"/>
    <w:rsid w:val="009D52AC"/>
    <w:rsid w:val="009D5405"/>
    <w:rsid w:val="009D55F3"/>
    <w:rsid w:val="009D5642"/>
    <w:rsid w:val="009D589B"/>
    <w:rsid w:val="009D59F2"/>
    <w:rsid w:val="009D5B20"/>
    <w:rsid w:val="009D5B66"/>
    <w:rsid w:val="009D5BC7"/>
    <w:rsid w:val="009D5D29"/>
    <w:rsid w:val="009D65AA"/>
    <w:rsid w:val="009D65F2"/>
    <w:rsid w:val="009D683F"/>
    <w:rsid w:val="009D693F"/>
    <w:rsid w:val="009D69DB"/>
    <w:rsid w:val="009D6CBF"/>
    <w:rsid w:val="009D6D71"/>
    <w:rsid w:val="009D6EDC"/>
    <w:rsid w:val="009D6F30"/>
    <w:rsid w:val="009D7200"/>
    <w:rsid w:val="009D741F"/>
    <w:rsid w:val="009D7735"/>
    <w:rsid w:val="009D7D2B"/>
    <w:rsid w:val="009D7FB0"/>
    <w:rsid w:val="009E0211"/>
    <w:rsid w:val="009E0227"/>
    <w:rsid w:val="009E0293"/>
    <w:rsid w:val="009E02C4"/>
    <w:rsid w:val="009E0589"/>
    <w:rsid w:val="009E0C12"/>
    <w:rsid w:val="009E0D81"/>
    <w:rsid w:val="009E0E15"/>
    <w:rsid w:val="009E1373"/>
    <w:rsid w:val="009E16CC"/>
    <w:rsid w:val="009E174E"/>
    <w:rsid w:val="009E19AB"/>
    <w:rsid w:val="009E1D89"/>
    <w:rsid w:val="009E22D6"/>
    <w:rsid w:val="009E2387"/>
    <w:rsid w:val="009E249D"/>
    <w:rsid w:val="009E2778"/>
    <w:rsid w:val="009E2842"/>
    <w:rsid w:val="009E29F0"/>
    <w:rsid w:val="009E2CB0"/>
    <w:rsid w:val="009E2CB7"/>
    <w:rsid w:val="009E2E34"/>
    <w:rsid w:val="009E2FA9"/>
    <w:rsid w:val="009E3074"/>
    <w:rsid w:val="009E3297"/>
    <w:rsid w:val="009E36F8"/>
    <w:rsid w:val="009E3A32"/>
    <w:rsid w:val="009E3F32"/>
    <w:rsid w:val="009E3FC2"/>
    <w:rsid w:val="009E407A"/>
    <w:rsid w:val="009E4317"/>
    <w:rsid w:val="009E445B"/>
    <w:rsid w:val="009E4C8A"/>
    <w:rsid w:val="009E4CA6"/>
    <w:rsid w:val="009E4FEE"/>
    <w:rsid w:val="009E533C"/>
    <w:rsid w:val="009E555E"/>
    <w:rsid w:val="009E5717"/>
    <w:rsid w:val="009E5C05"/>
    <w:rsid w:val="009E5F5E"/>
    <w:rsid w:val="009E6067"/>
    <w:rsid w:val="009E61F1"/>
    <w:rsid w:val="009E621F"/>
    <w:rsid w:val="009E686E"/>
    <w:rsid w:val="009E6A48"/>
    <w:rsid w:val="009E6B5B"/>
    <w:rsid w:val="009E6B7F"/>
    <w:rsid w:val="009E6C5E"/>
    <w:rsid w:val="009E6E70"/>
    <w:rsid w:val="009E7089"/>
    <w:rsid w:val="009E70D9"/>
    <w:rsid w:val="009E7225"/>
    <w:rsid w:val="009E769B"/>
    <w:rsid w:val="009E791A"/>
    <w:rsid w:val="009E798F"/>
    <w:rsid w:val="009E7A8D"/>
    <w:rsid w:val="009E7C8A"/>
    <w:rsid w:val="009F0091"/>
    <w:rsid w:val="009F032A"/>
    <w:rsid w:val="009F05BA"/>
    <w:rsid w:val="009F0645"/>
    <w:rsid w:val="009F079F"/>
    <w:rsid w:val="009F08A5"/>
    <w:rsid w:val="009F08FD"/>
    <w:rsid w:val="009F0E80"/>
    <w:rsid w:val="009F0FCF"/>
    <w:rsid w:val="009F128D"/>
    <w:rsid w:val="009F195D"/>
    <w:rsid w:val="009F232E"/>
    <w:rsid w:val="009F2389"/>
    <w:rsid w:val="009F248E"/>
    <w:rsid w:val="009F2617"/>
    <w:rsid w:val="009F265E"/>
    <w:rsid w:val="009F2F59"/>
    <w:rsid w:val="009F3515"/>
    <w:rsid w:val="009F3B6A"/>
    <w:rsid w:val="009F3CB2"/>
    <w:rsid w:val="009F3D50"/>
    <w:rsid w:val="009F3FD5"/>
    <w:rsid w:val="009F3FF1"/>
    <w:rsid w:val="009F4119"/>
    <w:rsid w:val="009F41DC"/>
    <w:rsid w:val="009F437F"/>
    <w:rsid w:val="009F4484"/>
    <w:rsid w:val="009F4D2D"/>
    <w:rsid w:val="009F4F11"/>
    <w:rsid w:val="009F5025"/>
    <w:rsid w:val="009F5406"/>
    <w:rsid w:val="009F5513"/>
    <w:rsid w:val="009F57B6"/>
    <w:rsid w:val="009F57BC"/>
    <w:rsid w:val="009F5946"/>
    <w:rsid w:val="009F59D5"/>
    <w:rsid w:val="009F5DC9"/>
    <w:rsid w:val="009F5E2B"/>
    <w:rsid w:val="009F5FF2"/>
    <w:rsid w:val="009F610D"/>
    <w:rsid w:val="009F6366"/>
    <w:rsid w:val="009F6484"/>
    <w:rsid w:val="009F64AA"/>
    <w:rsid w:val="009F6643"/>
    <w:rsid w:val="009F6683"/>
    <w:rsid w:val="009F66A1"/>
    <w:rsid w:val="009F68BB"/>
    <w:rsid w:val="009F69FC"/>
    <w:rsid w:val="009F6AC0"/>
    <w:rsid w:val="009F6DF8"/>
    <w:rsid w:val="009F6F20"/>
    <w:rsid w:val="009F7070"/>
    <w:rsid w:val="009F72BB"/>
    <w:rsid w:val="009F733A"/>
    <w:rsid w:val="009F74E5"/>
    <w:rsid w:val="009F7549"/>
    <w:rsid w:val="009F7612"/>
    <w:rsid w:val="009F7793"/>
    <w:rsid w:val="009F7D84"/>
    <w:rsid w:val="00A00295"/>
    <w:rsid w:val="00A00339"/>
    <w:rsid w:val="00A00596"/>
    <w:rsid w:val="00A008D3"/>
    <w:rsid w:val="00A00A32"/>
    <w:rsid w:val="00A00A51"/>
    <w:rsid w:val="00A00AC7"/>
    <w:rsid w:val="00A00D44"/>
    <w:rsid w:val="00A01228"/>
    <w:rsid w:val="00A01305"/>
    <w:rsid w:val="00A0157E"/>
    <w:rsid w:val="00A0165F"/>
    <w:rsid w:val="00A0189F"/>
    <w:rsid w:val="00A01AF7"/>
    <w:rsid w:val="00A01BB6"/>
    <w:rsid w:val="00A01E51"/>
    <w:rsid w:val="00A020EB"/>
    <w:rsid w:val="00A02246"/>
    <w:rsid w:val="00A0227C"/>
    <w:rsid w:val="00A022AC"/>
    <w:rsid w:val="00A022D2"/>
    <w:rsid w:val="00A02604"/>
    <w:rsid w:val="00A02723"/>
    <w:rsid w:val="00A02747"/>
    <w:rsid w:val="00A027F9"/>
    <w:rsid w:val="00A0290C"/>
    <w:rsid w:val="00A029A1"/>
    <w:rsid w:val="00A02B34"/>
    <w:rsid w:val="00A02B91"/>
    <w:rsid w:val="00A02C4B"/>
    <w:rsid w:val="00A02D45"/>
    <w:rsid w:val="00A02D90"/>
    <w:rsid w:val="00A02FF3"/>
    <w:rsid w:val="00A031B8"/>
    <w:rsid w:val="00A031F9"/>
    <w:rsid w:val="00A03203"/>
    <w:rsid w:val="00A033F7"/>
    <w:rsid w:val="00A033FC"/>
    <w:rsid w:val="00A03668"/>
    <w:rsid w:val="00A037A9"/>
    <w:rsid w:val="00A03A3F"/>
    <w:rsid w:val="00A03BBC"/>
    <w:rsid w:val="00A03EEE"/>
    <w:rsid w:val="00A040A6"/>
    <w:rsid w:val="00A042E5"/>
    <w:rsid w:val="00A04372"/>
    <w:rsid w:val="00A046B7"/>
    <w:rsid w:val="00A04B2B"/>
    <w:rsid w:val="00A04C82"/>
    <w:rsid w:val="00A04CDA"/>
    <w:rsid w:val="00A04D7C"/>
    <w:rsid w:val="00A04F03"/>
    <w:rsid w:val="00A04FD9"/>
    <w:rsid w:val="00A050AA"/>
    <w:rsid w:val="00A05468"/>
    <w:rsid w:val="00A0554C"/>
    <w:rsid w:val="00A05624"/>
    <w:rsid w:val="00A05785"/>
    <w:rsid w:val="00A058EA"/>
    <w:rsid w:val="00A05901"/>
    <w:rsid w:val="00A05A36"/>
    <w:rsid w:val="00A05A93"/>
    <w:rsid w:val="00A06170"/>
    <w:rsid w:val="00A066A6"/>
    <w:rsid w:val="00A06939"/>
    <w:rsid w:val="00A06A78"/>
    <w:rsid w:val="00A06C5E"/>
    <w:rsid w:val="00A06C94"/>
    <w:rsid w:val="00A06D22"/>
    <w:rsid w:val="00A06DBB"/>
    <w:rsid w:val="00A06DD9"/>
    <w:rsid w:val="00A06EFF"/>
    <w:rsid w:val="00A06FDB"/>
    <w:rsid w:val="00A07072"/>
    <w:rsid w:val="00A072C3"/>
    <w:rsid w:val="00A07307"/>
    <w:rsid w:val="00A07871"/>
    <w:rsid w:val="00A07C0B"/>
    <w:rsid w:val="00A10166"/>
    <w:rsid w:val="00A10348"/>
    <w:rsid w:val="00A103E1"/>
    <w:rsid w:val="00A10522"/>
    <w:rsid w:val="00A109D8"/>
    <w:rsid w:val="00A10AAB"/>
    <w:rsid w:val="00A10B9C"/>
    <w:rsid w:val="00A10BC6"/>
    <w:rsid w:val="00A10C66"/>
    <w:rsid w:val="00A10CE5"/>
    <w:rsid w:val="00A10D45"/>
    <w:rsid w:val="00A112FD"/>
    <w:rsid w:val="00A11380"/>
    <w:rsid w:val="00A114AF"/>
    <w:rsid w:val="00A1169C"/>
    <w:rsid w:val="00A1181E"/>
    <w:rsid w:val="00A11A96"/>
    <w:rsid w:val="00A11AA4"/>
    <w:rsid w:val="00A11B22"/>
    <w:rsid w:val="00A11B2D"/>
    <w:rsid w:val="00A11D06"/>
    <w:rsid w:val="00A11E54"/>
    <w:rsid w:val="00A11EA8"/>
    <w:rsid w:val="00A1227A"/>
    <w:rsid w:val="00A128C4"/>
    <w:rsid w:val="00A1291A"/>
    <w:rsid w:val="00A12D94"/>
    <w:rsid w:val="00A12EAA"/>
    <w:rsid w:val="00A132CD"/>
    <w:rsid w:val="00A13458"/>
    <w:rsid w:val="00A13741"/>
    <w:rsid w:val="00A139C3"/>
    <w:rsid w:val="00A13C30"/>
    <w:rsid w:val="00A1412F"/>
    <w:rsid w:val="00A14441"/>
    <w:rsid w:val="00A14713"/>
    <w:rsid w:val="00A14A27"/>
    <w:rsid w:val="00A14F92"/>
    <w:rsid w:val="00A14FFC"/>
    <w:rsid w:val="00A1530A"/>
    <w:rsid w:val="00A15449"/>
    <w:rsid w:val="00A15458"/>
    <w:rsid w:val="00A158AE"/>
    <w:rsid w:val="00A15B67"/>
    <w:rsid w:val="00A15C86"/>
    <w:rsid w:val="00A15E79"/>
    <w:rsid w:val="00A16444"/>
    <w:rsid w:val="00A16828"/>
    <w:rsid w:val="00A16E93"/>
    <w:rsid w:val="00A16F20"/>
    <w:rsid w:val="00A1749E"/>
    <w:rsid w:val="00A1766F"/>
    <w:rsid w:val="00A17D54"/>
    <w:rsid w:val="00A2068B"/>
    <w:rsid w:val="00A206D7"/>
    <w:rsid w:val="00A20A82"/>
    <w:rsid w:val="00A20AA9"/>
    <w:rsid w:val="00A20F63"/>
    <w:rsid w:val="00A2124A"/>
    <w:rsid w:val="00A2125D"/>
    <w:rsid w:val="00A2128F"/>
    <w:rsid w:val="00A2142C"/>
    <w:rsid w:val="00A2145B"/>
    <w:rsid w:val="00A21478"/>
    <w:rsid w:val="00A21529"/>
    <w:rsid w:val="00A215E0"/>
    <w:rsid w:val="00A21667"/>
    <w:rsid w:val="00A216F4"/>
    <w:rsid w:val="00A218F2"/>
    <w:rsid w:val="00A219C4"/>
    <w:rsid w:val="00A21B3B"/>
    <w:rsid w:val="00A21C5E"/>
    <w:rsid w:val="00A21F7F"/>
    <w:rsid w:val="00A222E0"/>
    <w:rsid w:val="00A22556"/>
    <w:rsid w:val="00A22B1A"/>
    <w:rsid w:val="00A23243"/>
    <w:rsid w:val="00A233A6"/>
    <w:rsid w:val="00A233FD"/>
    <w:rsid w:val="00A239D9"/>
    <w:rsid w:val="00A23A98"/>
    <w:rsid w:val="00A23C0D"/>
    <w:rsid w:val="00A24007"/>
    <w:rsid w:val="00A2404C"/>
    <w:rsid w:val="00A2413E"/>
    <w:rsid w:val="00A24671"/>
    <w:rsid w:val="00A2482E"/>
    <w:rsid w:val="00A24949"/>
    <w:rsid w:val="00A24B8D"/>
    <w:rsid w:val="00A2501B"/>
    <w:rsid w:val="00A25380"/>
    <w:rsid w:val="00A25818"/>
    <w:rsid w:val="00A25939"/>
    <w:rsid w:val="00A25945"/>
    <w:rsid w:val="00A259BB"/>
    <w:rsid w:val="00A259FF"/>
    <w:rsid w:val="00A25B45"/>
    <w:rsid w:val="00A25CC3"/>
    <w:rsid w:val="00A26227"/>
    <w:rsid w:val="00A26237"/>
    <w:rsid w:val="00A26405"/>
    <w:rsid w:val="00A26460"/>
    <w:rsid w:val="00A26835"/>
    <w:rsid w:val="00A26E9C"/>
    <w:rsid w:val="00A2702C"/>
    <w:rsid w:val="00A27033"/>
    <w:rsid w:val="00A275DF"/>
    <w:rsid w:val="00A27717"/>
    <w:rsid w:val="00A2782C"/>
    <w:rsid w:val="00A27912"/>
    <w:rsid w:val="00A27CFF"/>
    <w:rsid w:val="00A27D81"/>
    <w:rsid w:val="00A27ED7"/>
    <w:rsid w:val="00A30039"/>
    <w:rsid w:val="00A3003A"/>
    <w:rsid w:val="00A301BD"/>
    <w:rsid w:val="00A3026C"/>
    <w:rsid w:val="00A30283"/>
    <w:rsid w:val="00A3048C"/>
    <w:rsid w:val="00A309A4"/>
    <w:rsid w:val="00A309E0"/>
    <w:rsid w:val="00A30A99"/>
    <w:rsid w:val="00A3144F"/>
    <w:rsid w:val="00A315D3"/>
    <w:rsid w:val="00A31B87"/>
    <w:rsid w:val="00A31B8A"/>
    <w:rsid w:val="00A31C5E"/>
    <w:rsid w:val="00A31E77"/>
    <w:rsid w:val="00A31F6B"/>
    <w:rsid w:val="00A31FA3"/>
    <w:rsid w:val="00A3213E"/>
    <w:rsid w:val="00A3232E"/>
    <w:rsid w:val="00A324BF"/>
    <w:rsid w:val="00A32644"/>
    <w:rsid w:val="00A328E8"/>
    <w:rsid w:val="00A32A2C"/>
    <w:rsid w:val="00A32A62"/>
    <w:rsid w:val="00A32D12"/>
    <w:rsid w:val="00A32E96"/>
    <w:rsid w:val="00A3312B"/>
    <w:rsid w:val="00A337C3"/>
    <w:rsid w:val="00A33805"/>
    <w:rsid w:val="00A3385F"/>
    <w:rsid w:val="00A339AA"/>
    <w:rsid w:val="00A33A5B"/>
    <w:rsid w:val="00A33F0E"/>
    <w:rsid w:val="00A3404D"/>
    <w:rsid w:val="00A34115"/>
    <w:rsid w:val="00A341BE"/>
    <w:rsid w:val="00A34410"/>
    <w:rsid w:val="00A344AB"/>
    <w:rsid w:val="00A345CD"/>
    <w:rsid w:val="00A346F2"/>
    <w:rsid w:val="00A35138"/>
    <w:rsid w:val="00A351DE"/>
    <w:rsid w:val="00A35323"/>
    <w:rsid w:val="00A354A2"/>
    <w:rsid w:val="00A3566B"/>
    <w:rsid w:val="00A35948"/>
    <w:rsid w:val="00A359A6"/>
    <w:rsid w:val="00A35B75"/>
    <w:rsid w:val="00A35D96"/>
    <w:rsid w:val="00A3627C"/>
    <w:rsid w:val="00A3642E"/>
    <w:rsid w:val="00A36495"/>
    <w:rsid w:val="00A36505"/>
    <w:rsid w:val="00A36773"/>
    <w:rsid w:val="00A367F3"/>
    <w:rsid w:val="00A3699D"/>
    <w:rsid w:val="00A36CBB"/>
    <w:rsid w:val="00A37003"/>
    <w:rsid w:val="00A37109"/>
    <w:rsid w:val="00A377A0"/>
    <w:rsid w:val="00A37A46"/>
    <w:rsid w:val="00A37A80"/>
    <w:rsid w:val="00A400E6"/>
    <w:rsid w:val="00A40238"/>
    <w:rsid w:val="00A402DC"/>
    <w:rsid w:val="00A40390"/>
    <w:rsid w:val="00A4039B"/>
    <w:rsid w:val="00A4043D"/>
    <w:rsid w:val="00A406CC"/>
    <w:rsid w:val="00A406FF"/>
    <w:rsid w:val="00A40842"/>
    <w:rsid w:val="00A40CCD"/>
    <w:rsid w:val="00A40F2D"/>
    <w:rsid w:val="00A40FB2"/>
    <w:rsid w:val="00A41043"/>
    <w:rsid w:val="00A4149C"/>
    <w:rsid w:val="00A415D3"/>
    <w:rsid w:val="00A41653"/>
    <w:rsid w:val="00A416E3"/>
    <w:rsid w:val="00A4184A"/>
    <w:rsid w:val="00A4192A"/>
    <w:rsid w:val="00A4195B"/>
    <w:rsid w:val="00A420D0"/>
    <w:rsid w:val="00A421A5"/>
    <w:rsid w:val="00A42205"/>
    <w:rsid w:val="00A4228F"/>
    <w:rsid w:val="00A42683"/>
    <w:rsid w:val="00A42684"/>
    <w:rsid w:val="00A429AC"/>
    <w:rsid w:val="00A429DC"/>
    <w:rsid w:val="00A42B70"/>
    <w:rsid w:val="00A42B8B"/>
    <w:rsid w:val="00A42CD3"/>
    <w:rsid w:val="00A42D22"/>
    <w:rsid w:val="00A42DDC"/>
    <w:rsid w:val="00A42E3A"/>
    <w:rsid w:val="00A43196"/>
    <w:rsid w:val="00A43213"/>
    <w:rsid w:val="00A434B3"/>
    <w:rsid w:val="00A4363F"/>
    <w:rsid w:val="00A436C3"/>
    <w:rsid w:val="00A43710"/>
    <w:rsid w:val="00A43859"/>
    <w:rsid w:val="00A43A6C"/>
    <w:rsid w:val="00A43DA2"/>
    <w:rsid w:val="00A43DAC"/>
    <w:rsid w:val="00A43DC5"/>
    <w:rsid w:val="00A43E4F"/>
    <w:rsid w:val="00A43F41"/>
    <w:rsid w:val="00A4410C"/>
    <w:rsid w:val="00A44151"/>
    <w:rsid w:val="00A442B1"/>
    <w:rsid w:val="00A44553"/>
    <w:rsid w:val="00A445BF"/>
    <w:rsid w:val="00A445EC"/>
    <w:rsid w:val="00A44A50"/>
    <w:rsid w:val="00A44B46"/>
    <w:rsid w:val="00A45326"/>
    <w:rsid w:val="00A45459"/>
    <w:rsid w:val="00A4551B"/>
    <w:rsid w:val="00A45687"/>
    <w:rsid w:val="00A456DE"/>
    <w:rsid w:val="00A456E7"/>
    <w:rsid w:val="00A457F5"/>
    <w:rsid w:val="00A459CF"/>
    <w:rsid w:val="00A45A56"/>
    <w:rsid w:val="00A45A5E"/>
    <w:rsid w:val="00A45BBC"/>
    <w:rsid w:val="00A45D8C"/>
    <w:rsid w:val="00A45EAD"/>
    <w:rsid w:val="00A4629D"/>
    <w:rsid w:val="00A46488"/>
    <w:rsid w:val="00A4674F"/>
    <w:rsid w:val="00A467E4"/>
    <w:rsid w:val="00A46860"/>
    <w:rsid w:val="00A46912"/>
    <w:rsid w:val="00A46915"/>
    <w:rsid w:val="00A46A2C"/>
    <w:rsid w:val="00A46AEC"/>
    <w:rsid w:val="00A46AF6"/>
    <w:rsid w:val="00A4729B"/>
    <w:rsid w:val="00A47572"/>
    <w:rsid w:val="00A4761F"/>
    <w:rsid w:val="00A47ACF"/>
    <w:rsid w:val="00A47BE7"/>
    <w:rsid w:val="00A47E70"/>
    <w:rsid w:val="00A50187"/>
    <w:rsid w:val="00A50200"/>
    <w:rsid w:val="00A502C0"/>
    <w:rsid w:val="00A503DB"/>
    <w:rsid w:val="00A50410"/>
    <w:rsid w:val="00A504DF"/>
    <w:rsid w:val="00A5057D"/>
    <w:rsid w:val="00A50A1F"/>
    <w:rsid w:val="00A50BEF"/>
    <w:rsid w:val="00A5109D"/>
    <w:rsid w:val="00A5117D"/>
    <w:rsid w:val="00A51311"/>
    <w:rsid w:val="00A5179A"/>
    <w:rsid w:val="00A517D0"/>
    <w:rsid w:val="00A517E0"/>
    <w:rsid w:val="00A5194D"/>
    <w:rsid w:val="00A51C7C"/>
    <w:rsid w:val="00A51DBF"/>
    <w:rsid w:val="00A51E18"/>
    <w:rsid w:val="00A51FF9"/>
    <w:rsid w:val="00A52276"/>
    <w:rsid w:val="00A522EE"/>
    <w:rsid w:val="00A52423"/>
    <w:rsid w:val="00A52531"/>
    <w:rsid w:val="00A526E1"/>
    <w:rsid w:val="00A5284E"/>
    <w:rsid w:val="00A52D9C"/>
    <w:rsid w:val="00A530F1"/>
    <w:rsid w:val="00A53145"/>
    <w:rsid w:val="00A53479"/>
    <w:rsid w:val="00A534B7"/>
    <w:rsid w:val="00A5351B"/>
    <w:rsid w:val="00A536E0"/>
    <w:rsid w:val="00A53989"/>
    <w:rsid w:val="00A53AA7"/>
    <w:rsid w:val="00A53BC6"/>
    <w:rsid w:val="00A53C7F"/>
    <w:rsid w:val="00A53E9B"/>
    <w:rsid w:val="00A540E2"/>
    <w:rsid w:val="00A541D8"/>
    <w:rsid w:val="00A5428C"/>
    <w:rsid w:val="00A54420"/>
    <w:rsid w:val="00A5460E"/>
    <w:rsid w:val="00A54821"/>
    <w:rsid w:val="00A54974"/>
    <w:rsid w:val="00A54C15"/>
    <w:rsid w:val="00A54D7B"/>
    <w:rsid w:val="00A54F22"/>
    <w:rsid w:val="00A550FB"/>
    <w:rsid w:val="00A55153"/>
    <w:rsid w:val="00A5544F"/>
    <w:rsid w:val="00A5549A"/>
    <w:rsid w:val="00A55583"/>
    <w:rsid w:val="00A557B5"/>
    <w:rsid w:val="00A5596E"/>
    <w:rsid w:val="00A55B7E"/>
    <w:rsid w:val="00A55BC9"/>
    <w:rsid w:val="00A55C3E"/>
    <w:rsid w:val="00A55CE2"/>
    <w:rsid w:val="00A55DAF"/>
    <w:rsid w:val="00A55FC2"/>
    <w:rsid w:val="00A56596"/>
    <w:rsid w:val="00A5662F"/>
    <w:rsid w:val="00A5685A"/>
    <w:rsid w:val="00A569E7"/>
    <w:rsid w:val="00A56B2B"/>
    <w:rsid w:val="00A572CB"/>
    <w:rsid w:val="00A5735C"/>
    <w:rsid w:val="00A574C2"/>
    <w:rsid w:val="00A57933"/>
    <w:rsid w:val="00A57AF3"/>
    <w:rsid w:val="00A57C47"/>
    <w:rsid w:val="00A57F5D"/>
    <w:rsid w:val="00A57FDE"/>
    <w:rsid w:val="00A60044"/>
    <w:rsid w:val="00A60310"/>
    <w:rsid w:val="00A604E9"/>
    <w:rsid w:val="00A60653"/>
    <w:rsid w:val="00A60A54"/>
    <w:rsid w:val="00A60C09"/>
    <w:rsid w:val="00A60C35"/>
    <w:rsid w:val="00A60E07"/>
    <w:rsid w:val="00A61005"/>
    <w:rsid w:val="00A61108"/>
    <w:rsid w:val="00A6139F"/>
    <w:rsid w:val="00A6165B"/>
    <w:rsid w:val="00A61705"/>
    <w:rsid w:val="00A617CF"/>
    <w:rsid w:val="00A61A02"/>
    <w:rsid w:val="00A61C08"/>
    <w:rsid w:val="00A61E2A"/>
    <w:rsid w:val="00A61E75"/>
    <w:rsid w:val="00A61F54"/>
    <w:rsid w:val="00A62049"/>
    <w:rsid w:val="00A6207C"/>
    <w:rsid w:val="00A62139"/>
    <w:rsid w:val="00A6224D"/>
    <w:rsid w:val="00A623E9"/>
    <w:rsid w:val="00A6282B"/>
    <w:rsid w:val="00A62838"/>
    <w:rsid w:val="00A62D18"/>
    <w:rsid w:val="00A63024"/>
    <w:rsid w:val="00A630E4"/>
    <w:rsid w:val="00A6327F"/>
    <w:rsid w:val="00A63321"/>
    <w:rsid w:val="00A63700"/>
    <w:rsid w:val="00A6373A"/>
    <w:rsid w:val="00A639D2"/>
    <w:rsid w:val="00A639E6"/>
    <w:rsid w:val="00A63F92"/>
    <w:rsid w:val="00A64196"/>
    <w:rsid w:val="00A641D8"/>
    <w:rsid w:val="00A649A7"/>
    <w:rsid w:val="00A64DA6"/>
    <w:rsid w:val="00A64DB7"/>
    <w:rsid w:val="00A64F49"/>
    <w:rsid w:val="00A64F69"/>
    <w:rsid w:val="00A65894"/>
    <w:rsid w:val="00A658DD"/>
    <w:rsid w:val="00A659F2"/>
    <w:rsid w:val="00A65A8E"/>
    <w:rsid w:val="00A65B22"/>
    <w:rsid w:val="00A6649E"/>
    <w:rsid w:val="00A664BD"/>
    <w:rsid w:val="00A667EF"/>
    <w:rsid w:val="00A66833"/>
    <w:rsid w:val="00A66890"/>
    <w:rsid w:val="00A668B7"/>
    <w:rsid w:val="00A6696D"/>
    <w:rsid w:val="00A66989"/>
    <w:rsid w:val="00A669D2"/>
    <w:rsid w:val="00A6709A"/>
    <w:rsid w:val="00A67514"/>
    <w:rsid w:val="00A6754C"/>
    <w:rsid w:val="00A677EC"/>
    <w:rsid w:val="00A67B8C"/>
    <w:rsid w:val="00A67E88"/>
    <w:rsid w:val="00A67ECD"/>
    <w:rsid w:val="00A700E9"/>
    <w:rsid w:val="00A70370"/>
    <w:rsid w:val="00A703D3"/>
    <w:rsid w:val="00A7042D"/>
    <w:rsid w:val="00A704E3"/>
    <w:rsid w:val="00A7073F"/>
    <w:rsid w:val="00A708AA"/>
    <w:rsid w:val="00A70998"/>
    <w:rsid w:val="00A70D1E"/>
    <w:rsid w:val="00A70D22"/>
    <w:rsid w:val="00A70D3E"/>
    <w:rsid w:val="00A70E70"/>
    <w:rsid w:val="00A71020"/>
    <w:rsid w:val="00A71061"/>
    <w:rsid w:val="00A71075"/>
    <w:rsid w:val="00A71259"/>
    <w:rsid w:val="00A71738"/>
    <w:rsid w:val="00A71C1C"/>
    <w:rsid w:val="00A71F6C"/>
    <w:rsid w:val="00A71F83"/>
    <w:rsid w:val="00A7206C"/>
    <w:rsid w:val="00A7221B"/>
    <w:rsid w:val="00A722B8"/>
    <w:rsid w:val="00A72389"/>
    <w:rsid w:val="00A723E4"/>
    <w:rsid w:val="00A72526"/>
    <w:rsid w:val="00A727DA"/>
    <w:rsid w:val="00A72AA6"/>
    <w:rsid w:val="00A72DB3"/>
    <w:rsid w:val="00A72FA9"/>
    <w:rsid w:val="00A73202"/>
    <w:rsid w:val="00A7321C"/>
    <w:rsid w:val="00A73367"/>
    <w:rsid w:val="00A73410"/>
    <w:rsid w:val="00A735DC"/>
    <w:rsid w:val="00A73637"/>
    <w:rsid w:val="00A73869"/>
    <w:rsid w:val="00A738DC"/>
    <w:rsid w:val="00A73979"/>
    <w:rsid w:val="00A73C25"/>
    <w:rsid w:val="00A73EDF"/>
    <w:rsid w:val="00A74247"/>
    <w:rsid w:val="00A74399"/>
    <w:rsid w:val="00A743DE"/>
    <w:rsid w:val="00A747BE"/>
    <w:rsid w:val="00A74FDC"/>
    <w:rsid w:val="00A752EC"/>
    <w:rsid w:val="00A753FC"/>
    <w:rsid w:val="00A755FE"/>
    <w:rsid w:val="00A7564F"/>
    <w:rsid w:val="00A75689"/>
    <w:rsid w:val="00A756C6"/>
    <w:rsid w:val="00A758E5"/>
    <w:rsid w:val="00A75B32"/>
    <w:rsid w:val="00A761C7"/>
    <w:rsid w:val="00A762EC"/>
    <w:rsid w:val="00A766AB"/>
    <w:rsid w:val="00A76745"/>
    <w:rsid w:val="00A76A68"/>
    <w:rsid w:val="00A76C2A"/>
    <w:rsid w:val="00A77010"/>
    <w:rsid w:val="00A77056"/>
    <w:rsid w:val="00A7732A"/>
    <w:rsid w:val="00A774F6"/>
    <w:rsid w:val="00A7753F"/>
    <w:rsid w:val="00A777CF"/>
    <w:rsid w:val="00A77ABE"/>
    <w:rsid w:val="00A77BE4"/>
    <w:rsid w:val="00A77DCA"/>
    <w:rsid w:val="00A8078A"/>
    <w:rsid w:val="00A80948"/>
    <w:rsid w:val="00A80B54"/>
    <w:rsid w:val="00A80B6B"/>
    <w:rsid w:val="00A80BFD"/>
    <w:rsid w:val="00A80D9B"/>
    <w:rsid w:val="00A80EAF"/>
    <w:rsid w:val="00A81290"/>
    <w:rsid w:val="00A812D8"/>
    <w:rsid w:val="00A81656"/>
    <w:rsid w:val="00A81734"/>
    <w:rsid w:val="00A81948"/>
    <w:rsid w:val="00A81CF1"/>
    <w:rsid w:val="00A81EC1"/>
    <w:rsid w:val="00A81F25"/>
    <w:rsid w:val="00A827B8"/>
    <w:rsid w:val="00A82E7D"/>
    <w:rsid w:val="00A82FDC"/>
    <w:rsid w:val="00A831B0"/>
    <w:rsid w:val="00A832D2"/>
    <w:rsid w:val="00A8342F"/>
    <w:rsid w:val="00A8365B"/>
    <w:rsid w:val="00A83964"/>
    <w:rsid w:val="00A83D2B"/>
    <w:rsid w:val="00A83FE4"/>
    <w:rsid w:val="00A83FE8"/>
    <w:rsid w:val="00A84284"/>
    <w:rsid w:val="00A84288"/>
    <w:rsid w:val="00A8474A"/>
    <w:rsid w:val="00A8486C"/>
    <w:rsid w:val="00A849B4"/>
    <w:rsid w:val="00A849D0"/>
    <w:rsid w:val="00A84A12"/>
    <w:rsid w:val="00A84E5F"/>
    <w:rsid w:val="00A8523A"/>
    <w:rsid w:val="00A852C5"/>
    <w:rsid w:val="00A853A0"/>
    <w:rsid w:val="00A858A0"/>
    <w:rsid w:val="00A85BC9"/>
    <w:rsid w:val="00A85E4E"/>
    <w:rsid w:val="00A8634A"/>
    <w:rsid w:val="00A86543"/>
    <w:rsid w:val="00A866A2"/>
    <w:rsid w:val="00A866AC"/>
    <w:rsid w:val="00A869F4"/>
    <w:rsid w:val="00A86A92"/>
    <w:rsid w:val="00A86AFC"/>
    <w:rsid w:val="00A87083"/>
    <w:rsid w:val="00A871DC"/>
    <w:rsid w:val="00A871F8"/>
    <w:rsid w:val="00A872B1"/>
    <w:rsid w:val="00A875DE"/>
    <w:rsid w:val="00A877E4"/>
    <w:rsid w:val="00A8794C"/>
    <w:rsid w:val="00A87EDA"/>
    <w:rsid w:val="00A90105"/>
    <w:rsid w:val="00A902A1"/>
    <w:rsid w:val="00A905A2"/>
    <w:rsid w:val="00A908F3"/>
    <w:rsid w:val="00A90918"/>
    <w:rsid w:val="00A910C0"/>
    <w:rsid w:val="00A912AB"/>
    <w:rsid w:val="00A914C1"/>
    <w:rsid w:val="00A91535"/>
    <w:rsid w:val="00A9181F"/>
    <w:rsid w:val="00A9186F"/>
    <w:rsid w:val="00A919E7"/>
    <w:rsid w:val="00A91AE5"/>
    <w:rsid w:val="00A91B7B"/>
    <w:rsid w:val="00A91DC6"/>
    <w:rsid w:val="00A921A5"/>
    <w:rsid w:val="00A92215"/>
    <w:rsid w:val="00A923F5"/>
    <w:rsid w:val="00A92D32"/>
    <w:rsid w:val="00A9316C"/>
    <w:rsid w:val="00A931D8"/>
    <w:rsid w:val="00A935B6"/>
    <w:rsid w:val="00A93675"/>
    <w:rsid w:val="00A936BB"/>
    <w:rsid w:val="00A936BF"/>
    <w:rsid w:val="00A939E8"/>
    <w:rsid w:val="00A939ED"/>
    <w:rsid w:val="00A93A6A"/>
    <w:rsid w:val="00A93AF6"/>
    <w:rsid w:val="00A93B3C"/>
    <w:rsid w:val="00A93B76"/>
    <w:rsid w:val="00A93CD4"/>
    <w:rsid w:val="00A93FBC"/>
    <w:rsid w:val="00A9459F"/>
    <w:rsid w:val="00A949E1"/>
    <w:rsid w:val="00A95068"/>
    <w:rsid w:val="00A9559E"/>
    <w:rsid w:val="00A95692"/>
    <w:rsid w:val="00A959B6"/>
    <w:rsid w:val="00A95A42"/>
    <w:rsid w:val="00A95A4F"/>
    <w:rsid w:val="00A95BAA"/>
    <w:rsid w:val="00A95F34"/>
    <w:rsid w:val="00A95FBD"/>
    <w:rsid w:val="00A96004"/>
    <w:rsid w:val="00A96078"/>
    <w:rsid w:val="00A962ED"/>
    <w:rsid w:val="00A96425"/>
    <w:rsid w:val="00A964EC"/>
    <w:rsid w:val="00A965B9"/>
    <w:rsid w:val="00A96846"/>
    <w:rsid w:val="00A96A11"/>
    <w:rsid w:val="00A96E23"/>
    <w:rsid w:val="00A97B4B"/>
    <w:rsid w:val="00A97B5C"/>
    <w:rsid w:val="00A97C8D"/>
    <w:rsid w:val="00A97EB7"/>
    <w:rsid w:val="00AA00CB"/>
    <w:rsid w:val="00AA0903"/>
    <w:rsid w:val="00AA0995"/>
    <w:rsid w:val="00AA09BE"/>
    <w:rsid w:val="00AA0A9B"/>
    <w:rsid w:val="00AA0C77"/>
    <w:rsid w:val="00AA0CB4"/>
    <w:rsid w:val="00AA0D67"/>
    <w:rsid w:val="00AA0E76"/>
    <w:rsid w:val="00AA0F88"/>
    <w:rsid w:val="00AA10FB"/>
    <w:rsid w:val="00AA14E1"/>
    <w:rsid w:val="00AA15B6"/>
    <w:rsid w:val="00AA166E"/>
    <w:rsid w:val="00AA1903"/>
    <w:rsid w:val="00AA1AFB"/>
    <w:rsid w:val="00AA2008"/>
    <w:rsid w:val="00AA22B5"/>
    <w:rsid w:val="00AA2339"/>
    <w:rsid w:val="00AA23F5"/>
    <w:rsid w:val="00AA245A"/>
    <w:rsid w:val="00AA2629"/>
    <w:rsid w:val="00AA26BA"/>
    <w:rsid w:val="00AA26F8"/>
    <w:rsid w:val="00AA275B"/>
    <w:rsid w:val="00AA28CD"/>
    <w:rsid w:val="00AA2C65"/>
    <w:rsid w:val="00AA2E2D"/>
    <w:rsid w:val="00AA3098"/>
    <w:rsid w:val="00AA314E"/>
    <w:rsid w:val="00AA3173"/>
    <w:rsid w:val="00AA31A3"/>
    <w:rsid w:val="00AA3716"/>
    <w:rsid w:val="00AA3A17"/>
    <w:rsid w:val="00AA3BE4"/>
    <w:rsid w:val="00AA3CB0"/>
    <w:rsid w:val="00AA3E0B"/>
    <w:rsid w:val="00AA3F4E"/>
    <w:rsid w:val="00AA3F5F"/>
    <w:rsid w:val="00AA3F9B"/>
    <w:rsid w:val="00AA41BE"/>
    <w:rsid w:val="00AA4653"/>
    <w:rsid w:val="00AA46AE"/>
    <w:rsid w:val="00AA4874"/>
    <w:rsid w:val="00AA4AF4"/>
    <w:rsid w:val="00AA4C75"/>
    <w:rsid w:val="00AA52E5"/>
    <w:rsid w:val="00AA58D5"/>
    <w:rsid w:val="00AA5A1B"/>
    <w:rsid w:val="00AA5C92"/>
    <w:rsid w:val="00AA5FAE"/>
    <w:rsid w:val="00AA645B"/>
    <w:rsid w:val="00AA6959"/>
    <w:rsid w:val="00AA6D98"/>
    <w:rsid w:val="00AA6E14"/>
    <w:rsid w:val="00AA6F63"/>
    <w:rsid w:val="00AA71D9"/>
    <w:rsid w:val="00AA7476"/>
    <w:rsid w:val="00AA7707"/>
    <w:rsid w:val="00AA7770"/>
    <w:rsid w:val="00AA789E"/>
    <w:rsid w:val="00AA7A04"/>
    <w:rsid w:val="00AA7E67"/>
    <w:rsid w:val="00AB0320"/>
    <w:rsid w:val="00AB06E0"/>
    <w:rsid w:val="00AB0D21"/>
    <w:rsid w:val="00AB1077"/>
    <w:rsid w:val="00AB10F7"/>
    <w:rsid w:val="00AB112F"/>
    <w:rsid w:val="00AB122B"/>
    <w:rsid w:val="00AB1365"/>
    <w:rsid w:val="00AB1571"/>
    <w:rsid w:val="00AB159D"/>
    <w:rsid w:val="00AB1753"/>
    <w:rsid w:val="00AB17A2"/>
    <w:rsid w:val="00AB1848"/>
    <w:rsid w:val="00AB195E"/>
    <w:rsid w:val="00AB1AD2"/>
    <w:rsid w:val="00AB1BDB"/>
    <w:rsid w:val="00AB1C4C"/>
    <w:rsid w:val="00AB1DFA"/>
    <w:rsid w:val="00AB1EB7"/>
    <w:rsid w:val="00AB1F3E"/>
    <w:rsid w:val="00AB1F73"/>
    <w:rsid w:val="00AB2296"/>
    <w:rsid w:val="00AB22A8"/>
    <w:rsid w:val="00AB267A"/>
    <w:rsid w:val="00AB26F3"/>
    <w:rsid w:val="00AB2720"/>
    <w:rsid w:val="00AB298E"/>
    <w:rsid w:val="00AB2D3C"/>
    <w:rsid w:val="00AB2F34"/>
    <w:rsid w:val="00AB32D2"/>
    <w:rsid w:val="00AB3332"/>
    <w:rsid w:val="00AB334E"/>
    <w:rsid w:val="00AB3667"/>
    <w:rsid w:val="00AB36B1"/>
    <w:rsid w:val="00AB3958"/>
    <w:rsid w:val="00AB39CB"/>
    <w:rsid w:val="00AB3ACA"/>
    <w:rsid w:val="00AB4339"/>
    <w:rsid w:val="00AB4372"/>
    <w:rsid w:val="00AB4510"/>
    <w:rsid w:val="00AB460D"/>
    <w:rsid w:val="00AB478A"/>
    <w:rsid w:val="00AB4832"/>
    <w:rsid w:val="00AB48B3"/>
    <w:rsid w:val="00AB4DA2"/>
    <w:rsid w:val="00AB4ED1"/>
    <w:rsid w:val="00AB4F34"/>
    <w:rsid w:val="00AB50AB"/>
    <w:rsid w:val="00AB538B"/>
    <w:rsid w:val="00AB539F"/>
    <w:rsid w:val="00AB554C"/>
    <w:rsid w:val="00AB5677"/>
    <w:rsid w:val="00AB5845"/>
    <w:rsid w:val="00AB5A31"/>
    <w:rsid w:val="00AB5AE8"/>
    <w:rsid w:val="00AB5C91"/>
    <w:rsid w:val="00AB5E56"/>
    <w:rsid w:val="00AB614E"/>
    <w:rsid w:val="00AB620F"/>
    <w:rsid w:val="00AB6334"/>
    <w:rsid w:val="00AB6368"/>
    <w:rsid w:val="00AB6580"/>
    <w:rsid w:val="00AB6A61"/>
    <w:rsid w:val="00AB6AE5"/>
    <w:rsid w:val="00AB6C59"/>
    <w:rsid w:val="00AB6E3D"/>
    <w:rsid w:val="00AB6E9A"/>
    <w:rsid w:val="00AB704D"/>
    <w:rsid w:val="00AB7078"/>
    <w:rsid w:val="00AB70BB"/>
    <w:rsid w:val="00AB7584"/>
    <w:rsid w:val="00AB7663"/>
    <w:rsid w:val="00AB768F"/>
    <w:rsid w:val="00AB76A4"/>
    <w:rsid w:val="00AB78BB"/>
    <w:rsid w:val="00AB7B23"/>
    <w:rsid w:val="00AB7CB7"/>
    <w:rsid w:val="00AB7D22"/>
    <w:rsid w:val="00AB7FE6"/>
    <w:rsid w:val="00AC01D9"/>
    <w:rsid w:val="00AC0234"/>
    <w:rsid w:val="00AC0DA7"/>
    <w:rsid w:val="00AC158B"/>
    <w:rsid w:val="00AC1D38"/>
    <w:rsid w:val="00AC1EB4"/>
    <w:rsid w:val="00AC20CB"/>
    <w:rsid w:val="00AC268C"/>
    <w:rsid w:val="00AC2C3C"/>
    <w:rsid w:val="00AC2D7F"/>
    <w:rsid w:val="00AC2E53"/>
    <w:rsid w:val="00AC30D5"/>
    <w:rsid w:val="00AC35DF"/>
    <w:rsid w:val="00AC36EB"/>
    <w:rsid w:val="00AC38D7"/>
    <w:rsid w:val="00AC413B"/>
    <w:rsid w:val="00AC4149"/>
    <w:rsid w:val="00AC41DA"/>
    <w:rsid w:val="00AC43DA"/>
    <w:rsid w:val="00AC446F"/>
    <w:rsid w:val="00AC462C"/>
    <w:rsid w:val="00AC47D7"/>
    <w:rsid w:val="00AC47E9"/>
    <w:rsid w:val="00AC4849"/>
    <w:rsid w:val="00AC4B8A"/>
    <w:rsid w:val="00AC4D5D"/>
    <w:rsid w:val="00AC4F26"/>
    <w:rsid w:val="00AC4FDC"/>
    <w:rsid w:val="00AC55F5"/>
    <w:rsid w:val="00AC562D"/>
    <w:rsid w:val="00AC5633"/>
    <w:rsid w:val="00AC5694"/>
    <w:rsid w:val="00AC5808"/>
    <w:rsid w:val="00AC5902"/>
    <w:rsid w:val="00AC59C1"/>
    <w:rsid w:val="00AC5A8B"/>
    <w:rsid w:val="00AC5ABE"/>
    <w:rsid w:val="00AC5B40"/>
    <w:rsid w:val="00AC5D11"/>
    <w:rsid w:val="00AC60DE"/>
    <w:rsid w:val="00AC60FE"/>
    <w:rsid w:val="00AC6298"/>
    <w:rsid w:val="00AC6425"/>
    <w:rsid w:val="00AC657A"/>
    <w:rsid w:val="00AC6580"/>
    <w:rsid w:val="00AC6776"/>
    <w:rsid w:val="00AC67D9"/>
    <w:rsid w:val="00AC690F"/>
    <w:rsid w:val="00AC6D19"/>
    <w:rsid w:val="00AC6D43"/>
    <w:rsid w:val="00AC6D79"/>
    <w:rsid w:val="00AC6F09"/>
    <w:rsid w:val="00AC6F48"/>
    <w:rsid w:val="00AC7031"/>
    <w:rsid w:val="00AC7298"/>
    <w:rsid w:val="00AC73D4"/>
    <w:rsid w:val="00AC7465"/>
    <w:rsid w:val="00AC7C40"/>
    <w:rsid w:val="00AC7D1C"/>
    <w:rsid w:val="00AC7D61"/>
    <w:rsid w:val="00AC7F35"/>
    <w:rsid w:val="00AD0019"/>
    <w:rsid w:val="00AD0047"/>
    <w:rsid w:val="00AD0118"/>
    <w:rsid w:val="00AD0391"/>
    <w:rsid w:val="00AD060E"/>
    <w:rsid w:val="00AD0707"/>
    <w:rsid w:val="00AD0B15"/>
    <w:rsid w:val="00AD0F36"/>
    <w:rsid w:val="00AD0FCC"/>
    <w:rsid w:val="00AD11C6"/>
    <w:rsid w:val="00AD142F"/>
    <w:rsid w:val="00AD14FE"/>
    <w:rsid w:val="00AD1686"/>
    <w:rsid w:val="00AD1A13"/>
    <w:rsid w:val="00AD1C38"/>
    <w:rsid w:val="00AD1CEC"/>
    <w:rsid w:val="00AD1FD0"/>
    <w:rsid w:val="00AD2631"/>
    <w:rsid w:val="00AD284B"/>
    <w:rsid w:val="00AD2B2F"/>
    <w:rsid w:val="00AD2DFD"/>
    <w:rsid w:val="00AD2E52"/>
    <w:rsid w:val="00AD3137"/>
    <w:rsid w:val="00AD33D1"/>
    <w:rsid w:val="00AD3468"/>
    <w:rsid w:val="00AD348F"/>
    <w:rsid w:val="00AD3676"/>
    <w:rsid w:val="00AD388F"/>
    <w:rsid w:val="00AD3CAC"/>
    <w:rsid w:val="00AD3E26"/>
    <w:rsid w:val="00AD405B"/>
    <w:rsid w:val="00AD4222"/>
    <w:rsid w:val="00AD42F1"/>
    <w:rsid w:val="00AD4378"/>
    <w:rsid w:val="00AD465B"/>
    <w:rsid w:val="00AD4680"/>
    <w:rsid w:val="00AD4702"/>
    <w:rsid w:val="00AD486C"/>
    <w:rsid w:val="00AD48CE"/>
    <w:rsid w:val="00AD4947"/>
    <w:rsid w:val="00AD4991"/>
    <w:rsid w:val="00AD4B02"/>
    <w:rsid w:val="00AD4B36"/>
    <w:rsid w:val="00AD4BE1"/>
    <w:rsid w:val="00AD4D82"/>
    <w:rsid w:val="00AD4E4D"/>
    <w:rsid w:val="00AD4E86"/>
    <w:rsid w:val="00AD4E95"/>
    <w:rsid w:val="00AD4EC7"/>
    <w:rsid w:val="00AD53AA"/>
    <w:rsid w:val="00AD5438"/>
    <w:rsid w:val="00AD563F"/>
    <w:rsid w:val="00AD5774"/>
    <w:rsid w:val="00AD589A"/>
    <w:rsid w:val="00AD5917"/>
    <w:rsid w:val="00AD5A41"/>
    <w:rsid w:val="00AD613C"/>
    <w:rsid w:val="00AD61DE"/>
    <w:rsid w:val="00AD6217"/>
    <w:rsid w:val="00AD6420"/>
    <w:rsid w:val="00AD6445"/>
    <w:rsid w:val="00AD658C"/>
    <w:rsid w:val="00AD668E"/>
    <w:rsid w:val="00AD699C"/>
    <w:rsid w:val="00AD6F0A"/>
    <w:rsid w:val="00AD7583"/>
    <w:rsid w:val="00AD762D"/>
    <w:rsid w:val="00AD7666"/>
    <w:rsid w:val="00AD7916"/>
    <w:rsid w:val="00AD7A6F"/>
    <w:rsid w:val="00AE0512"/>
    <w:rsid w:val="00AE051E"/>
    <w:rsid w:val="00AE0572"/>
    <w:rsid w:val="00AE057C"/>
    <w:rsid w:val="00AE0646"/>
    <w:rsid w:val="00AE0682"/>
    <w:rsid w:val="00AE085B"/>
    <w:rsid w:val="00AE08C8"/>
    <w:rsid w:val="00AE08D0"/>
    <w:rsid w:val="00AE098D"/>
    <w:rsid w:val="00AE0B4B"/>
    <w:rsid w:val="00AE0E5C"/>
    <w:rsid w:val="00AE0F70"/>
    <w:rsid w:val="00AE12E4"/>
    <w:rsid w:val="00AE13A0"/>
    <w:rsid w:val="00AE140B"/>
    <w:rsid w:val="00AE179D"/>
    <w:rsid w:val="00AE1BAC"/>
    <w:rsid w:val="00AE1D2E"/>
    <w:rsid w:val="00AE2421"/>
    <w:rsid w:val="00AE244C"/>
    <w:rsid w:val="00AE2467"/>
    <w:rsid w:val="00AE2477"/>
    <w:rsid w:val="00AE248F"/>
    <w:rsid w:val="00AE257C"/>
    <w:rsid w:val="00AE26AF"/>
    <w:rsid w:val="00AE27CA"/>
    <w:rsid w:val="00AE289B"/>
    <w:rsid w:val="00AE2BA5"/>
    <w:rsid w:val="00AE2CCD"/>
    <w:rsid w:val="00AE2D5C"/>
    <w:rsid w:val="00AE2DA1"/>
    <w:rsid w:val="00AE2F31"/>
    <w:rsid w:val="00AE33A4"/>
    <w:rsid w:val="00AE3638"/>
    <w:rsid w:val="00AE364B"/>
    <w:rsid w:val="00AE36CD"/>
    <w:rsid w:val="00AE3709"/>
    <w:rsid w:val="00AE3963"/>
    <w:rsid w:val="00AE3B1D"/>
    <w:rsid w:val="00AE3C55"/>
    <w:rsid w:val="00AE3C6C"/>
    <w:rsid w:val="00AE3D71"/>
    <w:rsid w:val="00AE3DFA"/>
    <w:rsid w:val="00AE405D"/>
    <w:rsid w:val="00AE422E"/>
    <w:rsid w:val="00AE4388"/>
    <w:rsid w:val="00AE44BD"/>
    <w:rsid w:val="00AE5002"/>
    <w:rsid w:val="00AE5124"/>
    <w:rsid w:val="00AE5367"/>
    <w:rsid w:val="00AE5472"/>
    <w:rsid w:val="00AE54FE"/>
    <w:rsid w:val="00AE5568"/>
    <w:rsid w:val="00AE559F"/>
    <w:rsid w:val="00AE563E"/>
    <w:rsid w:val="00AE5AA6"/>
    <w:rsid w:val="00AE5FD8"/>
    <w:rsid w:val="00AE6C11"/>
    <w:rsid w:val="00AE6D8E"/>
    <w:rsid w:val="00AE7021"/>
    <w:rsid w:val="00AE703B"/>
    <w:rsid w:val="00AE70AF"/>
    <w:rsid w:val="00AE7232"/>
    <w:rsid w:val="00AE73C5"/>
    <w:rsid w:val="00AE74C6"/>
    <w:rsid w:val="00AE7678"/>
    <w:rsid w:val="00AE7842"/>
    <w:rsid w:val="00AE7852"/>
    <w:rsid w:val="00AE7AC0"/>
    <w:rsid w:val="00AE7B37"/>
    <w:rsid w:val="00AF00A1"/>
    <w:rsid w:val="00AF015A"/>
    <w:rsid w:val="00AF04E8"/>
    <w:rsid w:val="00AF0596"/>
    <w:rsid w:val="00AF060B"/>
    <w:rsid w:val="00AF0896"/>
    <w:rsid w:val="00AF0AEF"/>
    <w:rsid w:val="00AF0B61"/>
    <w:rsid w:val="00AF106F"/>
    <w:rsid w:val="00AF1136"/>
    <w:rsid w:val="00AF133F"/>
    <w:rsid w:val="00AF15C4"/>
    <w:rsid w:val="00AF17DF"/>
    <w:rsid w:val="00AF1B68"/>
    <w:rsid w:val="00AF1C53"/>
    <w:rsid w:val="00AF1F91"/>
    <w:rsid w:val="00AF1FD9"/>
    <w:rsid w:val="00AF221A"/>
    <w:rsid w:val="00AF234B"/>
    <w:rsid w:val="00AF2368"/>
    <w:rsid w:val="00AF2ADB"/>
    <w:rsid w:val="00AF2CDF"/>
    <w:rsid w:val="00AF2D6E"/>
    <w:rsid w:val="00AF2EA7"/>
    <w:rsid w:val="00AF30FC"/>
    <w:rsid w:val="00AF3762"/>
    <w:rsid w:val="00AF3875"/>
    <w:rsid w:val="00AF3AC9"/>
    <w:rsid w:val="00AF3B4A"/>
    <w:rsid w:val="00AF3C39"/>
    <w:rsid w:val="00AF3C68"/>
    <w:rsid w:val="00AF3E4F"/>
    <w:rsid w:val="00AF3E50"/>
    <w:rsid w:val="00AF3F92"/>
    <w:rsid w:val="00AF4168"/>
    <w:rsid w:val="00AF4582"/>
    <w:rsid w:val="00AF473D"/>
    <w:rsid w:val="00AF487F"/>
    <w:rsid w:val="00AF49CD"/>
    <w:rsid w:val="00AF4B7E"/>
    <w:rsid w:val="00AF4E33"/>
    <w:rsid w:val="00AF536A"/>
    <w:rsid w:val="00AF5540"/>
    <w:rsid w:val="00AF566B"/>
    <w:rsid w:val="00AF5684"/>
    <w:rsid w:val="00AF56B6"/>
    <w:rsid w:val="00AF575E"/>
    <w:rsid w:val="00AF5777"/>
    <w:rsid w:val="00AF5781"/>
    <w:rsid w:val="00AF5B33"/>
    <w:rsid w:val="00AF5F6C"/>
    <w:rsid w:val="00AF60CF"/>
    <w:rsid w:val="00AF61A0"/>
    <w:rsid w:val="00AF61CE"/>
    <w:rsid w:val="00AF62DD"/>
    <w:rsid w:val="00AF6499"/>
    <w:rsid w:val="00AF689D"/>
    <w:rsid w:val="00AF68C9"/>
    <w:rsid w:val="00AF6C56"/>
    <w:rsid w:val="00AF6F02"/>
    <w:rsid w:val="00AF7029"/>
    <w:rsid w:val="00AF7612"/>
    <w:rsid w:val="00AF76C1"/>
    <w:rsid w:val="00AF7897"/>
    <w:rsid w:val="00AF7B3F"/>
    <w:rsid w:val="00AF7B54"/>
    <w:rsid w:val="00AF7BD5"/>
    <w:rsid w:val="00B0002D"/>
    <w:rsid w:val="00B003BC"/>
    <w:rsid w:val="00B0044A"/>
    <w:rsid w:val="00B00592"/>
    <w:rsid w:val="00B006FF"/>
    <w:rsid w:val="00B00B16"/>
    <w:rsid w:val="00B00E81"/>
    <w:rsid w:val="00B00F72"/>
    <w:rsid w:val="00B01133"/>
    <w:rsid w:val="00B01169"/>
    <w:rsid w:val="00B018B6"/>
    <w:rsid w:val="00B01B87"/>
    <w:rsid w:val="00B01DCA"/>
    <w:rsid w:val="00B01FEB"/>
    <w:rsid w:val="00B02030"/>
    <w:rsid w:val="00B02382"/>
    <w:rsid w:val="00B0275A"/>
    <w:rsid w:val="00B027F4"/>
    <w:rsid w:val="00B02954"/>
    <w:rsid w:val="00B02B67"/>
    <w:rsid w:val="00B02CFD"/>
    <w:rsid w:val="00B03431"/>
    <w:rsid w:val="00B03E8A"/>
    <w:rsid w:val="00B04722"/>
    <w:rsid w:val="00B0480A"/>
    <w:rsid w:val="00B04E33"/>
    <w:rsid w:val="00B04E37"/>
    <w:rsid w:val="00B0529F"/>
    <w:rsid w:val="00B05507"/>
    <w:rsid w:val="00B0555C"/>
    <w:rsid w:val="00B05739"/>
    <w:rsid w:val="00B05831"/>
    <w:rsid w:val="00B058FF"/>
    <w:rsid w:val="00B05AE2"/>
    <w:rsid w:val="00B05D3F"/>
    <w:rsid w:val="00B05DDD"/>
    <w:rsid w:val="00B06005"/>
    <w:rsid w:val="00B06163"/>
    <w:rsid w:val="00B06225"/>
    <w:rsid w:val="00B062E8"/>
    <w:rsid w:val="00B0636E"/>
    <w:rsid w:val="00B0674E"/>
    <w:rsid w:val="00B06BB3"/>
    <w:rsid w:val="00B06CAA"/>
    <w:rsid w:val="00B06D16"/>
    <w:rsid w:val="00B06F5A"/>
    <w:rsid w:val="00B0748E"/>
    <w:rsid w:val="00B078AF"/>
    <w:rsid w:val="00B079BC"/>
    <w:rsid w:val="00B07E1A"/>
    <w:rsid w:val="00B07E31"/>
    <w:rsid w:val="00B10088"/>
    <w:rsid w:val="00B1024E"/>
    <w:rsid w:val="00B103AE"/>
    <w:rsid w:val="00B10421"/>
    <w:rsid w:val="00B10474"/>
    <w:rsid w:val="00B1069D"/>
    <w:rsid w:val="00B10946"/>
    <w:rsid w:val="00B10B11"/>
    <w:rsid w:val="00B10B34"/>
    <w:rsid w:val="00B10CB8"/>
    <w:rsid w:val="00B10D32"/>
    <w:rsid w:val="00B10D3B"/>
    <w:rsid w:val="00B112C4"/>
    <w:rsid w:val="00B11678"/>
    <w:rsid w:val="00B125D9"/>
    <w:rsid w:val="00B1282C"/>
    <w:rsid w:val="00B1285B"/>
    <w:rsid w:val="00B12B7A"/>
    <w:rsid w:val="00B12E1E"/>
    <w:rsid w:val="00B12E28"/>
    <w:rsid w:val="00B12E4B"/>
    <w:rsid w:val="00B12F10"/>
    <w:rsid w:val="00B12FFB"/>
    <w:rsid w:val="00B13046"/>
    <w:rsid w:val="00B130E6"/>
    <w:rsid w:val="00B136DD"/>
    <w:rsid w:val="00B138F8"/>
    <w:rsid w:val="00B139B7"/>
    <w:rsid w:val="00B13B37"/>
    <w:rsid w:val="00B13EDF"/>
    <w:rsid w:val="00B13F8E"/>
    <w:rsid w:val="00B14129"/>
    <w:rsid w:val="00B1416D"/>
    <w:rsid w:val="00B14A3D"/>
    <w:rsid w:val="00B14B56"/>
    <w:rsid w:val="00B14C65"/>
    <w:rsid w:val="00B14EBC"/>
    <w:rsid w:val="00B15111"/>
    <w:rsid w:val="00B1535F"/>
    <w:rsid w:val="00B154FE"/>
    <w:rsid w:val="00B1555F"/>
    <w:rsid w:val="00B155EA"/>
    <w:rsid w:val="00B1584C"/>
    <w:rsid w:val="00B15E85"/>
    <w:rsid w:val="00B15EF5"/>
    <w:rsid w:val="00B16043"/>
    <w:rsid w:val="00B1618F"/>
    <w:rsid w:val="00B1683B"/>
    <w:rsid w:val="00B16C2B"/>
    <w:rsid w:val="00B16C91"/>
    <w:rsid w:val="00B17122"/>
    <w:rsid w:val="00B1718E"/>
    <w:rsid w:val="00B173A8"/>
    <w:rsid w:val="00B1756D"/>
    <w:rsid w:val="00B17606"/>
    <w:rsid w:val="00B1773D"/>
    <w:rsid w:val="00B1774C"/>
    <w:rsid w:val="00B1798C"/>
    <w:rsid w:val="00B17C7B"/>
    <w:rsid w:val="00B17D75"/>
    <w:rsid w:val="00B200C0"/>
    <w:rsid w:val="00B2024A"/>
    <w:rsid w:val="00B202A6"/>
    <w:rsid w:val="00B203D4"/>
    <w:rsid w:val="00B2053C"/>
    <w:rsid w:val="00B207DF"/>
    <w:rsid w:val="00B209E9"/>
    <w:rsid w:val="00B20D5A"/>
    <w:rsid w:val="00B20D74"/>
    <w:rsid w:val="00B20E3C"/>
    <w:rsid w:val="00B20EF6"/>
    <w:rsid w:val="00B211C8"/>
    <w:rsid w:val="00B21232"/>
    <w:rsid w:val="00B214C5"/>
    <w:rsid w:val="00B215B5"/>
    <w:rsid w:val="00B2161A"/>
    <w:rsid w:val="00B216D5"/>
    <w:rsid w:val="00B21788"/>
    <w:rsid w:val="00B21A7E"/>
    <w:rsid w:val="00B21F57"/>
    <w:rsid w:val="00B2214B"/>
    <w:rsid w:val="00B221BB"/>
    <w:rsid w:val="00B22FA0"/>
    <w:rsid w:val="00B22FC2"/>
    <w:rsid w:val="00B23184"/>
    <w:rsid w:val="00B23200"/>
    <w:rsid w:val="00B23481"/>
    <w:rsid w:val="00B23A0E"/>
    <w:rsid w:val="00B23B7E"/>
    <w:rsid w:val="00B23C73"/>
    <w:rsid w:val="00B23E78"/>
    <w:rsid w:val="00B2417A"/>
    <w:rsid w:val="00B2424A"/>
    <w:rsid w:val="00B245A0"/>
    <w:rsid w:val="00B246B0"/>
    <w:rsid w:val="00B24CF7"/>
    <w:rsid w:val="00B2544E"/>
    <w:rsid w:val="00B255A0"/>
    <w:rsid w:val="00B2575E"/>
    <w:rsid w:val="00B258BB"/>
    <w:rsid w:val="00B258EA"/>
    <w:rsid w:val="00B2590C"/>
    <w:rsid w:val="00B25BB1"/>
    <w:rsid w:val="00B262D3"/>
    <w:rsid w:val="00B264A4"/>
    <w:rsid w:val="00B26B0B"/>
    <w:rsid w:val="00B26C00"/>
    <w:rsid w:val="00B26D4C"/>
    <w:rsid w:val="00B26F14"/>
    <w:rsid w:val="00B26F88"/>
    <w:rsid w:val="00B26FC1"/>
    <w:rsid w:val="00B27149"/>
    <w:rsid w:val="00B27258"/>
    <w:rsid w:val="00B27571"/>
    <w:rsid w:val="00B276CD"/>
    <w:rsid w:val="00B27B61"/>
    <w:rsid w:val="00B27C67"/>
    <w:rsid w:val="00B27D60"/>
    <w:rsid w:val="00B27E8D"/>
    <w:rsid w:val="00B301BA"/>
    <w:rsid w:val="00B30546"/>
    <w:rsid w:val="00B30607"/>
    <w:rsid w:val="00B3089E"/>
    <w:rsid w:val="00B308BC"/>
    <w:rsid w:val="00B30995"/>
    <w:rsid w:val="00B30A1F"/>
    <w:rsid w:val="00B30AF7"/>
    <w:rsid w:val="00B30CE4"/>
    <w:rsid w:val="00B30DB0"/>
    <w:rsid w:val="00B30FAF"/>
    <w:rsid w:val="00B31048"/>
    <w:rsid w:val="00B31183"/>
    <w:rsid w:val="00B3126B"/>
    <w:rsid w:val="00B31435"/>
    <w:rsid w:val="00B3152E"/>
    <w:rsid w:val="00B317E9"/>
    <w:rsid w:val="00B31984"/>
    <w:rsid w:val="00B31A0D"/>
    <w:rsid w:val="00B31A2E"/>
    <w:rsid w:val="00B31C03"/>
    <w:rsid w:val="00B31DCD"/>
    <w:rsid w:val="00B31F5A"/>
    <w:rsid w:val="00B32097"/>
    <w:rsid w:val="00B3214C"/>
    <w:rsid w:val="00B322B1"/>
    <w:rsid w:val="00B3242A"/>
    <w:rsid w:val="00B324DF"/>
    <w:rsid w:val="00B3268B"/>
    <w:rsid w:val="00B3272A"/>
    <w:rsid w:val="00B3279D"/>
    <w:rsid w:val="00B3279E"/>
    <w:rsid w:val="00B327BA"/>
    <w:rsid w:val="00B32CE0"/>
    <w:rsid w:val="00B32D84"/>
    <w:rsid w:val="00B32E4B"/>
    <w:rsid w:val="00B32FF9"/>
    <w:rsid w:val="00B3304B"/>
    <w:rsid w:val="00B331F3"/>
    <w:rsid w:val="00B33200"/>
    <w:rsid w:val="00B3321F"/>
    <w:rsid w:val="00B332E3"/>
    <w:rsid w:val="00B33331"/>
    <w:rsid w:val="00B3383D"/>
    <w:rsid w:val="00B341AB"/>
    <w:rsid w:val="00B341E4"/>
    <w:rsid w:val="00B3448F"/>
    <w:rsid w:val="00B344F9"/>
    <w:rsid w:val="00B34647"/>
    <w:rsid w:val="00B34EC0"/>
    <w:rsid w:val="00B34F06"/>
    <w:rsid w:val="00B35016"/>
    <w:rsid w:val="00B355DC"/>
    <w:rsid w:val="00B3565A"/>
    <w:rsid w:val="00B358B1"/>
    <w:rsid w:val="00B359D5"/>
    <w:rsid w:val="00B35C55"/>
    <w:rsid w:val="00B36007"/>
    <w:rsid w:val="00B361FE"/>
    <w:rsid w:val="00B363C4"/>
    <w:rsid w:val="00B363D7"/>
    <w:rsid w:val="00B3673B"/>
    <w:rsid w:val="00B3681D"/>
    <w:rsid w:val="00B369BE"/>
    <w:rsid w:val="00B36FAF"/>
    <w:rsid w:val="00B3708C"/>
    <w:rsid w:val="00B37565"/>
    <w:rsid w:val="00B375D6"/>
    <w:rsid w:val="00B3770B"/>
    <w:rsid w:val="00B378E2"/>
    <w:rsid w:val="00B37BC6"/>
    <w:rsid w:val="00B37C8C"/>
    <w:rsid w:val="00B37E97"/>
    <w:rsid w:val="00B400F5"/>
    <w:rsid w:val="00B401D1"/>
    <w:rsid w:val="00B404DB"/>
    <w:rsid w:val="00B405CE"/>
    <w:rsid w:val="00B4134D"/>
    <w:rsid w:val="00B4145A"/>
    <w:rsid w:val="00B414FB"/>
    <w:rsid w:val="00B417F1"/>
    <w:rsid w:val="00B418AE"/>
    <w:rsid w:val="00B418F0"/>
    <w:rsid w:val="00B41EA0"/>
    <w:rsid w:val="00B41F5C"/>
    <w:rsid w:val="00B421D4"/>
    <w:rsid w:val="00B4223E"/>
    <w:rsid w:val="00B42334"/>
    <w:rsid w:val="00B423F4"/>
    <w:rsid w:val="00B42434"/>
    <w:rsid w:val="00B4251C"/>
    <w:rsid w:val="00B42948"/>
    <w:rsid w:val="00B42A71"/>
    <w:rsid w:val="00B42C7A"/>
    <w:rsid w:val="00B42CF5"/>
    <w:rsid w:val="00B42D3F"/>
    <w:rsid w:val="00B42D89"/>
    <w:rsid w:val="00B432A8"/>
    <w:rsid w:val="00B43733"/>
    <w:rsid w:val="00B43748"/>
    <w:rsid w:val="00B43DA1"/>
    <w:rsid w:val="00B43E80"/>
    <w:rsid w:val="00B4407D"/>
    <w:rsid w:val="00B441C0"/>
    <w:rsid w:val="00B4449A"/>
    <w:rsid w:val="00B44931"/>
    <w:rsid w:val="00B44ACA"/>
    <w:rsid w:val="00B44BE2"/>
    <w:rsid w:val="00B44CBC"/>
    <w:rsid w:val="00B44ED9"/>
    <w:rsid w:val="00B44FCA"/>
    <w:rsid w:val="00B450CB"/>
    <w:rsid w:val="00B45119"/>
    <w:rsid w:val="00B45932"/>
    <w:rsid w:val="00B45DCD"/>
    <w:rsid w:val="00B45EB3"/>
    <w:rsid w:val="00B460DD"/>
    <w:rsid w:val="00B46183"/>
    <w:rsid w:val="00B4631D"/>
    <w:rsid w:val="00B46FE4"/>
    <w:rsid w:val="00B4701F"/>
    <w:rsid w:val="00B471E0"/>
    <w:rsid w:val="00B4766F"/>
    <w:rsid w:val="00B47914"/>
    <w:rsid w:val="00B479FC"/>
    <w:rsid w:val="00B47AF4"/>
    <w:rsid w:val="00B47B98"/>
    <w:rsid w:val="00B500F1"/>
    <w:rsid w:val="00B50348"/>
    <w:rsid w:val="00B506C2"/>
    <w:rsid w:val="00B50C28"/>
    <w:rsid w:val="00B50DA9"/>
    <w:rsid w:val="00B50F78"/>
    <w:rsid w:val="00B511BB"/>
    <w:rsid w:val="00B51559"/>
    <w:rsid w:val="00B5162B"/>
    <w:rsid w:val="00B5163E"/>
    <w:rsid w:val="00B51651"/>
    <w:rsid w:val="00B5169D"/>
    <w:rsid w:val="00B51885"/>
    <w:rsid w:val="00B51D7E"/>
    <w:rsid w:val="00B5204F"/>
    <w:rsid w:val="00B529BB"/>
    <w:rsid w:val="00B529F9"/>
    <w:rsid w:val="00B52ADA"/>
    <w:rsid w:val="00B52AFF"/>
    <w:rsid w:val="00B52B08"/>
    <w:rsid w:val="00B52C2B"/>
    <w:rsid w:val="00B536DA"/>
    <w:rsid w:val="00B5382E"/>
    <w:rsid w:val="00B5395D"/>
    <w:rsid w:val="00B53972"/>
    <w:rsid w:val="00B54275"/>
    <w:rsid w:val="00B542BD"/>
    <w:rsid w:val="00B5470F"/>
    <w:rsid w:val="00B547F3"/>
    <w:rsid w:val="00B54EA8"/>
    <w:rsid w:val="00B550E9"/>
    <w:rsid w:val="00B55564"/>
    <w:rsid w:val="00B557E2"/>
    <w:rsid w:val="00B5581B"/>
    <w:rsid w:val="00B55CDF"/>
    <w:rsid w:val="00B55D36"/>
    <w:rsid w:val="00B55DDE"/>
    <w:rsid w:val="00B55DE6"/>
    <w:rsid w:val="00B55F3E"/>
    <w:rsid w:val="00B5675D"/>
    <w:rsid w:val="00B56932"/>
    <w:rsid w:val="00B56972"/>
    <w:rsid w:val="00B56A81"/>
    <w:rsid w:val="00B56AFA"/>
    <w:rsid w:val="00B56C1B"/>
    <w:rsid w:val="00B56F61"/>
    <w:rsid w:val="00B570FC"/>
    <w:rsid w:val="00B571A9"/>
    <w:rsid w:val="00B57208"/>
    <w:rsid w:val="00B57231"/>
    <w:rsid w:val="00B57282"/>
    <w:rsid w:val="00B57492"/>
    <w:rsid w:val="00B57507"/>
    <w:rsid w:val="00B575C8"/>
    <w:rsid w:val="00B576FF"/>
    <w:rsid w:val="00B5794E"/>
    <w:rsid w:val="00B57DA1"/>
    <w:rsid w:val="00B57E71"/>
    <w:rsid w:val="00B60386"/>
    <w:rsid w:val="00B6052C"/>
    <w:rsid w:val="00B60785"/>
    <w:rsid w:val="00B60B3C"/>
    <w:rsid w:val="00B61048"/>
    <w:rsid w:val="00B61536"/>
    <w:rsid w:val="00B617C1"/>
    <w:rsid w:val="00B61C92"/>
    <w:rsid w:val="00B61E5D"/>
    <w:rsid w:val="00B61F2E"/>
    <w:rsid w:val="00B61F64"/>
    <w:rsid w:val="00B61F9D"/>
    <w:rsid w:val="00B62105"/>
    <w:rsid w:val="00B62133"/>
    <w:rsid w:val="00B6218F"/>
    <w:rsid w:val="00B621F1"/>
    <w:rsid w:val="00B6224C"/>
    <w:rsid w:val="00B624B6"/>
    <w:rsid w:val="00B625CC"/>
    <w:rsid w:val="00B62E9D"/>
    <w:rsid w:val="00B62EDD"/>
    <w:rsid w:val="00B62FA7"/>
    <w:rsid w:val="00B630BB"/>
    <w:rsid w:val="00B630C2"/>
    <w:rsid w:val="00B630EA"/>
    <w:rsid w:val="00B63349"/>
    <w:rsid w:val="00B633D5"/>
    <w:rsid w:val="00B63466"/>
    <w:rsid w:val="00B63637"/>
    <w:rsid w:val="00B6383E"/>
    <w:rsid w:val="00B63AC3"/>
    <w:rsid w:val="00B63E44"/>
    <w:rsid w:val="00B64005"/>
    <w:rsid w:val="00B64011"/>
    <w:rsid w:val="00B64462"/>
    <w:rsid w:val="00B647FC"/>
    <w:rsid w:val="00B64952"/>
    <w:rsid w:val="00B64A9F"/>
    <w:rsid w:val="00B64B08"/>
    <w:rsid w:val="00B64D99"/>
    <w:rsid w:val="00B655B1"/>
    <w:rsid w:val="00B65792"/>
    <w:rsid w:val="00B65982"/>
    <w:rsid w:val="00B65A1D"/>
    <w:rsid w:val="00B65D01"/>
    <w:rsid w:val="00B65D37"/>
    <w:rsid w:val="00B6613A"/>
    <w:rsid w:val="00B663BC"/>
    <w:rsid w:val="00B66430"/>
    <w:rsid w:val="00B6683C"/>
    <w:rsid w:val="00B66EC2"/>
    <w:rsid w:val="00B6707F"/>
    <w:rsid w:val="00B670B1"/>
    <w:rsid w:val="00B67139"/>
    <w:rsid w:val="00B6713F"/>
    <w:rsid w:val="00B67161"/>
    <w:rsid w:val="00B67263"/>
    <w:rsid w:val="00B6731A"/>
    <w:rsid w:val="00B67363"/>
    <w:rsid w:val="00B67606"/>
    <w:rsid w:val="00B67A7A"/>
    <w:rsid w:val="00B67A87"/>
    <w:rsid w:val="00B67B62"/>
    <w:rsid w:val="00B67ED5"/>
    <w:rsid w:val="00B67EFD"/>
    <w:rsid w:val="00B70184"/>
    <w:rsid w:val="00B703D0"/>
    <w:rsid w:val="00B704AC"/>
    <w:rsid w:val="00B70566"/>
    <w:rsid w:val="00B707C4"/>
    <w:rsid w:val="00B70F2F"/>
    <w:rsid w:val="00B70F56"/>
    <w:rsid w:val="00B70F8A"/>
    <w:rsid w:val="00B71082"/>
    <w:rsid w:val="00B715E4"/>
    <w:rsid w:val="00B7184A"/>
    <w:rsid w:val="00B7189F"/>
    <w:rsid w:val="00B7192E"/>
    <w:rsid w:val="00B71F6E"/>
    <w:rsid w:val="00B71FFF"/>
    <w:rsid w:val="00B722D4"/>
    <w:rsid w:val="00B72371"/>
    <w:rsid w:val="00B72455"/>
    <w:rsid w:val="00B7255B"/>
    <w:rsid w:val="00B728F4"/>
    <w:rsid w:val="00B72A3E"/>
    <w:rsid w:val="00B72A4B"/>
    <w:rsid w:val="00B72AFD"/>
    <w:rsid w:val="00B72C5C"/>
    <w:rsid w:val="00B72E4C"/>
    <w:rsid w:val="00B72E7F"/>
    <w:rsid w:val="00B72F6F"/>
    <w:rsid w:val="00B72FFD"/>
    <w:rsid w:val="00B7340B"/>
    <w:rsid w:val="00B73504"/>
    <w:rsid w:val="00B735B4"/>
    <w:rsid w:val="00B736A6"/>
    <w:rsid w:val="00B73AD6"/>
    <w:rsid w:val="00B73CF3"/>
    <w:rsid w:val="00B73D32"/>
    <w:rsid w:val="00B7404A"/>
    <w:rsid w:val="00B7412F"/>
    <w:rsid w:val="00B742E8"/>
    <w:rsid w:val="00B74544"/>
    <w:rsid w:val="00B74779"/>
    <w:rsid w:val="00B74844"/>
    <w:rsid w:val="00B7485A"/>
    <w:rsid w:val="00B748D5"/>
    <w:rsid w:val="00B74A06"/>
    <w:rsid w:val="00B74AC2"/>
    <w:rsid w:val="00B74BEB"/>
    <w:rsid w:val="00B74C0B"/>
    <w:rsid w:val="00B74E92"/>
    <w:rsid w:val="00B74F6B"/>
    <w:rsid w:val="00B75315"/>
    <w:rsid w:val="00B75331"/>
    <w:rsid w:val="00B75469"/>
    <w:rsid w:val="00B75586"/>
    <w:rsid w:val="00B755E2"/>
    <w:rsid w:val="00B755FC"/>
    <w:rsid w:val="00B75790"/>
    <w:rsid w:val="00B758AC"/>
    <w:rsid w:val="00B75923"/>
    <w:rsid w:val="00B759E5"/>
    <w:rsid w:val="00B75A28"/>
    <w:rsid w:val="00B75CCC"/>
    <w:rsid w:val="00B75F4D"/>
    <w:rsid w:val="00B7619E"/>
    <w:rsid w:val="00B7621A"/>
    <w:rsid w:val="00B76307"/>
    <w:rsid w:val="00B76493"/>
    <w:rsid w:val="00B767A3"/>
    <w:rsid w:val="00B76845"/>
    <w:rsid w:val="00B76BAD"/>
    <w:rsid w:val="00B76DA2"/>
    <w:rsid w:val="00B76DA3"/>
    <w:rsid w:val="00B77201"/>
    <w:rsid w:val="00B77225"/>
    <w:rsid w:val="00B772E0"/>
    <w:rsid w:val="00B7753B"/>
    <w:rsid w:val="00B77745"/>
    <w:rsid w:val="00B77CE5"/>
    <w:rsid w:val="00B77F62"/>
    <w:rsid w:val="00B77F63"/>
    <w:rsid w:val="00B8001E"/>
    <w:rsid w:val="00B804CB"/>
    <w:rsid w:val="00B80697"/>
    <w:rsid w:val="00B80AAF"/>
    <w:rsid w:val="00B80ADB"/>
    <w:rsid w:val="00B80B20"/>
    <w:rsid w:val="00B80C2B"/>
    <w:rsid w:val="00B80ED7"/>
    <w:rsid w:val="00B81172"/>
    <w:rsid w:val="00B813AD"/>
    <w:rsid w:val="00B81592"/>
    <w:rsid w:val="00B81949"/>
    <w:rsid w:val="00B819FC"/>
    <w:rsid w:val="00B81B04"/>
    <w:rsid w:val="00B81C0B"/>
    <w:rsid w:val="00B81C43"/>
    <w:rsid w:val="00B81EAB"/>
    <w:rsid w:val="00B81FBD"/>
    <w:rsid w:val="00B82279"/>
    <w:rsid w:val="00B82501"/>
    <w:rsid w:val="00B82712"/>
    <w:rsid w:val="00B82790"/>
    <w:rsid w:val="00B82841"/>
    <w:rsid w:val="00B82E20"/>
    <w:rsid w:val="00B8306A"/>
    <w:rsid w:val="00B83384"/>
    <w:rsid w:val="00B8365F"/>
    <w:rsid w:val="00B83838"/>
    <w:rsid w:val="00B83922"/>
    <w:rsid w:val="00B84228"/>
    <w:rsid w:val="00B842F9"/>
    <w:rsid w:val="00B84521"/>
    <w:rsid w:val="00B847A1"/>
    <w:rsid w:val="00B847D8"/>
    <w:rsid w:val="00B84923"/>
    <w:rsid w:val="00B84A0E"/>
    <w:rsid w:val="00B84DD2"/>
    <w:rsid w:val="00B84E43"/>
    <w:rsid w:val="00B84E6A"/>
    <w:rsid w:val="00B85085"/>
    <w:rsid w:val="00B8508C"/>
    <w:rsid w:val="00B8521D"/>
    <w:rsid w:val="00B85256"/>
    <w:rsid w:val="00B85271"/>
    <w:rsid w:val="00B85331"/>
    <w:rsid w:val="00B85479"/>
    <w:rsid w:val="00B8550E"/>
    <w:rsid w:val="00B8564A"/>
    <w:rsid w:val="00B856EF"/>
    <w:rsid w:val="00B85825"/>
    <w:rsid w:val="00B85F07"/>
    <w:rsid w:val="00B861B3"/>
    <w:rsid w:val="00B861E0"/>
    <w:rsid w:val="00B86276"/>
    <w:rsid w:val="00B86291"/>
    <w:rsid w:val="00B862DF"/>
    <w:rsid w:val="00B8698B"/>
    <w:rsid w:val="00B86A74"/>
    <w:rsid w:val="00B86D99"/>
    <w:rsid w:val="00B87039"/>
    <w:rsid w:val="00B8729D"/>
    <w:rsid w:val="00B87471"/>
    <w:rsid w:val="00B877F4"/>
    <w:rsid w:val="00B87DC0"/>
    <w:rsid w:val="00B90037"/>
    <w:rsid w:val="00B90371"/>
    <w:rsid w:val="00B90440"/>
    <w:rsid w:val="00B904F0"/>
    <w:rsid w:val="00B906F7"/>
    <w:rsid w:val="00B90B01"/>
    <w:rsid w:val="00B90C03"/>
    <w:rsid w:val="00B90D67"/>
    <w:rsid w:val="00B90E93"/>
    <w:rsid w:val="00B90EF4"/>
    <w:rsid w:val="00B91060"/>
    <w:rsid w:val="00B91380"/>
    <w:rsid w:val="00B915D6"/>
    <w:rsid w:val="00B9164B"/>
    <w:rsid w:val="00B916B0"/>
    <w:rsid w:val="00B916E7"/>
    <w:rsid w:val="00B9176C"/>
    <w:rsid w:val="00B91959"/>
    <w:rsid w:val="00B91A75"/>
    <w:rsid w:val="00B91DF3"/>
    <w:rsid w:val="00B91DF6"/>
    <w:rsid w:val="00B92571"/>
    <w:rsid w:val="00B92619"/>
    <w:rsid w:val="00B92B1A"/>
    <w:rsid w:val="00B92BD3"/>
    <w:rsid w:val="00B930C2"/>
    <w:rsid w:val="00B93129"/>
    <w:rsid w:val="00B93312"/>
    <w:rsid w:val="00B9332B"/>
    <w:rsid w:val="00B9339F"/>
    <w:rsid w:val="00B934A7"/>
    <w:rsid w:val="00B93AA6"/>
    <w:rsid w:val="00B93C23"/>
    <w:rsid w:val="00B93EC5"/>
    <w:rsid w:val="00B93FF9"/>
    <w:rsid w:val="00B94105"/>
    <w:rsid w:val="00B94141"/>
    <w:rsid w:val="00B94271"/>
    <w:rsid w:val="00B9436C"/>
    <w:rsid w:val="00B943FA"/>
    <w:rsid w:val="00B94539"/>
    <w:rsid w:val="00B94773"/>
    <w:rsid w:val="00B94800"/>
    <w:rsid w:val="00B9481D"/>
    <w:rsid w:val="00B94C76"/>
    <w:rsid w:val="00B94CC8"/>
    <w:rsid w:val="00B94CF7"/>
    <w:rsid w:val="00B94DE6"/>
    <w:rsid w:val="00B950DD"/>
    <w:rsid w:val="00B95171"/>
    <w:rsid w:val="00B953E8"/>
    <w:rsid w:val="00B95727"/>
    <w:rsid w:val="00B958D9"/>
    <w:rsid w:val="00B95BE1"/>
    <w:rsid w:val="00B95D50"/>
    <w:rsid w:val="00B95D63"/>
    <w:rsid w:val="00B96018"/>
    <w:rsid w:val="00B960E0"/>
    <w:rsid w:val="00B963F6"/>
    <w:rsid w:val="00B9643A"/>
    <w:rsid w:val="00B96595"/>
    <w:rsid w:val="00B96841"/>
    <w:rsid w:val="00B968C8"/>
    <w:rsid w:val="00B96B83"/>
    <w:rsid w:val="00B96DE7"/>
    <w:rsid w:val="00B97008"/>
    <w:rsid w:val="00B970D7"/>
    <w:rsid w:val="00B97335"/>
    <w:rsid w:val="00B97571"/>
    <w:rsid w:val="00B97806"/>
    <w:rsid w:val="00B97D22"/>
    <w:rsid w:val="00BA033A"/>
    <w:rsid w:val="00BA041D"/>
    <w:rsid w:val="00BA045C"/>
    <w:rsid w:val="00BA0513"/>
    <w:rsid w:val="00BA067D"/>
    <w:rsid w:val="00BA075B"/>
    <w:rsid w:val="00BA0794"/>
    <w:rsid w:val="00BA0901"/>
    <w:rsid w:val="00BA0955"/>
    <w:rsid w:val="00BA0B87"/>
    <w:rsid w:val="00BA11C2"/>
    <w:rsid w:val="00BA11D4"/>
    <w:rsid w:val="00BA1243"/>
    <w:rsid w:val="00BA1624"/>
    <w:rsid w:val="00BA17DB"/>
    <w:rsid w:val="00BA18CA"/>
    <w:rsid w:val="00BA1B5F"/>
    <w:rsid w:val="00BA20F9"/>
    <w:rsid w:val="00BA218F"/>
    <w:rsid w:val="00BA222F"/>
    <w:rsid w:val="00BA23F2"/>
    <w:rsid w:val="00BA28B0"/>
    <w:rsid w:val="00BA2C19"/>
    <w:rsid w:val="00BA2D4D"/>
    <w:rsid w:val="00BA2E11"/>
    <w:rsid w:val="00BA2F2D"/>
    <w:rsid w:val="00BA376E"/>
    <w:rsid w:val="00BA387A"/>
    <w:rsid w:val="00BA3A5E"/>
    <w:rsid w:val="00BA3C81"/>
    <w:rsid w:val="00BA3DDF"/>
    <w:rsid w:val="00BA3E03"/>
    <w:rsid w:val="00BA3EFF"/>
    <w:rsid w:val="00BA42A5"/>
    <w:rsid w:val="00BA4304"/>
    <w:rsid w:val="00BA439B"/>
    <w:rsid w:val="00BA461A"/>
    <w:rsid w:val="00BA48B8"/>
    <w:rsid w:val="00BA4BD0"/>
    <w:rsid w:val="00BA513A"/>
    <w:rsid w:val="00BA5169"/>
    <w:rsid w:val="00BA5566"/>
    <w:rsid w:val="00BA567B"/>
    <w:rsid w:val="00BA59E2"/>
    <w:rsid w:val="00BA5B38"/>
    <w:rsid w:val="00BA5B6B"/>
    <w:rsid w:val="00BA5BAC"/>
    <w:rsid w:val="00BA5C59"/>
    <w:rsid w:val="00BA5D3D"/>
    <w:rsid w:val="00BA6006"/>
    <w:rsid w:val="00BA6154"/>
    <w:rsid w:val="00BA6222"/>
    <w:rsid w:val="00BA66D1"/>
    <w:rsid w:val="00BA6AB7"/>
    <w:rsid w:val="00BA6E50"/>
    <w:rsid w:val="00BA6FBA"/>
    <w:rsid w:val="00BA7024"/>
    <w:rsid w:val="00BA71EE"/>
    <w:rsid w:val="00BA71F2"/>
    <w:rsid w:val="00BA7266"/>
    <w:rsid w:val="00BA74A8"/>
    <w:rsid w:val="00BA75E5"/>
    <w:rsid w:val="00BA7629"/>
    <w:rsid w:val="00BA7AB4"/>
    <w:rsid w:val="00BA7B55"/>
    <w:rsid w:val="00BA7BA4"/>
    <w:rsid w:val="00BB020B"/>
    <w:rsid w:val="00BB022B"/>
    <w:rsid w:val="00BB0677"/>
    <w:rsid w:val="00BB06F7"/>
    <w:rsid w:val="00BB07DF"/>
    <w:rsid w:val="00BB0914"/>
    <w:rsid w:val="00BB0C89"/>
    <w:rsid w:val="00BB0CF4"/>
    <w:rsid w:val="00BB0E21"/>
    <w:rsid w:val="00BB0EAC"/>
    <w:rsid w:val="00BB0EB8"/>
    <w:rsid w:val="00BB10B0"/>
    <w:rsid w:val="00BB10C8"/>
    <w:rsid w:val="00BB13C8"/>
    <w:rsid w:val="00BB157B"/>
    <w:rsid w:val="00BB17B9"/>
    <w:rsid w:val="00BB1D62"/>
    <w:rsid w:val="00BB1E8F"/>
    <w:rsid w:val="00BB1F68"/>
    <w:rsid w:val="00BB1FA7"/>
    <w:rsid w:val="00BB211A"/>
    <w:rsid w:val="00BB23A6"/>
    <w:rsid w:val="00BB23C2"/>
    <w:rsid w:val="00BB278F"/>
    <w:rsid w:val="00BB27A8"/>
    <w:rsid w:val="00BB289A"/>
    <w:rsid w:val="00BB2C24"/>
    <w:rsid w:val="00BB2ED9"/>
    <w:rsid w:val="00BB2EE3"/>
    <w:rsid w:val="00BB2F9F"/>
    <w:rsid w:val="00BB3976"/>
    <w:rsid w:val="00BB3FB4"/>
    <w:rsid w:val="00BB41DF"/>
    <w:rsid w:val="00BB425A"/>
    <w:rsid w:val="00BB4286"/>
    <w:rsid w:val="00BB43CA"/>
    <w:rsid w:val="00BB44A9"/>
    <w:rsid w:val="00BB4564"/>
    <w:rsid w:val="00BB45B4"/>
    <w:rsid w:val="00BB4788"/>
    <w:rsid w:val="00BB4929"/>
    <w:rsid w:val="00BB4B04"/>
    <w:rsid w:val="00BB4CDC"/>
    <w:rsid w:val="00BB5058"/>
    <w:rsid w:val="00BB58BB"/>
    <w:rsid w:val="00BB5CA6"/>
    <w:rsid w:val="00BB5DFC"/>
    <w:rsid w:val="00BB6526"/>
    <w:rsid w:val="00BB66C2"/>
    <w:rsid w:val="00BB66C5"/>
    <w:rsid w:val="00BB6B6B"/>
    <w:rsid w:val="00BB6FA1"/>
    <w:rsid w:val="00BB74B7"/>
    <w:rsid w:val="00BB7809"/>
    <w:rsid w:val="00BB7DB2"/>
    <w:rsid w:val="00BB7E33"/>
    <w:rsid w:val="00BB7E43"/>
    <w:rsid w:val="00BC027B"/>
    <w:rsid w:val="00BC058E"/>
    <w:rsid w:val="00BC06A9"/>
    <w:rsid w:val="00BC0728"/>
    <w:rsid w:val="00BC0A28"/>
    <w:rsid w:val="00BC0D3A"/>
    <w:rsid w:val="00BC103E"/>
    <w:rsid w:val="00BC1195"/>
    <w:rsid w:val="00BC12B0"/>
    <w:rsid w:val="00BC1428"/>
    <w:rsid w:val="00BC14B3"/>
    <w:rsid w:val="00BC1618"/>
    <w:rsid w:val="00BC17BF"/>
    <w:rsid w:val="00BC1B40"/>
    <w:rsid w:val="00BC2163"/>
    <w:rsid w:val="00BC2397"/>
    <w:rsid w:val="00BC2C56"/>
    <w:rsid w:val="00BC2E1C"/>
    <w:rsid w:val="00BC2EEC"/>
    <w:rsid w:val="00BC30BA"/>
    <w:rsid w:val="00BC34AC"/>
    <w:rsid w:val="00BC3593"/>
    <w:rsid w:val="00BC36D9"/>
    <w:rsid w:val="00BC3709"/>
    <w:rsid w:val="00BC3977"/>
    <w:rsid w:val="00BC3AB0"/>
    <w:rsid w:val="00BC3E66"/>
    <w:rsid w:val="00BC3FC7"/>
    <w:rsid w:val="00BC41C8"/>
    <w:rsid w:val="00BC454B"/>
    <w:rsid w:val="00BC46A6"/>
    <w:rsid w:val="00BC46CB"/>
    <w:rsid w:val="00BC486C"/>
    <w:rsid w:val="00BC4A98"/>
    <w:rsid w:val="00BC4B63"/>
    <w:rsid w:val="00BC4C7E"/>
    <w:rsid w:val="00BC4E83"/>
    <w:rsid w:val="00BC5463"/>
    <w:rsid w:val="00BC5FF2"/>
    <w:rsid w:val="00BC6139"/>
    <w:rsid w:val="00BC615A"/>
    <w:rsid w:val="00BC6210"/>
    <w:rsid w:val="00BC6272"/>
    <w:rsid w:val="00BC642D"/>
    <w:rsid w:val="00BC678C"/>
    <w:rsid w:val="00BC6916"/>
    <w:rsid w:val="00BC69B1"/>
    <w:rsid w:val="00BC69FA"/>
    <w:rsid w:val="00BC6A3A"/>
    <w:rsid w:val="00BC6AF0"/>
    <w:rsid w:val="00BC6B1A"/>
    <w:rsid w:val="00BC6B6D"/>
    <w:rsid w:val="00BC6D27"/>
    <w:rsid w:val="00BC734B"/>
    <w:rsid w:val="00BC7727"/>
    <w:rsid w:val="00BC7801"/>
    <w:rsid w:val="00BC784D"/>
    <w:rsid w:val="00BC793C"/>
    <w:rsid w:val="00BC795B"/>
    <w:rsid w:val="00BC79E7"/>
    <w:rsid w:val="00BC79F4"/>
    <w:rsid w:val="00BC7B37"/>
    <w:rsid w:val="00BC7EBE"/>
    <w:rsid w:val="00BD01FD"/>
    <w:rsid w:val="00BD02F5"/>
    <w:rsid w:val="00BD04C3"/>
    <w:rsid w:val="00BD068B"/>
    <w:rsid w:val="00BD0C71"/>
    <w:rsid w:val="00BD1000"/>
    <w:rsid w:val="00BD103A"/>
    <w:rsid w:val="00BD1077"/>
    <w:rsid w:val="00BD10D3"/>
    <w:rsid w:val="00BD10FA"/>
    <w:rsid w:val="00BD112C"/>
    <w:rsid w:val="00BD11FB"/>
    <w:rsid w:val="00BD1271"/>
    <w:rsid w:val="00BD128D"/>
    <w:rsid w:val="00BD1645"/>
    <w:rsid w:val="00BD19D5"/>
    <w:rsid w:val="00BD1BB9"/>
    <w:rsid w:val="00BD1E4D"/>
    <w:rsid w:val="00BD206E"/>
    <w:rsid w:val="00BD20EB"/>
    <w:rsid w:val="00BD2258"/>
    <w:rsid w:val="00BD23C9"/>
    <w:rsid w:val="00BD2694"/>
    <w:rsid w:val="00BD279D"/>
    <w:rsid w:val="00BD27AC"/>
    <w:rsid w:val="00BD28C6"/>
    <w:rsid w:val="00BD29A5"/>
    <w:rsid w:val="00BD29C9"/>
    <w:rsid w:val="00BD2BE8"/>
    <w:rsid w:val="00BD2C9C"/>
    <w:rsid w:val="00BD2EC1"/>
    <w:rsid w:val="00BD30F5"/>
    <w:rsid w:val="00BD32BC"/>
    <w:rsid w:val="00BD3711"/>
    <w:rsid w:val="00BD372D"/>
    <w:rsid w:val="00BD37E1"/>
    <w:rsid w:val="00BD398C"/>
    <w:rsid w:val="00BD3C02"/>
    <w:rsid w:val="00BD3F8D"/>
    <w:rsid w:val="00BD403C"/>
    <w:rsid w:val="00BD4596"/>
    <w:rsid w:val="00BD4DD9"/>
    <w:rsid w:val="00BD508A"/>
    <w:rsid w:val="00BD5193"/>
    <w:rsid w:val="00BD52EE"/>
    <w:rsid w:val="00BD56E7"/>
    <w:rsid w:val="00BD57A1"/>
    <w:rsid w:val="00BD5933"/>
    <w:rsid w:val="00BD5D82"/>
    <w:rsid w:val="00BD6123"/>
    <w:rsid w:val="00BD63B8"/>
    <w:rsid w:val="00BD69B0"/>
    <w:rsid w:val="00BD70E0"/>
    <w:rsid w:val="00BD7442"/>
    <w:rsid w:val="00BD75D7"/>
    <w:rsid w:val="00BD7606"/>
    <w:rsid w:val="00BD76F3"/>
    <w:rsid w:val="00BD7A7D"/>
    <w:rsid w:val="00BD7BCC"/>
    <w:rsid w:val="00BD7D45"/>
    <w:rsid w:val="00BD7E46"/>
    <w:rsid w:val="00BD7F55"/>
    <w:rsid w:val="00BE0036"/>
    <w:rsid w:val="00BE0117"/>
    <w:rsid w:val="00BE016F"/>
    <w:rsid w:val="00BE02C4"/>
    <w:rsid w:val="00BE062C"/>
    <w:rsid w:val="00BE0CD0"/>
    <w:rsid w:val="00BE0FD2"/>
    <w:rsid w:val="00BE104D"/>
    <w:rsid w:val="00BE15C4"/>
    <w:rsid w:val="00BE165C"/>
    <w:rsid w:val="00BE16AB"/>
    <w:rsid w:val="00BE1807"/>
    <w:rsid w:val="00BE188D"/>
    <w:rsid w:val="00BE19CF"/>
    <w:rsid w:val="00BE1A23"/>
    <w:rsid w:val="00BE1D24"/>
    <w:rsid w:val="00BE26C3"/>
    <w:rsid w:val="00BE2A24"/>
    <w:rsid w:val="00BE2B95"/>
    <w:rsid w:val="00BE2C95"/>
    <w:rsid w:val="00BE2E9F"/>
    <w:rsid w:val="00BE3089"/>
    <w:rsid w:val="00BE336C"/>
    <w:rsid w:val="00BE3692"/>
    <w:rsid w:val="00BE385D"/>
    <w:rsid w:val="00BE3B75"/>
    <w:rsid w:val="00BE3B85"/>
    <w:rsid w:val="00BE3C62"/>
    <w:rsid w:val="00BE4067"/>
    <w:rsid w:val="00BE42E6"/>
    <w:rsid w:val="00BE4442"/>
    <w:rsid w:val="00BE451A"/>
    <w:rsid w:val="00BE4792"/>
    <w:rsid w:val="00BE4B2D"/>
    <w:rsid w:val="00BE4BD0"/>
    <w:rsid w:val="00BE4BF5"/>
    <w:rsid w:val="00BE50B4"/>
    <w:rsid w:val="00BE52B3"/>
    <w:rsid w:val="00BE580D"/>
    <w:rsid w:val="00BE5886"/>
    <w:rsid w:val="00BE5B80"/>
    <w:rsid w:val="00BE5DE4"/>
    <w:rsid w:val="00BE62C5"/>
    <w:rsid w:val="00BE645D"/>
    <w:rsid w:val="00BE6511"/>
    <w:rsid w:val="00BE6971"/>
    <w:rsid w:val="00BE6A15"/>
    <w:rsid w:val="00BE7027"/>
    <w:rsid w:val="00BE7318"/>
    <w:rsid w:val="00BE7583"/>
    <w:rsid w:val="00BE787F"/>
    <w:rsid w:val="00BE7B6E"/>
    <w:rsid w:val="00BE7C1E"/>
    <w:rsid w:val="00BE7C99"/>
    <w:rsid w:val="00BE7DF3"/>
    <w:rsid w:val="00BF0534"/>
    <w:rsid w:val="00BF05F0"/>
    <w:rsid w:val="00BF06A9"/>
    <w:rsid w:val="00BF08C3"/>
    <w:rsid w:val="00BF0915"/>
    <w:rsid w:val="00BF0A58"/>
    <w:rsid w:val="00BF0C8B"/>
    <w:rsid w:val="00BF0D77"/>
    <w:rsid w:val="00BF0FFE"/>
    <w:rsid w:val="00BF12F3"/>
    <w:rsid w:val="00BF168E"/>
    <w:rsid w:val="00BF17BC"/>
    <w:rsid w:val="00BF19D7"/>
    <w:rsid w:val="00BF19F5"/>
    <w:rsid w:val="00BF1AA2"/>
    <w:rsid w:val="00BF1C8C"/>
    <w:rsid w:val="00BF1CEF"/>
    <w:rsid w:val="00BF1DB5"/>
    <w:rsid w:val="00BF20F7"/>
    <w:rsid w:val="00BF2109"/>
    <w:rsid w:val="00BF225D"/>
    <w:rsid w:val="00BF23A8"/>
    <w:rsid w:val="00BF23CC"/>
    <w:rsid w:val="00BF26DE"/>
    <w:rsid w:val="00BF2745"/>
    <w:rsid w:val="00BF2DD4"/>
    <w:rsid w:val="00BF2F94"/>
    <w:rsid w:val="00BF3070"/>
    <w:rsid w:val="00BF30F4"/>
    <w:rsid w:val="00BF32CC"/>
    <w:rsid w:val="00BF339A"/>
    <w:rsid w:val="00BF356D"/>
    <w:rsid w:val="00BF3577"/>
    <w:rsid w:val="00BF37E3"/>
    <w:rsid w:val="00BF3B12"/>
    <w:rsid w:val="00BF3B88"/>
    <w:rsid w:val="00BF3D7B"/>
    <w:rsid w:val="00BF3EAD"/>
    <w:rsid w:val="00BF44A1"/>
    <w:rsid w:val="00BF451E"/>
    <w:rsid w:val="00BF491C"/>
    <w:rsid w:val="00BF4921"/>
    <w:rsid w:val="00BF494B"/>
    <w:rsid w:val="00BF49D1"/>
    <w:rsid w:val="00BF4A63"/>
    <w:rsid w:val="00BF4B28"/>
    <w:rsid w:val="00BF4E24"/>
    <w:rsid w:val="00BF53EC"/>
    <w:rsid w:val="00BF53FC"/>
    <w:rsid w:val="00BF59E2"/>
    <w:rsid w:val="00BF59EE"/>
    <w:rsid w:val="00BF5AC3"/>
    <w:rsid w:val="00BF5C31"/>
    <w:rsid w:val="00BF61B6"/>
    <w:rsid w:val="00BF64BB"/>
    <w:rsid w:val="00BF6E28"/>
    <w:rsid w:val="00BF7031"/>
    <w:rsid w:val="00BF72CE"/>
    <w:rsid w:val="00BF7438"/>
    <w:rsid w:val="00BF77BC"/>
    <w:rsid w:val="00BF78AE"/>
    <w:rsid w:val="00BF7C3E"/>
    <w:rsid w:val="00BF7EAE"/>
    <w:rsid w:val="00C001AF"/>
    <w:rsid w:val="00C00243"/>
    <w:rsid w:val="00C00B71"/>
    <w:rsid w:val="00C00D2E"/>
    <w:rsid w:val="00C00DB1"/>
    <w:rsid w:val="00C0138C"/>
    <w:rsid w:val="00C0162A"/>
    <w:rsid w:val="00C01736"/>
    <w:rsid w:val="00C01A66"/>
    <w:rsid w:val="00C022DE"/>
    <w:rsid w:val="00C022F5"/>
    <w:rsid w:val="00C0254D"/>
    <w:rsid w:val="00C02866"/>
    <w:rsid w:val="00C02C58"/>
    <w:rsid w:val="00C02C6C"/>
    <w:rsid w:val="00C02E78"/>
    <w:rsid w:val="00C02EE4"/>
    <w:rsid w:val="00C02F35"/>
    <w:rsid w:val="00C030B1"/>
    <w:rsid w:val="00C030E9"/>
    <w:rsid w:val="00C03227"/>
    <w:rsid w:val="00C0326A"/>
    <w:rsid w:val="00C03378"/>
    <w:rsid w:val="00C0342A"/>
    <w:rsid w:val="00C03561"/>
    <w:rsid w:val="00C0370A"/>
    <w:rsid w:val="00C03789"/>
    <w:rsid w:val="00C03C58"/>
    <w:rsid w:val="00C03CB2"/>
    <w:rsid w:val="00C03E06"/>
    <w:rsid w:val="00C03E9B"/>
    <w:rsid w:val="00C03FF6"/>
    <w:rsid w:val="00C0408B"/>
    <w:rsid w:val="00C04193"/>
    <w:rsid w:val="00C04491"/>
    <w:rsid w:val="00C04597"/>
    <w:rsid w:val="00C049E5"/>
    <w:rsid w:val="00C04AE6"/>
    <w:rsid w:val="00C04F35"/>
    <w:rsid w:val="00C04F75"/>
    <w:rsid w:val="00C04FA1"/>
    <w:rsid w:val="00C055AB"/>
    <w:rsid w:val="00C055D4"/>
    <w:rsid w:val="00C05B48"/>
    <w:rsid w:val="00C05D50"/>
    <w:rsid w:val="00C05FF8"/>
    <w:rsid w:val="00C061AD"/>
    <w:rsid w:val="00C06222"/>
    <w:rsid w:val="00C066CB"/>
    <w:rsid w:val="00C066DC"/>
    <w:rsid w:val="00C06B17"/>
    <w:rsid w:val="00C06B27"/>
    <w:rsid w:val="00C071D3"/>
    <w:rsid w:val="00C073CB"/>
    <w:rsid w:val="00C07433"/>
    <w:rsid w:val="00C074EF"/>
    <w:rsid w:val="00C077A5"/>
    <w:rsid w:val="00C07BD6"/>
    <w:rsid w:val="00C07C44"/>
    <w:rsid w:val="00C07E40"/>
    <w:rsid w:val="00C104EF"/>
    <w:rsid w:val="00C10661"/>
    <w:rsid w:val="00C106B3"/>
    <w:rsid w:val="00C107B8"/>
    <w:rsid w:val="00C10D01"/>
    <w:rsid w:val="00C111B2"/>
    <w:rsid w:val="00C111CB"/>
    <w:rsid w:val="00C11548"/>
    <w:rsid w:val="00C116A8"/>
    <w:rsid w:val="00C11BD0"/>
    <w:rsid w:val="00C11C1F"/>
    <w:rsid w:val="00C11E72"/>
    <w:rsid w:val="00C1226E"/>
    <w:rsid w:val="00C123BD"/>
    <w:rsid w:val="00C123F2"/>
    <w:rsid w:val="00C12AFE"/>
    <w:rsid w:val="00C12BB7"/>
    <w:rsid w:val="00C12C40"/>
    <w:rsid w:val="00C12C93"/>
    <w:rsid w:val="00C12D88"/>
    <w:rsid w:val="00C12E8D"/>
    <w:rsid w:val="00C13429"/>
    <w:rsid w:val="00C13898"/>
    <w:rsid w:val="00C13E2D"/>
    <w:rsid w:val="00C13F5A"/>
    <w:rsid w:val="00C142FF"/>
    <w:rsid w:val="00C14312"/>
    <w:rsid w:val="00C144EE"/>
    <w:rsid w:val="00C14519"/>
    <w:rsid w:val="00C1470C"/>
    <w:rsid w:val="00C147C0"/>
    <w:rsid w:val="00C148F4"/>
    <w:rsid w:val="00C14A33"/>
    <w:rsid w:val="00C14B46"/>
    <w:rsid w:val="00C1546E"/>
    <w:rsid w:val="00C155BC"/>
    <w:rsid w:val="00C15650"/>
    <w:rsid w:val="00C15894"/>
    <w:rsid w:val="00C15A46"/>
    <w:rsid w:val="00C15A69"/>
    <w:rsid w:val="00C15D15"/>
    <w:rsid w:val="00C15F31"/>
    <w:rsid w:val="00C15F6A"/>
    <w:rsid w:val="00C16175"/>
    <w:rsid w:val="00C1618C"/>
    <w:rsid w:val="00C1649B"/>
    <w:rsid w:val="00C1658E"/>
    <w:rsid w:val="00C16745"/>
    <w:rsid w:val="00C16B46"/>
    <w:rsid w:val="00C16BAC"/>
    <w:rsid w:val="00C17456"/>
    <w:rsid w:val="00C176F0"/>
    <w:rsid w:val="00C177ED"/>
    <w:rsid w:val="00C1788B"/>
    <w:rsid w:val="00C178A8"/>
    <w:rsid w:val="00C20019"/>
    <w:rsid w:val="00C201B9"/>
    <w:rsid w:val="00C202E0"/>
    <w:rsid w:val="00C20341"/>
    <w:rsid w:val="00C2061B"/>
    <w:rsid w:val="00C209BA"/>
    <w:rsid w:val="00C20AB7"/>
    <w:rsid w:val="00C20B18"/>
    <w:rsid w:val="00C20D12"/>
    <w:rsid w:val="00C20DC9"/>
    <w:rsid w:val="00C20E24"/>
    <w:rsid w:val="00C21022"/>
    <w:rsid w:val="00C210B2"/>
    <w:rsid w:val="00C215B6"/>
    <w:rsid w:val="00C215C3"/>
    <w:rsid w:val="00C21737"/>
    <w:rsid w:val="00C21B25"/>
    <w:rsid w:val="00C21C31"/>
    <w:rsid w:val="00C21C94"/>
    <w:rsid w:val="00C21CAD"/>
    <w:rsid w:val="00C21D6C"/>
    <w:rsid w:val="00C21D7A"/>
    <w:rsid w:val="00C21E8D"/>
    <w:rsid w:val="00C22389"/>
    <w:rsid w:val="00C2246F"/>
    <w:rsid w:val="00C2249A"/>
    <w:rsid w:val="00C22D4A"/>
    <w:rsid w:val="00C232E9"/>
    <w:rsid w:val="00C2337E"/>
    <w:rsid w:val="00C23428"/>
    <w:rsid w:val="00C238C6"/>
    <w:rsid w:val="00C23A82"/>
    <w:rsid w:val="00C23BF5"/>
    <w:rsid w:val="00C23D30"/>
    <w:rsid w:val="00C23D54"/>
    <w:rsid w:val="00C24108"/>
    <w:rsid w:val="00C24407"/>
    <w:rsid w:val="00C2450E"/>
    <w:rsid w:val="00C245E0"/>
    <w:rsid w:val="00C24759"/>
    <w:rsid w:val="00C24CEE"/>
    <w:rsid w:val="00C24E0A"/>
    <w:rsid w:val="00C24ED1"/>
    <w:rsid w:val="00C2530A"/>
    <w:rsid w:val="00C25787"/>
    <w:rsid w:val="00C257E9"/>
    <w:rsid w:val="00C25CF7"/>
    <w:rsid w:val="00C265F1"/>
    <w:rsid w:val="00C267FC"/>
    <w:rsid w:val="00C2680D"/>
    <w:rsid w:val="00C26BF3"/>
    <w:rsid w:val="00C26D85"/>
    <w:rsid w:val="00C273A1"/>
    <w:rsid w:val="00C2748C"/>
    <w:rsid w:val="00C27742"/>
    <w:rsid w:val="00C27818"/>
    <w:rsid w:val="00C27A46"/>
    <w:rsid w:val="00C27A77"/>
    <w:rsid w:val="00C27A96"/>
    <w:rsid w:val="00C27FEF"/>
    <w:rsid w:val="00C30327"/>
    <w:rsid w:val="00C30C14"/>
    <w:rsid w:val="00C30C5A"/>
    <w:rsid w:val="00C31161"/>
    <w:rsid w:val="00C31186"/>
    <w:rsid w:val="00C3140D"/>
    <w:rsid w:val="00C31569"/>
    <w:rsid w:val="00C31EC7"/>
    <w:rsid w:val="00C3243C"/>
    <w:rsid w:val="00C326A8"/>
    <w:rsid w:val="00C327E8"/>
    <w:rsid w:val="00C33565"/>
    <w:rsid w:val="00C335C4"/>
    <w:rsid w:val="00C338DC"/>
    <w:rsid w:val="00C33A0F"/>
    <w:rsid w:val="00C33BC8"/>
    <w:rsid w:val="00C33C25"/>
    <w:rsid w:val="00C34029"/>
    <w:rsid w:val="00C343D6"/>
    <w:rsid w:val="00C34412"/>
    <w:rsid w:val="00C34579"/>
    <w:rsid w:val="00C346BF"/>
    <w:rsid w:val="00C348A1"/>
    <w:rsid w:val="00C348FD"/>
    <w:rsid w:val="00C34A54"/>
    <w:rsid w:val="00C34CEA"/>
    <w:rsid w:val="00C34EC7"/>
    <w:rsid w:val="00C35153"/>
    <w:rsid w:val="00C35360"/>
    <w:rsid w:val="00C354D1"/>
    <w:rsid w:val="00C354D9"/>
    <w:rsid w:val="00C35845"/>
    <w:rsid w:val="00C35883"/>
    <w:rsid w:val="00C35C6E"/>
    <w:rsid w:val="00C3618F"/>
    <w:rsid w:val="00C3636D"/>
    <w:rsid w:val="00C364AF"/>
    <w:rsid w:val="00C364E5"/>
    <w:rsid w:val="00C367E3"/>
    <w:rsid w:val="00C36AD9"/>
    <w:rsid w:val="00C36C48"/>
    <w:rsid w:val="00C37001"/>
    <w:rsid w:val="00C3706E"/>
    <w:rsid w:val="00C37572"/>
    <w:rsid w:val="00C376ED"/>
    <w:rsid w:val="00C37969"/>
    <w:rsid w:val="00C37E19"/>
    <w:rsid w:val="00C37F29"/>
    <w:rsid w:val="00C401D1"/>
    <w:rsid w:val="00C401F3"/>
    <w:rsid w:val="00C4029C"/>
    <w:rsid w:val="00C403B5"/>
    <w:rsid w:val="00C40A72"/>
    <w:rsid w:val="00C40AD8"/>
    <w:rsid w:val="00C40D9B"/>
    <w:rsid w:val="00C40FF3"/>
    <w:rsid w:val="00C4105F"/>
    <w:rsid w:val="00C41637"/>
    <w:rsid w:val="00C419F0"/>
    <w:rsid w:val="00C41AC2"/>
    <w:rsid w:val="00C41AE1"/>
    <w:rsid w:val="00C42053"/>
    <w:rsid w:val="00C426FA"/>
    <w:rsid w:val="00C42B25"/>
    <w:rsid w:val="00C43515"/>
    <w:rsid w:val="00C43565"/>
    <w:rsid w:val="00C43584"/>
    <w:rsid w:val="00C435BD"/>
    <w:rsid w:val="00C436FC"/>
    <w:rsid w:val="00C4382A"/>
    <w:rsid w:val="00C43E9B"/>
    <w:rsid w:val="00C44062"/>
    <w:rsid w:val="00C4408B"/>
    <w:rsid w:val="00C443EE"/>
    <w:rsid w:val="00C443F8"/>
    <w:rsid w:val="00C4455F"/>
    <w:rsid w:val="00C44620"/>
    <w:rsid w:val="00C44831"/>
    <w:rsid w:val="00C4490A"/>
    <w:rsid w:val="00C44E4C"/>
    <w:rsid w:val="00C45114"/>
    <w:rsid w:val="00C4548E"/>
    <w:rsid w:val="00C45E8D"/>
    <w:rsid w:val="00C45F9C"/>
    <w:rsid w:val="00C46161"/>
    <w:rsid w:val="00C4634A"/>
    <w:rsid w:val="00C465B2"/>
    <w:rsid w:val="00C46BBB"/>
    <w:rsid w:val="00C46F17"/>
    <w:rsid w:val="00C46F62"/>
    <w:rsid w:val="00C47157"/>
    <w:rsid w:val="00C4722A"/>
    <w:rsid w:val="00C476CA"/>
    <w:rsid w:val="00C47AE6"/>
    <w:rsid w:val="00C47DC8"/>
    <w:rsid w:val="00C50238"/>
    <w:rsid w:val="00C5024B"/>
    <w:rsid w:val="00C50359"/>
    <w:rsid w:val="00C5055F"/>
    <w:rsid w:val="00C50696"/>
    <w:rsid w:val="00C508CF"/>
    <w:rsid w:val="00C50B0D"/>
    <w:rsid w:val="00C50B3F"/>
    <w:rsid w:val="00C50CE9"/>
    <w:rsid w:val="00C50D81"/>
    <w:rsid w:val="00C50ECF"/>
    <w:rsid w:val="00C50F05"/>
    <w:rsid w:val="00C5160B"/>
    <w:rsid w:val="00C5169B"/>
    <w:rsid w:val="00C51794"/>
    <w:rsid w:val="00C519C0"/>
    <w:rsid w:val="00C51C58"/>
    <w:rsid w:val="00C51E53"/>
    <w:rsid w:val="00C51FA0"/>
    <w:rsid w:val="00C51FD4"/>
    <w:rsid w:val="00C523F3"/>
    <w:rsid w:val="00C52466"/>
    <w:rsid w:val="00C524F0"/>
    <w:rsid w:val="00C5266D"/>
    <w:rsid w:val="00C527C0"/>
    <w:rsid w:val="00C52AD7"/>
    <w:rsid w:val="00C52BAA"/>
    <w:rsid w:val="00C5339C"/>
    <w:rsid w:val="00C533AD"/>
    <w:rsid w:val="00C53735"/>
    <w:rsid w:val="00C53802"/>
    <w:rsid w:val="00C53856"/>
    <w:rsid w:val="00C53C4A"/>
    <w:rsid w:val="00C53DB0"/>
    <w:rsid w:val="00C53DFB"/>
    <w:rsid w:val="00C53E49"/>
    <w:rsid w:val="00C53E97"/>
    <w:rsid w:val="00C53FE8"/>
    <w:rsid w:val="00C540AC"/>
    <w:rsid w:val="00C54264"/>
    <w:rsid w:val="00C5427E"/>
    <w:rsid w:val="00C54702"/>
    <w:rsid w:val="00C54723"/>
    <w:rsid w:val="00C547DB"/>
    <w:rsid w:val="00C548DF"/>
    <w:rsid w:val="00C549C3"/>
    <w:rsid w:val="00C549FE"/>
    <w:rsid w:val="00C54DE5"/>
    <w:rsid w:val="00C54EB3"/>
    <w:rsid w:val="00C54F61"/>
    <w:rsid w:val="00C54F8B"/>
    <w:rsid w:val="00C550D4"/>
    <w:rsid w:val="00C55331"/>
    <w:rsid w:val="00C55523"/>
    <w:rsid w:val="00C5563B"/>
    <w:rsid w:val="00C556DB"/>
    <w:rsid w:val="00C55988"/>
    <w:rsid w:val="00C559E3"/>
    <w:rsid w:val="00C55B50"/>
    <w:rsid w:val="00C55B60"/>
    <w:rsid w:val="00C55D51"/>
    <w:rsid w:val="00C56198"/>
    <w:rsid w:val="00C561EC"/>
    <w:rsid w:val="00C56212"/>
    <w:rsid w:val="00C562C7"/>
    <w:rsid w:val="00C56345"/>
    <w:rsid w:val="00C5638F"/>
    <w:rsid w:val="00C564E0"/>
    <w:rsid w:val="00C56A11"/>
    <w:rsid w:val="00C56A3F"/>
    <w:rsid w:val="00C56B99"/>
    <w:rsid w:val="00C56D79"/>
    <w:rsid w:val="00C56FCC"/>
    <w:rsid w:val="00C57020"/>
    <w:rsid w:val="00C57383"/>
    <w:rsid w:val="00C575D7"/>
    <w:rsid w:val="00C57645"/>
    <w:rsid w:val="00C576B6"/>
    <w:rsid w:val="00C57737"/>
    <w:rsid w:val="00C57A29"/>
    <w:rsid w:val="00C57B92"/>
    <w:rsid w:val="00C57EB6"/>
    <w:rsid w:val="00C57EDE"/>
    <w:rsid w:val="00C57FF2"/>
    <w:rsid w:val="00C600A7"/>
    <w:rsid w:val="00C601FE"/>
    <w:rsid w:val="00C60265"/>
    <w:rsid w:val="00C602C6"/>
    <w:rsid w:val="00C604E7"/>
    <w:rsid w:val="00C60559"/>
    <w:rsid w:val="00C606C9"/>
    <w:rsid w:val="00C6070E"/>
    <w:rsid w:val="00C60808"/>
    <w:rsid w:val="00C60A3D"/>
    <w:rsid w:val="00C60A4B"/>
    <w:rsid w:val="00C60AA8"/>
    <w:rsid w:val="00C60EA3"/>
    <w:rsid w:val="00C60F19"/>
    <w:rsid w:val="00C610AF"/>
    <w:rsid w:val="00C61192"/>
    <w:rsid w:val="00C61886"/>
    <w:rsid w:val="00C619BE"/>
    <w:rsid w:val="00C61A64"/>
    <w:rsid w:val="00C61B61"/>
    <w:rsid w:val="00C61C47"/>
    <w:rsid w:val="00C61D0B"/>
    <w:rsid w:val="00C624A8"/>
    <w:rsid w:val="00C62525"/>
    <w:rsid w:val="00C62CAC"/>
    <w:rsid w:val="00C62D27"/>
    <w:rsid w:val="00C63110"/>
    <w:rsid w:val="00C6332A"/>
    <w:rsid w:val="00C634D0"/>
    <w:rsid w:val="00C634D5"/>
    <w:rsid w:val="00C63969"/>
    <w:rsid w:val="00C63B38"/>
    <w:rsid w:val="00C63C16"/>
    <w:rsid w:val="00C63F79"/>
    <w:rsid w:val="00C63F93"/>
    <w:rsid w:val="00C63FB0"/>
    <w:rsid w:val="00C640CD"/>
    <w:rsid w:val="00C64A91"/>
    <w:rsid w:val="00C64ABE"/>
    <w:rsid w:val="00C64E68"/>
    <w:rsid w:val="00C6531C"/>
    <w:rsid w:val="00C6547A"/>
    <w:rsid w:val="00C658A0"/>
    <w:rsid w:val="00C65BC7"/>
    <w:rsid w:val="00C65DA2"/>
    <w:rsid w:val="00C65EAB"/>
    <w:rsid w:val="00C65F4F"/>
    <w:rsid w:val="00C65FB8"/>
    <w:rsid w:val="00C661FA"/>
    <w:rsid w:val="00C6635A"/>
    <w:rsid w:val="00C6636B"/>
    <w:rsid w:val="00C663A6"/>
    <w:rsid w:val="00C66B43"/>
    <w:rsid w:val="00C66CC0"/>
    <w:rsid w:val="00C67023"/>
    <w:rsid w:val="00C67216"/>
    <w:rsid w:val="00C673D4"/>
    <w:rsid w:val="00C674A4"/>
    <w:rsid w:val="00C67616"/>
    <w:rsid w:val="00C67806"/>
    <w:rsid w:val="00C679A9"/>
    <w:rsid w:val="00C67C9C"/>
    <w:rsid w:val="00C67CDE"/>
    <w:rsid w:val="00C67DC1"/>
    <w:rsid w:val="00C70494"/>
    <w:rsid w:val="00C70D41"/>
    <w:rsid w:val="00C7126E"/>
    <w:rsid w:val="00C716C4"/>
    <w:rsid w:val="00C71785"/>
    <w:rsid w:val="00C717AC"/>
    <w:rsid w:val="00C71888"/>
    <w:rsid w:val="00C71D37"/>
    <w:rsid w:val="00C71EAF"/>
    <w:rsid w:val="00C7210E"/>
    <w:rsid w:val="00C72483"/>
    <w:rsid w:val="00C724FA"/>
    <w:rsid w:val="00C72A50"/>
    <w:rsid w:val="00C72AEB"/>
    <w:rsid w:val="00C72C5A"/>
    <w:rsid w:val="00C72C69"/>
    <w:rsid w:val="00C72CD8"/>
    <w:rsid w:val="00C72D05"/>
    <w:rsid w:val="00C72E0F"/>
    <w:rsid w:val="00C72FE5"/>
    <w:rsid w:val="00C72FEC"/>
    <w:rsid w:val="00C73214"/>
    <w:rsid w:val="00C7363D"/>
    <w:rsid w:val="00C73D86"/>
    <w:rsid w:val="00C73DF4"/>
    <w:rsid w:val="00C7414F"/>
    <w:rsid w:val="00C742F6"/>
    <w:rsid w:val="00C7495A"/>
    <w:rsid w:val="00C74DFF"/>
    <w:rsid w:val="00C74E22"/>
    <w:rsid w:val="00C74EF0"/>
    <w:rsid w:val="00C751B9"/>
    <w:rsid w:val="00C75388"/>
    <w:rsid w:val="00C7541E"/>
    <w:rsid w:val="00C7569B"/>
    <w:rsid w:val="00C761D7"/>
    <w:rsid w:val="00C76256"/>
    <w:rsid w:val="00C763C9"/>
    <w:rsid w:val="00C769DC"/>
    <w:rsid w:val="00C76D5D"/>
    <w:rsid w:val="00C76D98"/>
    <w:rsid w:val="00C77155"/>
    <w:rsid w:val="00C772F9"/>
    <w:rsid w:val="00C77741"/>
    <w:rsid w:val="00C778BA"/>
    <w:rsid w:val="00C77B7E"/>
    <w:rsid w:val="00C77C35"/>
    <w:rsid w:val="00C80024"/>
    <w:rsid w:val="00C8012C"/>
    <w:rsid w:val="00C80256"/>
    <w:rsid w:val="00C80392"/>
    <w:rsid w:val="00C8052D"/>
    <w:rsid w:val="00C8073D"/>
    <w:rsid w:val="00C80813"/>
    <w:rsid w:val="00C80860"/>
    <w:rsid w:val="00C80B86"/>
    <w:rsid w:val="00C80DE9"/>
    <w:rsid w:val="00C80FAA"/>
    <w:rsid w:val="00C811BB"/>
    <w:rsid w:val="00C812F9"/>
    <w:rsid w:val="00C81542"/>
    <w:rsid w:val="00C815D9"/>
    <w:rsid w:val="00C81666"/>
    <w:rsid w:val="00C816A8"/>
    <w:rsid w:val="00C8173C"/>
    <w:rsid w:val="00C8186C"/>
    <w:rsid w:val="00C81A76"/>
    <w:rsid w:val="00C81A7D"/>
    <w:rsid w:val="00C81AB7"/>
    <w:rsid w:val="00C81DFC"/>
    <w:rsid w:val="00C81E75"/>
    <w:rsid w:val="00C81F66"/>
    <w:rsid w:val="00C821C1"/>
    <w:rsid w:val="00C8225B"/>
    <w:rsid w:val="00C82393"/>
    <w:rsid w:val="00C82431"/>
    <w:rsid w:val="00C8250A"/>
    <w:rsid w:val="00C825FD"/>
    <w:rsid w:val="00C8296E"/>
    <w:rsid w:val="00C82A25"/>
    <w:rsid w:val="00C82E2B"/>
    <w:rsid w:val="00C82F79"/>
    <w:rsid w:val="00C82F8E"/>
    <w:rsid w:val="00C83046"/>
    <w:rsid w:val="00C83EB9"/>
    <w:rsid w:val="00C84683"/>
    <w:rsid w:val="00C84714"/>
    <w:rsid w:val="00C84912"/>
    <w:rsid w:val="00C85179"/>
    <w:rsid w:val="00C853D5"/>
    <w:rsid w:val="00C8556B"/>
    <w:rsid w:val="00C858C3"/>
    <w:rsid w:val="00C85AB6"/>
    <w:rsid w:val="00C85BFF"/>
    <w:rsid w:val="00C86014"/>
    <w:rsid w:val="00C86341"/>
    <w:rsid w:val="00C86514"/>
    <w:rsid w:val="00C86961"/>
    <w:rsid w:val="00C86A8E"/>
    <w:rsid w:val="00C8702C"/>
    <w:rsid w:val="00C87256"/>
    <w:rsid w:val="00C874F2"/>
    <w:rsid w:val="00C87503"/>
    <w:rsid w:val="00C87737"/>
    <w:rsid w:val="00C87991"/>
    <w:rsid w:val="00C879C4"/>
    <w:rsid w:val="00C87AF7"/>
    <w:rsid w:val="00C87CEE"/>
    <w:rsid w:val="00C87D0F"/>
    <w:rsid w:val="00C90254"/>
    <w:rsid w:val="00C902DA"/>
    <w:rsid w:val="00C90595"/>
    <w:rsid w:val="00C90622"/>
    <w:rsid w:val="00C9087F"/>
    <w:rsid w:val="00C90CD7"/>
    <w:rsid w:val="00C90FCA"/>
    <w:rsid w:val="00C9121F"/>
    <w:rsid w:val="00C912D3"/>
    <w:rsid w:val="00C912F4"/>
    <w:rsid w:val="00C91462"/>
    <w:rsid w:val="00C9148B"/>
    <w:rsid w:val="00C918E4"/>
    <w:rsid w:val="00C91A63"/>
    <w:rsid w:val="00C921C6"/>
    <w:rsid w:val="00C923CB"/>
    <w:rsid w:val="00C925D4"/>
    <w:rsid w:val="00C9260B"/>
    <w:rsid w:val="00C92684"/>
    <w:rsid w:val="00C92A9E"/>
    <w:rsid w:val="00C92E54"/>
    <w:rsid w:val="00C931F7"/>
    <w:rsid w:val="00C933EF"/>
    <w:rsid w:val="00C936C6"/>
    <w:rsid w:val="00C93B0E"/>
    <w:rsid w:val="00C93D9D"/>
    <w:rsid w:val="00C93EE0"/>
    <w:rsid w:val="00C93EFF"/>
    <w:rsid w:val="00C940C2"/>
    <w:rsid w:val="00C9410B"/>
    <w:rsid w:val="00C94219"/>
    <w:rsid w:val="00C9433B"/>
    <w:rsid w:val="00C9445E"/>
    <w:rsid w:val="00C9471B"/>
    <w:rsid w:val="00C9497A"/>
    <w:rsid w:val="00C94D2C"/>
    <w:rsid w:val="00C94DD2"/>
    <w:rsid w:val="00C94E99"/>
    <w:rsid w:val="00C94F46"/>
    <w:rsid w:val="00C954C9"/>
    <w:rsid w:val="00C95985"/>
    <w:rsid w:val="00C95B4C"/>
    <w:rsid w:val="00C95C7B"/>
    <w:rsid w:val="00C96424"/>
    <w:rsid w:val="00C9649D"/>
    <w:rsid w:val="00C9664C"/>
    <w:rsid w:val="00C968EA"/>
    <w:rsid w:val="00C9694C"/>
    <w:rsid w:val="00C9697C"/>
    <w:rsid w:val="00C96BCB"/>
    <w:rsid w:val="00C97080"/>
    <w:rsid w:val="00C9712E"/>
    <w:rsid w:val="00C97352"/>
    <w:rsid w:val="00C9756A"/>
    <w:rsid w:val="00C9756F"/>
    <w:rsid w:val="00C9761E"/>
    <w:rsid w:val="00C979AD"/>
    <w:rsid w:val="00C97AE4"/>
    <w:rsid w:val="00CA042D"/>
    <w:rsid w:val="00CA044E"/>
    <w:rsid w:val="00CA07AC"/>
    <w:rsid w:val="00CA0878"/>
    <w:rsid w:val="00CA08A6"/>
    <w:rsid w:val="00CA114C"/>
    <w:rsid w:val="00CA11A2"/>
    <w:rsid w:val="00CA1411"/>
    <w:rsid w:val="00CA1476"/>
    <w:rsid w:val="00CA1925"/>
    <w:rsid w:val="00CA1A9E"/>
    <w:rsid w:val="00CA1B5D"/>
    <w:rsid w:val="00CA1D27"/>
    <w:rsid w:val="00CA1DA9"/>
    <w:rsid w:val="00CA1F98"/>
    <w:rsid w:val="00CA200C"/>
    <w:rsid w:val="00CA206F"/>
    <w:rsid w:val="00CA21A6"/>
    <w:rsid w:val="00CA26A2"/>
    <w:rsid w:val="00CA2720"/>
    <w:rsid w:val="00CA2A30"/>
    <w:rsid w:val="00CA2F14"/>
    <w:rsid w:val="00CA2F34"/>
    <w:rsid w:val="00CA2F77"/>
    <w:rsid w:val="00CA357C"/>
    <w:rsid w:val="00CA3597"/>
    <w:rsid w:val="00CA3B34"/>
    <w:rsid w:val="00CA3F83"/>
    <w:rsid w:val="00CA405E"/>
    <w:rsid w:val="00CA40E8"/>
    <w:rsid w:val="00CA4236"/>
    <w:rsid w:val="00CA425D"/>
    <w:rsid w:val="00CA4418"/>
    <w:rsid w:val="00CA4429"/>
    <w:rsid w:val="00CA44A8"/>
    <w:rsid w:val="00CA4535"/>
    <w:rsid w:val="00CA4AD8"/>
    <w:rsid w:val="00CA5015"/>
    <w:rsid w:val="00CA554D"/>
    <w:rsid w:val="00CA5A72"/>
    <w:rsid w:val="00CA5B62"/>
    <w:rsid w:val="00CA5CC4"/>
    <w:rsid w:val="00CA5F43"/>
    <w:rsid w:val="00CA5F76"/>
    <w:rsid w:val="00CA6338"/>
    <w:rsid w:val="00CA6424"/>
    <w:rsid w:val="00CA661A"/>
    <w:rsid w:val="00CA695B"/>
    <w:rsid w:val="00CA6A38"/>
    <w:rsid w:val="00CA6D0E"/>
    <w:rsid w:val="00CA706F"/>
    <w:rsid w:val="00CA7465"/>
    <w:rsid w:val="00CA75B1"/>
    <w:rsid w:val="00CA788B"/>
    <w:rsid w:val="00CA7893"/>
    <w:rsid w:val="00CA7AF4"/>
    <w:rsid w:val="00CA7B5B"/>
    <w:rsid w:val="00CA7BF9"/>
    <w:rsid w:val="00CA7CDB"/>
    <w:rsid w:val="00CB027A"/>
    <w:rsid w:val="00CB0330"/>
    <w:rsid w:val="00CB059C"/>
    <w:rsid w:val="00CB0893"/>
    <w:rsid w:val="00CB0A6D"/>
    <w:rsid w:val="00CB0D29"/>
    <w:rsid w:val="00CB0EA5"/>
    <w:rsid w:val="00CB0F00"/>
    <w:rsid w:val="00CB11D7"/>
    <w:rsid w:val="00CB19BD"/>
    <w:rsid w:val="00CB1C98"/>
    <w:rsid w:val="00CB1DB0"/>
    <w:rsid w:val="00CB208E"/>
    <w:rsid w:val="00CB22B8"/>
    <w:rsid w:val="00CB22D1"/>
    <w:rsid w:val="00CB2848"/>
    <w:rsid w:val="00CB284A"/>
    <w:rsid w:val="00CB2867"/>
    <w:rsid w:val="00CB2A10"/>
    <w:rsid w:val="00CB2A93"/>
    <w:rsid w:val="00CB2B4A"/>
    <w:rsid w:val="00CB2B62"/>
    <w:rsid w:val="00CB2E12"/>
    <w:rsid w:val="00CB2EE4"/>
    <w:rsid w:val="00CB3239"/>
    <w:rsid w:val="00CB3384"/>
    <w:rsid w:val="00CB38C3"/>
    <w:rsid w:val="00CB39C3"/>
    <w:rsid w:val="00CB3C53"/>
    <w:rsid w:val="00CB3CD5"/>
    <w:rsid w:val="00CB40D5"/>
    <w:rsid w:val="00CB41A0"/>
    <w:rsid w:val="00CB46A6"/>
    <w:rsid w:val="00CB46DD"/>
    <w:rsid w:val="00CB4898"/>
    <w:rsid w:val="00CB48CE"/>
    <w:rsid w:val="00CB49B4"/>
    <w:rsid w:val="00CB4AD7"/>
    <w:rsid w:val="00CB4F16"/>
    <w:rsid w:val="00CB4F93"/>
    <w:rsid w:val="00CB508E"/>
    <w:rsid w:val="00CB50AA"/>
    <w:rsid w:val="00CB5275"/>
    <w:rsid w:val="00CB534A"/>
    <w:rsid w:val="00CB53AA"/>
    <w:rsid w:val="00CB5658"/>
    <w:rsid w:val="00CB56E3"/>
    <w:rsid w:val="00CB56FE"/>
    <w:rsid w:val="00CB57EA"/>
    <w:rsid w:val="00CB58FD"/>
    <w:rsid w:val="00CB5C7A"/>
    <w:rsid w:val="00CB5E80"/>
    <w:rsid w:val="00CB5F4F"/>
    <w:rsid w:val="00CB6246"/>
    <w:rsid w:val="00CB63AE"/>
    <w:rsid w:val="00CB6819"/>
    <w:rsid w:val="00CB68A1"/>
    <w:rsid w:val="00CB6995"/>
    <w:rsid w:val="00CB6CCF"/>
    <w:rsid w:val="00CB6DDE"/>
    <w:rsid w:val="00CB7062"/>
    <w:rsid w:val="00CB72EA"/>
    <w:rsid w:val="00CB73D9"/>
    <w:rsid w:val="00CB7571"/>
    <w:rsid w:val="00CB75CC"/>
    <w:rsid w:val="00CB76D3"/>
    <w:rsid w:val="00CB777E"/>
    <w:rsid w:val="00CB77DD"/>
    <w:rsid w:val="00CB78C2"/>
    <w:rsid w:val="00CB7A32"/>
    <w:rsid w:val="00CB7ADE"/>
    <w:rsid w:val="00CB7B39"/>
    <w:rsid w:val="00CB7FBD"/>
    <w:rsid w:val="00CC0051"/>
    <w:rsid w:val="00CC00AE"/>
    <w:rsid w:val="00CC0877"/>
    <w:rsid w:val="00CC09D2"/>
    <w:rsid w:val="00CC0C1D"/>
    <w:rsid w:val="00CC0C4B"/>
    <w:rsid w:val="00CC0D46"/>
    <w:rsid w:val="00CC0F0A"/>
    <w:rsid w:val="00CC128B"/>
    <w:rsid w:val="00CC1411"/>
    <w:rsid w:val="00CC142D"/>
    <w:rsid w:val="00CC1439"/>
    <w:rsid w:val="00CC15EE"/>
    <w:rsid w:val="00CC1945"/>
    <w:rsid w:val="00CC1A14"/>
    <w:rsid w:val="00CC1D30"/>
    <w:rsid w:val="00CC1F5A"/>
    <w:rsid w:val="00CC2229"/>
    <w:rsid w:val="00CC2632"/>
    <w:rsid w:val="00CC2721"/>
    <w:rsid w:val="00CC2929"/>
    <w:rsid w:val="00CC2C5E"/>
    <w:rsid w:val="00CC2C67"/>
    <w:rsid w:val="00CC2E5C"/>
    <w:rsid w:val="00CC3327"/>
    <w:rsid w:val="00CC363A"/>
    <w:rsid w:val="00CC3949"/>
    <w:rsid w:val="00CC3A02"/>
    <w:rsid w:val="00CC3BC7"/>
    <w:rsid w:val="00CC3DD0"/>
    <w:rsid w:val="00CC3F4C"/>
    <w:rsid w:val="00CC405C"/>
    <w:rsid w:val="00CC4467"/>
    <w:rsid w:val="00CC4525"/>
    <w:rsid w:val="00CC457D"/>
    <w:rsid w:val="00CC476E"/>
    <w:rsid w:val="00CC4935"/>
    <w:rsid w:val="00CC4ADD"/>
    <w:rsid w:val="00CC5026"/>
    <w:rsid w:val="00CC51DA"/>
    <w:rsid w:val="00CC527D"/>
    <w:rsid w:val="00CC52A6"/>
    <w:rsid w:val="00CC535B"/>
    <w:rsid w:val="00CC53CB"/>
    <w:rsid w:val="00CC5534"/>
    <w:rsid w:val="00CC58B1"/>
    <w:rsid w:val="00CC5931"/>
    <w:rsid w:val="00CC5B44"/>
    <w:rsid w:val="00CC6223"/>
    <w:rsid w:val="00CC6642"/>
    <w:rsid w:val="00CC67C6"/>
    <w:rsid w:val="00CC6866"/>
    <w:rsid w:val="00CC68A4"/>
    <w:rsid w:val="00CC693B"/>
    <w:rsid w:val="00CC69D4"/>
    <w:rsid w:val="00CC6BBC"/>
    <w:rsid w:val="00CC6E30"/>
    <w:rsid w:val="00CC7128"/>
    <w:rsid w:val="00CC71B6"/>
    <w:rsid w:val="00CC7384"/>
    <w:rsid w:val="00CC7586"/>
    <w:rsid w:val="00CC78CA"/>
    <w:rsid w:val="00CC7C23"/>
    <w:rsid w:val="00CC7D49"/>
    <w:rsid w:val="00CD02A4"/>
    <w:rsid w:val="00CD0651"/>
    <w:rsid w:val="00CD077B"/>
    <w:rsid w:val="00CD0B89"/>
    <w:rsid w:val="00CD0BBF"/>
    <w:rsid w:val="00CD0BE2"/>
    <w:rsid w:val="00CD1118"/>
    <w:rsid w:val="00CD1256"/>
    <w:rsid w:val="00CD1263"/>
    <w:rsid w:val="00CD1421"/>
    <w:rsid w:val="00CD1447"/>
    <w:rsid w:val="00CD1595"/>
    <w:rsid w:val="00CD181D"/>
    <w:rsid w:val="00CD1EF2"/>
    <w:rsid w:val="00CD207D"/>
    <w:rsid w:val="00CD20ED"/>
    <w:rsid w:val="00CD21C8"/>
    <w:rsid w:val="00CD23FD"/>
    <w:rsid w:val="00CD24C9"/>
    <w:rsid w:val="00CD2511"/>
    <w:rsid w:val="00CD253D"/>
    <w:rsid w:val="00CD26EB"/>
    <w:rsid w:val="00CD28C3"/>
    <w:rsid w:val="00CD2CE1"/>
    <w:rsid w:val="00CD2E96"/>
    <w:rsid w:val="00CD2F9A"/>
    <w:rsid w:val="00CD2FE2"/>
    <w:rsid w:val="00CD306E"/>
    <w:rsid w:val="00CD311C"/>
    <w:rsid w:val="00CD3270"/>
    <w:rsid w:val="00CD384A"/>
    <w:rsid w:val="00CD389C"/>
    <w:rsid w:val="00CD3CAE"/>
    <w:rsid w:val="00CD3D77"/>
    <w:rsid w:val="00CD4114"/>
    <w:rsid w:val="00CD436B"/>
    <w:rsid w:val="00CD43E9"/>
    <w:rsid w:val="00CD4A2E"/>
    <w:rsid w:val="00CD4ADC"/>
    <w:rsid w:val="00CD4ADD"/>
    <w:rsid w:val="00CD4BB2"/>
    <w:rsid w:val="00CD4C39"/>
    <w:rsid w:val="00CD4CCF"/>
    <w:rsid w:val="00CD4CFD"/>
    <w:rsid w:val="00CD51AA"/>
    <w:rsid w:val="00CD52D9"/>
    <w:rsid w:val="00CD57DE"/>
    <w:rsid w:val="00CD5800"/>
    <w:rsid w:val="00CD58E0"/>
    <w:rsid w:val="00CD5C73"/>
    <w:rsid w:val="00CD5D10"/>
    <w:rsid w:val="00CD5F95"/>
    <w:rsid w:val="00CD6094"/>
    <w:rsid w:val="00CD6D5D"/>
    <w:rsid w:val="00CD6DED"/>
    <w:rsid w:val="00CD71C0"/>
    <w:rsid w:val="00CD7326"/>
    <w:rsid w:val="00CD761E"/>
    <w:rsid w:val="00CD770E"/>
    <w:rsid w:val="00CD7DE3"/>
    <w:rsid w:val="00CD7E09"/>
    <w:rsid w:val="00CE01DF"/>
    <w:rsid w:val="00CE02EC"/>
    <w:rsid w:val="00CE0357"/>
    <w:rsid w:val="00CE0389"/>
    <w:rsid w:val="00CE0680"/>
    <w:rsid w:val="00CE097A"/>
    <w:rsid w:val="00CE0A4D"/>
    <w:rsid w:val="00CE0AC7"/>
    <w:rsid w:val="00CE0AF0"/>
    <w:rsid w:val="00CE0CD9"/>
    <w:rsid w:val="00CE0EEC"/>
    <w:rsid w:val="00CE112C"/>
    <w:rsid w:val="00CE13B9"/>
    <w:rsid w:val="00CE1613"/>
    <w:rsid w:val="00CE176C"/>
    <w:rsid w:val="00CE178F"/>
    <w:rsid w:val="00CE1ACA"/>
    <w:rsid w:val="00CE1AD7"/>
    <w:rsid w:val="00CE1AD9"/>
    <w:rsid w:val="00CE1EBA"/>
    <w:rsid w:val="00CE1FF4"/>
    <w:rsid w:val="00CE202C"/>
    <w:rsid w:val="00CE2093"/>
    <w:rsid w:val="00CE21E1"/>
    <w:rsid w:val="00CE2488"/>
    <w:rsid w:val="00CE263C"/>
    <w:rsid w:val="00CE278F"/>
    <w:rsid w:val="00CE2E97"/>
    <w:rsid w:val="00CE2FE6"/>
    <w:rsid w:val="00CE317D"/>
    <w:rsid w:val="00CE327C"/>
    <w:rsid w:val="00CE3487"/>
    <w:rsid w:val="00CE3589"/>
    <w:rsid w:val="00CE3694"/>
    <w:rsid w:val="00CE3852"/>
    <w:rsid w:val="00CE3ADD"/>
    <w:rsid w:val="00CE40EC"/>
    <w:rsid w:val="00CE42DF"/>
    <w:rsid w:val="00CE4616"/>
    <w:rsid w:val="00CE47CA"/>
    <w:rsid w:val="00CE4B7E"/>
    <w:rsid w:val="00CE4C17"/>
    <w:rsid w:val="00CE4CB0"/>
    <w:rsid w:val="00CE4E48"/>
    <w:rsid w:val="00CE4FF5"/>
    <w:rsid w:val="00CE5003"/>
    <w:rsid w:val="00CE58BC"/>
    <w:rsid w:val="00CE59B4"/>
    <w:rsid w:val="00CE5AB8"/>
    <w:rsid w:val="00CE5F67"/>
    <w:rsid w:val="00CE6436"/>
    <w:rsid w:val="00CE6668"/>
    <w:rsid w:val="00CE6B30"/>
    <w:rsid w:val="00CE6B9E"/>
    <w:rsid w:val="00CE6FFA"/>
    <w:rsid w:val="00CE70C5"/>
    <w:rsid w:val="00CE71C3"/>
    <w:rsid w:val="00CE7383"/>
    <w:rsid w:val="00CE73B8"/>
    <w:rsid w:val="00CE7A4B"/>
    <w:rsid w:val="00CE7AB0"/>
    <w:rsid w:val="00CE7C1F"/>
    <w:rsid w:val="00CE7FB8"/>
    <w:rsid w:val="00CE7FBB"/>
    <w:rsid w:val="00CF018B"/>
    <w:rsid w:val="00CF0234"/>
    <w:rsid w:val="00CF054D"/>
    <w:rsid w:val="00CF058F"/>
    <w:rsid w:val="00CF06E2"/>
    <w:rsid w:val="00CF075C"/>
    <w:rsid w:val="00CF0825"/>
    <w:rsid w:val="00CF0CEC"/>
    <w:rsid w:val="00CF0D76"/>
    <w:rsid w:val="00CF0ED6"/>
    <w:rsid w:val="00CF0F66"/>
    <w:rsid w:val="00CF1075"/>
    <w:rsid w:val="00CF1640"/>
    <w:rsid w:val="00CF19B1"/>
    <w:rsid w:val="00CF1A39"/>
    <w:rsid w:val="00CF1AD3"/>
    <w:rsid w:val="00CF1D3B"/>
    <w:rsid w:val="00CF1E5A"/>
    <w:rsid w:val="00CF1E85"/>
    <w:rsid w:val="00CF1EA6"/>
    <w:rsid w:val="00CF1F4A"/>
    <w:rsid w:val="00CF200F"/>
    <w:rsid w:val="00CF220B"/>
    <w:rsid w:val="00CF22B5"/>
    <w:rsid w:val="00CF23D2"/>
    <w:rsid w:val="00CF2562"/>
    <w:rsid w:val="00CF25CF"/>
    <w:rsid w:val="00CF2623"/>
    <w:rsid w:val="00CF26A4"/>
    <w:rsid w:val="00CF2757"/>
    <w:rsid w:val="00CF293B"/>
    <w:rsid w:val="00CF2D90"/>
    <w:rsid w:val="00CF2ED8"/>
    <w:rsid w:val="00CF2F82"/>
    <w:rsid w:val="00CF3242"/>
    <w:rsid w:val="00CF3301"/>
    <w:rsid w:val="00CF3622"/>
    <w:rsid w:val="00CF37BC"/>
    <w:rsid w:val="00CF3843"/>
    <w:rsid w:val="00CF38C8"/>
    <w:rsid w:val="00CF39B8"/>
    <w:rsid w:val="00CF3EE6"/>
    <w:rsid w:val="00CF40C0"/>
    <w:rsid w:val="00CF45D9"/>
    <w:rsid w:val="00CF45F1"/>
    <w:rsid w:val="00CF4AB1"/>
    <w:rsid w:val="00CF4E11"/>
    <w:rsid w:val="00CF4F15"/>
    <w:rsid w:val="00CF5229"/>
    <w:rsid w:val="00CF542A"/>
    <w:rsid w:val="00CF553B"/>
    <w:rsid w:val="00CF59E0"/>
    <w:rsid w:val="00CF5A24"/>
    <w:rsid w:val="00CF5F4D"/>
    <w:rsid w:val="00CF627F"/>
    <w:rsid w:val="00CF632D"/>
    <w:rsid w:val="00CF63F6"/>
    <w:rsid w:val="00CF64CF"/>
    <w:rsid w:val="00CF650D"/>
    <w:rsid w:val="00CF672B"/>
    <w:rsid w:val="00CF67AD"/>
    <w:rsid w:val="00CF684A"/>
    <w:rsid w:val="00CF6A21"/>
    <w:rsid w:val="00CF6AA3"/>
    <w:rsid w:val="00CF7295"/>
    <w:rsid w:val="00CF78DB"/>
    <w:rsid w:val="00CF79A2"/>
    <w:rsid w:val="00CF7C93"/>
    <w:rsid w:val="00CF7CE3"/>
    <w:rsid w:val="00CF7D55"/>
    <w:rsid w:val="00CF7D73"/>
    <w:rsid w:val="00CF7DB0"/>
    <w:rsid w:val="00CF7DB9"/>
    <w:rsid w:val="00CF7E02"/>
    <w:rsid w:val="00CF7F57"/>
    <w:rsid w:val="00CF7F88"/>
    <w:rsid w:val="00D00054"/>
    <w:rsid w:val="00D00301"/>
    <w:rsid w:val="00D00481"/>
    <w:rsid w:val="00D004D7"/>
    <w:rsid w:val="00D0055E"/>
    <w:rsid w:val="00D00752"/>
    <w:rsid w:val="00D00842"/>
    <w:rsid w:val="00D008D1"/>
    <w:rsid w:val="00D00B22"/>
    <w:rsid w:val="00D00F32"/>
    <w:rsid w:val="00D00FA1"/>
    <w:rsid w:val="00D01170"/>
    <w:rsid w:val="00D0162F"/>
    <w:rsid w:val="00D018A6"/>
    <w:rsid w:val="00D01947"/>
    <w:rsid w:val="00D01B54"/>
    <w:rsid w:val="00D02353"/>
    <w:rsid w:val="00D02962"/>
    <w:rsid w:val="00D02FFA"/>
    <w:rsid w:val="00D033D5"/>
    <w:rsid w:val="00D03554"/>
    <w:rsid w:val="00D037F4"/>
    <w:rsid w:val="00D03AF4"/>
    <w:rsid w:val="00D03BC2"/>
    <w:rsid w:val="00D03D96"/>
    <w:rsid w:val="00D03DD5"/>
    <w:rsid w:val="00D0403B"/>
    <w:rsid w:val="00D040B4"/>
    <w:rsid w:val="00D040EA"/>
    <w:rsid w:val="00D042D2"/>
    <w:rsid w:val="00D04552"/>
    <w:rsid w:val="00D04616"/>
    <w:rsid w:val="00D04710"/>
    <w:rsid w:val="00D048A0"/>
    <w:rsid w:val="00D04AF7"/>
    <w:rsid w:val="00D04C93"/>
    <w:rsid w:val="00D05095"/>
    <w:rsid w:val="00D0510E"/>
    <w:rsid w:val="00D051F9"/>
    <w:rsid w:val="00D05369"/>
    <w:rsid w:val="00D05620"/>
    <w:rsid w:val="00D0611B"/>
    <w:rsid w:val="00D0616B"/>
    <w:rsid w:val="00D06196"/>
    <w:rsid w:val="00D06224"/>
    <w:rsid w:val="00D06597"/>
    <w:rsid w:val="00D06819"/>
    <w:rsid w:val="00D070EE"/>
    <w:rsid w:val="00D0711C"/>
    <w:rsid w:val="00D07145"/>
    <w:rsid w:val="00D07185"/>
    <w:rsid w:val="00D0754C"/>
    <w:rsid w:val="00D076B3"/>
    <w:rsid w:val="00D0782E"/>
    <w:rsid w:val="00D079D2"/>
    <w:rsid w:val="00D07AA0"/>
    <w:rsid w:val="00D07BFF"/>
    <w:rsid w:val="00D07EFD"/>
    <w:rsid w:val="00D10343"/>
    <w:rsid w:val="00D10AD0"/>
    <w:rsid w:val="00D10D3E"/>
    <w:rsid w:val="00D10F78"/>
    <w:rsid w:val="00D11281"/>
    <w:rsid w:val="00D112F6"/>
    <w:rsid w:val="00D11396"/>
    <w:rsid w:val="00D11B2B"/>
    <w:rsid w:val="00D11B82"/>
    <w:rsid w:val="00D120FD"/>
    <w:rsid w:val="00D1226A"/>
    <w:rsid w:val="00D123E4"/>
    <w:rsid w:val="00D12403"/>
    <w:rsid w:val="00D125B3"/>
    <w:rsid w:val="00D125C4"/>
    <w:rsid w:val="00D126CF"/>
    <w:rsid w:val="00D127B0"/>
    <w:rsid w:val="00D1288F"/>
    <w:rsid w:val="00D12C11"/>
    <w:rsid w:val="00D12DCD"/>
    <w:rsid w:val="00D13015"/>
    <w:rsid w:val="00D13387"/>
    <w:rsid w:val="00D1391C"/>
    <w:rsid w:val="00D13AC9"/>
    <w:rsid w:val="00D13B14"/>
    <w:rsid w:val="00D13B32"/>
    <w:rsid w:val="00D141A6"/>
    <w:rsid w:val="00D1431E"/>
    <w:rsid w:val="00D146DC"/>
    <w:rsid w:val="00D148E5"/>
    <w:rsid w:val="00D14988"/>
    <w:rsid w:val="00D14C5C"/>
    <w:rsid w:val="00D14C7D"/>
    <w:rsid w:val="00D14FB8"/>
    <w:rsid w:val="00D1520E"/>
    <w:rsid w:val="00D153E2"/>
    <w:rsid w:val="00D1589D"/>
    <w:rsid w:val="00D15A3D"/>
    <w:rsid w:val="00D15A81"/>
    <w:rsid w:val="00D15C02"/>
    <w:rsid w:val="00D15DF3"/>
    <w:rsid w:val="00D15E33"/>
    <w:rsid w:val="00D15F0E"/>
    <w:rsid w:val="00D162A0"/>
    <w:rsid w:val="00D162AE"/>
    <w:rsid w:val="00D1660B"/>
    <w:rsid w:val="00D16AB5"/>
    <w:rsid w:val="00D16AF1"/>
    <w:rsid w:val="00D172F0"/>
    <w:rsid w:val="00D1774F"/>
    <w:rsid w:val="00D17831"/>
    <w:rsid w:val="00D17A1C"/>
    <w:rsid w:val="00D17D24"/>
    <w:rsid w:val="00D17D6B"/>
    <w:rsid w:val="00D20407"/>
    <w:rsid w:val="00D207E5"/>
    <w:rsid w:val="00D207FB"/>
    <w:rsid w:val="00D20975"/>
    <w:rsid w:val="00D20980"/>
    <w:rsid w:val="00D20C7C"/>
    <w:rsid w:val="00D21191"/>
    <w:rsid w:val="00D214C0"/>
    <w:rsid w:val="00D21513"/>
    <w:rsid w:val="00D21562"/>
    <w:rsid w:val="00D215C6"/>
    <w:rsid w:val="00D218A3"/>
    <w:rsid w:val="00D21DC9"/>
    <w:rsid w:val="00D21E4E"/>
    <w:rsid w:val="00D2222E"/>
    <w:rsid w:val="00D222DC"/>
    <w:rsid w:val="00D224F6"/>
    <w:rsid w:val="00D2254B"/>
    <w:rsid w:val="00D226AB"/>
    <w:rsid w:val="00D22D84"/>
    <w:rsid w:val="00D2305F"/>
    <w:rsid w:val="00D234CE"/>
    <w:rsid w:val="00D23904"/>
    <w:rsid w:val="00D23BC7"/>
    <w:rsid w:val="00D2441E"/>
    <w:rsid w:val="00D2456D"/>
    <w:rsid w:val="00D24DC7"/>
    <w:rsid w:val="00D24E0C"/>
    <w:rsid w:val="00D251A4"/>
    <w:rsid w:val="00D2529A"/>
    <w:rsid w:val="00D253CD"/>
    <w:rsid w:val="00D2546F"/>
    <w:rsid w:val="00D255F1"/>
    <w:rsid w:val="00D257FE"/>
    <w:rsid w:val="00D25851"/>
    <w:rsid w:val="00D25A2F"/>
    <w:rsid w:val="00D25A32"/>
    <w:rsid w:val="00D25DA0"/>
    <w:rsid w:val="00D2607E"/>
    <w:rsid w:val="00D263F7"/>
    <w:rsid w:val="00D2640B"/>
    <w:rsid w:val="00D2642C"/>
    <w:rsid w:val="00D264D3"/>
    <w:rsid w:val="00D2651E"/>
    <w:rsid w:val="00D26548"/>
    <w:rsid w:val="00D265C8"/>
    <w:rsid w:val="00D2662F"/>
    <w:rsid w:val="00D26A7F"/>
    <w:rsid w:val="00D26C97"/>
    <w:rsid w:val="00D27323"/>
    <w:rsid w:val="00D27341"/>
    <w:rsid w:val="00D27535"/>
    <w:rsid w:val="00D27620"/>
    <w:rsid w:val="00D27681"/>
    <w:rsid w:val="00D2777D"/>
    <w:rsid w:val="00D27922"/>
    <w:rsid w:val="00D30000"/>
    <w:rsid w:val="00D30392"/>
    <w:rsid w:val="00D3054F"/>
    <w:rsid w:val="00D30567"/>
    <w:rsid w:val="00D30618"/>
    <w:rsid w:val="00D3083E"/>
    <w:rsid w:val="00D3084A"/>
    <w:rsid w:val="00D3085C"/>
    <w:rsid w:val="00D30C70"/>
    <w:rsid w:val="00D30FBD"/>
    <w:rsid w:val="00D313ED"/>
    <w:rsid w:val="00D3160F"/>
    <w:rsid w:val="00D31706"/>
    <w:rsid w:val="00D3183C"/>
    <w:rsid w:val="00D31858"/>
    <w:rsid w:val="00D31A3C"/>
    <w:rsid w:val="00D32026"/>
    <w:rsid w:val="00D3215D"/>
    <w:rsid w:val="00D3230A"/>
    <w:rsid w:val="00D3398E"/>
    <w:rsid w:val="00D33C61"/>
    <w:rsid w:val="00D33C91"/>
    <w:rsid w:val="00D33D89"/>
    <w:rsid w:val="00D33E77"/>
    <w:rsid w:val="00D34113"/>
    <w:rsid w:val="00D3455E"/>
    <w:rsid w:val="00D350B4"/>
    <w:rsid w:val="00D35547"/>
    <w:rsid w:val="00D35554"/>
    <w:rsid w:val="00D35613"/>
    <w:rsid w:val="00D358FD"/>
    <w:rsid w:val="00D35E8B"/>
    <w:rsid w:val="00D35EFF"/>
    <w:rsid w:val="00D3600C"/>
    <w:rsid w:val="00D361D9"/>
    <w:rsid w:val="00D364D7"/>
    <w:rsid w:val="00D36697"/>
    <w:rsid w:val="00D366A3"/>
    <w:rsid w:val="00D368EE"/>
    <w:rsid w:val="00D36DB2"/>
    <w:rsid w:val="00D36E17"/>
    <w:rsid w:val="00D373D6"/>
    <w:rsid w:val="00D375CA"/>
    <w:rsid w:val="00D377CB"/>
    <w:rsid w:val="00D377FD"/>
    <w:rsid w:val="00D37EB4"/>
    <w:rsid w:val="00D40038"/>
    <w:rsid w:val="00D4004F"/>
    <w:rsid w:val="00D4011A"/>
    <w:rsid w:val="00D4013B"/>
    <w:rsid w:val="00D4079B"/>
    <w:rsid w:val="00D407D5"/>
    <w:rsid w:val="00D40972"/>
    <w:rsid w:val="00D41352"/>
    <w:rsid w:val="00D413BD"/>
    <w:rsid w:val="00D41634"/>
    <w:rsid w:val="00D41941"/>
    <w:rsid w:val="00D41AB2"/>
    <w:rsid w:val="00D41F09"/>
    <w:rsid w:val="00D41F9E"/>
    <w:rsid w:val="00D420C5"/>
    <w:rsid w:val="00D420DB"/>
    <w:rsid w:val="00D425BD"/>
    <w:rsid w:val="00D42806"/>
    <w:rsid w:val="00D42D5C"/>
    <w:rsid w:val="00D42E15"/>
    <w:rsid w:val="00D42EFE"/>
    <w:rsid w:val="00D42F47"/>
    <w:rsid w:val="00D430BD"/>
    <w:rsid w:val="00D430BE"/>
    <w:rsid w:val="00D431F9"/>
    <w:rsid w:val="00D43616"/>
    <w:rsid w:val="00D43677"/>
    <w:rsid w:val="00D436DE"/>
    <w:rsid w:val="00D43B43"/>
    <w:rsid w:val="00D43C67"/>
    <w:rsid w:val="00D43D8D"/>
    <w:rsid w:val="00D43F5B"/>
    <w:rsid w:val="00D440F2"/>
    <w:rsid w:val="00D44225"/>
    <w:rsid w:val="00D443AB"/>
    <w:rsid w:val="00D44503"/>
    <w:rsid w:val="00D44511"/>
    <w:rsid w:val="00D44827"/>
    <w:rsid w:val="00D448DD"/>
    <w:rsid w:val="00D44932"/>
    <w:rsid w:val="00D44C2E"/>
    <w:rsid w:val="00D44CAB"/>
    <w:rsid w:val="00D45081"/>
    <w:rsid w:val="00D4510C"/>
    <w:rsid w:val="00D4526E"/>
    <w:rsid w:val="00D4533E"/>
    <w:rsid w:val="00D453D7"/>
    <w:rsid w:val="00D453DF"/>
    <w:rsid w:val="00D4559F"/>
    <w:rsid w:val="00D455CB"/>
    <w:rsid w:val="00D45606"/>
    <w:rsid w:val="00D45674"/>
    <w:rsid w:val="00D456E5"/>
    <w:rsid w:val="00D457AA"/>
    <w:rsid w:val="00D45B2E"/>
    <w:rsid w:val="00D45BE6"/>
    <w:rsid w:val="00D45BF9"/>
    <w:rsid w:val="00D45D99"/>
    <w:rsid w:val="00D45F5E"/>
    <w:rsid w:val="00D461ED"/>
    <w:rsid w:val="00D46708"/>
    <w:rsid w:val="00D472B3"/>
    <w:rsid w:val="00D472BA"/>
    <w:rsid w:val="00D47390"/>
    <w:rsid w:val="00D47620"/>
    <w:rsid w:val="00D479E2"/>
    <w:rsid w:val="00D47A64"/>
    <w:rsid w:val="00D47F91"/>
    <w:rsid w:val="00D50201"/>
    <w:rsid w:val="00D5038C"/>
    <w:rsid w:val="00D50449"/>
    <w:rsid w:val="00D50921"/>
    <w:rsid w:val="00D50A62"/>
    <w:rsid w:val="00D50AF9"/>
    <w:rsid w:val="00D50F0E"/>
    <w:rsid w:val="00D51201"/>
    <w:rsid w:val="00D513A5"/>
    <w:rsid w:val="00D5149C"/>
    <w:rsid w:val="00D51856"/>
    <w:rsid w:val="00D5198E"/>
    <w:rsid w:val="00D51F4D"/>
    <w:rsid w:val="00D520F5"/>
    <w:rsid w:val="00D52176"/>
    <w:rsid w:val="00D5227D"/>
    <w:rsid w:val="00D522F0"/>
    <w:rsid w:val="00D5230C"/>
    <w:rsid w:val="00D52344"/>
    <w:rsid w:val="00D52B6E"/>
    <w:rsid w:val="00D52BEC"/>
    <w:rsid w:val="00D52D15"/>
    <w:rsid w:val="00D530F2"/>
    <w:rsid w:val="00D53723"/>
    <w:rsid w:val="00D53879"/>
    <w:rsid w:val="00D5392A"/>
    <w:rsid w:val="00D53947"/>
    <w:rsid w:val="00D53B59"/>
    <w:rsid w:val="00D53B5D"/>
    <w:rsid w:val="00D53E77"/>
    <w:rsid w:val="00D541C5"/>
    <w:rsid w:val="00D541E9"/>
    <w:rsid w:val="00D545E1"/>
    <w:rsid w:val="00D5484D"/>
    <w:rsid w:val="00D548DB"/>
    <w:rsid w:val="00D54978"/>
    <w:rsid w:val="00D54987"/>
    <w:rsid w:val="00D549F0"/>
    <w:rsid w:val="00D54B4E"/>
    <w:rsid w:val="00D54F57"/>
    <w:rsid w:val="00D54F98"/>
    <w:rsid w:val="00D5527F"/>
    <w:rsid w:val="00D552CF"/>
    <w:rsid w:val="00D55332"/>
    <w:rsid w:val="00D55391"/>
    <w:rsid w:val="00D555A4"/>
    <w:rsid w:val="00D558F9"/>
    <w:rsid w:val="00D559B0"/>
    <w:rsid w:val="00D55F2B"/>
    <w:rsid w:val="00D55F9E"/>
    <w:rsid w:val="00D560C9"/>
    <w:rsid w:val="00D56925"/>
    <w:rsid w:val="00D56C58"/>
    <w:rsid w:val="00D56C69"/>
    <w:rsid w:val="00D56DEA"/>
    <w:rsid w:val="00D56E22"/>
    <w:rsid w:val="00D56E2A"/>
    <w:rsid w:val="00D56F34"/>
    <w:rsid w:val="00D57365"/>
    <w:rsid w:val="00D5738A"/>
    <w:rsid w:val="00D573CF"/>
    <w:rsid w:val="00D574D8"/>
    <w:rsid w:val="00D576BE"/>
    <w:rsid w:val="00D576DE"/>
    <w:rsid w:val="00D577AB"/>
    <w:rsid w:val="00D57849"/>
    <w:rsid w:val="00D578BB"/>
    <w:rsid w:val="00D57C41"/>
    <w:rsid w:val="00D57EAF"/>
    <w:rsid w:val="00D600F3"/>
    <w:rsid w:val="00D60245"/>
    <w:rsid w:val="00D60410"/>
    <w:rsid w:val="00D6061C"/>
    <w:rsid w:val="00D606B8"/>
    <w:rsid w:val="00D60782"/>
    <w:rsid w:val="00D60931"/>
    <w:rsid w:val="00D6098A"/>
    <w:rsid w:val="00D60F07"/>
    <w:rsid w:val="00D610DC"/>
    <w:rsid w:val="00D611CB"/>
    <w:rsid w:val="00D61331"/>
    <w:rsid w:val="00D6140A"/>
    <w:rsid w:val="00D6174A"/>
    <w:rsid w:val="00D618E6"/>
    <w:rsid w:val="00D61A9A"/>
    <w:rsid w:val="00D61AB4"/>
    <w:rsid w:val="00D61ACA"/>
    <w:rsid w:val="00D61F55"/>
    <w:rsid w:val="00D6200A"/>
    <w:rsid w:val="00D620D8"/>
    <w:rsid w:val="00D6272A"/>
    <w:rsid w:val="00D62759"/>
    <w:rsid w:val="00D62A4E"/>
    <w:rsid w:val="00D62B8D"/>
    <w:rsid w:val="00D62C52"/>
    <w:rsid w:val="00D62E86"/>
    <w:rsid w:val="00D62F53"/>
    <w:rsid w:val="00D631A1"/>
    <w:rsid w:val="00D63409"/>
    <w:rsid w:val="00D638B2"/>
    <w:rsid w:val="00D63B97"/>
    <w:rsid w:val="00D63E51"/>
    <w:rsid w:val="00D64305"/>
    <w:rsid w:val="00D6450E"/>
    <w:rsid w:val="00D646EF"/>
    <w:rsid w:val="00D64A37"/>
    <w:rsid w:val="00D64A38"/>
    <w:rsid w:val="00D64B5C"/>
    <w:rsid w:val="00D64F84"/>
    <w:rsid w:val="00D65321"/>
    <w:rsid w:val="00D657BE"/>
    <w:rsid w:val="00D6581C"/>
    <w:rsid w:val="00D65A0C"/>
    <w:rsid w:val="00D65B79"/>
    <w:rsid w:val="00D65C59"/>
    <w:rsid w:val="00D65FAE"/>
    <w:rsid w:val="00D66219"/>
    <w:rsid w:val="00D66481"/>
    <w:rsid w:val="00D6687E"/>
    <w:rsid w:val="00D66B2D"/>
    <w:rsid w:val="00D66BC0"/>
    <w:rsid w:val="00D66D43"/>
    <w:rsid w:val="00D66DE8"/>
    <w:rsid w:val="00D66FC3"/>
    <w:rsid w:val="00D67027"/>
    <w:rsid w:val="00D671B5"/>
    <w:rsid w:val="00D67684"/>
    <w:rsid w:val="00D67816"/>
    <w:rsid w:val="00D678A5"/>
    <w:rsid w:val="00D7008A"/>
    <w:rsid w:val="00D70682"/>
    <w:rsid w:val="00D70DC1"/>
    <w:rsid w:val="00D70EBD"/>
    <w:rsid w:val="00D70EE0"/>
    <w:rsid w:val="00D70F3B"/>
    <w:rsid w:val="00D71415"/>
    <w:rsid w:val="00D7159B"/>
    <w:rsid w:val="00D71A43"/>
    <w:rsid w:val="00D71A97"/>
    <w:rsid w:val="00D71FCC"/>
    <w:rsid w:val="00D720F4"/>
    <w:rsid w:val="00D722B2"/>
    <w:rsid w:val="00D72433"/>
    <w:rsid w:val="00D72575"/>
    <w:rsid w:val="00D7279B"/>
    <w:rsid w:val="00D72A55"/>
    <w:rsid w:val="00D72A9E"/>
    <w:rsid w:val="00D72BE1"/>
    <w:rsid w:val="00D72C46"/>
    <w:rsid w:val="00D72E8F"/>
    <w:rsid w:val="00D72F97"/>
    <w:rsid w:val="00D736F6"/>
    <w:rsid w:val="00D73C86"/>
    <w:rsid w:val="00D73E9C"/>
    <w:rsid w:val="00D74016"/>
    <w:rsid w:val="00D7448C"/>
    <w:rsid w:val="00D7484A"/>
    <w:rsid w:val="00D7489E"/>
    <w:rsid w:val="00D748F0"/>
    <w:rsid w:val="00D74AEE"/>
    <w:rsid w:val="00D74D9B"/>
    <w:rsid w:val="00D74EAF"/>
    <w:rsid w:val="00D7526C"/>
    <w:rsid w:val="00D7554D"/>
    <w:rsid w:val="00D75DEB"/>
    <w:rsid w:val="00D75F93"/>
    <w:rsid w:val="00D7600B"/>
    <w:rsid w:val="00D76172"/>
    <w:rsid w:val="00D761E0"/>
    <w:rsid w:val="00D7639A"/>
    <w:rsid w:val="00D76612"/>
    <w:rsid w:val="00D7695F"/>
    <w:rsid w:val="00D76D68"/>
    <w:rsid w:val="00D77050"/>
    <w:rsid w:val="00D772EB"/>
    <w:rsid w:val="00D776D2"/>
    <w:rsid w:val="00D77994"/>
    <w:rsid w:val="00D77AAE"/>
    <w:rsid w:val="00D77AC6"/>
    <w:rsid w:val="00D80189"/>
    <w:rsid w:val="00D801AE"/>
    <w:rsid w:val="00D804BB"/>
    <w:rsid w:val="00D80508"/>
    <w:rsid w:val="00D80569"/>
    <w:rsid w:val="00D80740"/>
    <w:rsid w:val="00D80CD1"/>
    <w:rsid w:val="00D80CD8"/>
    <w:rsid w:val="00D80E4F"/>
    <w:rsid w:val="00D80F86"/>
    <w:rsid w:val="00D814E3"/>
    <w:rsid w:val="00D81735"/>
    <w:rsid w:val="00D817A0"/>
    <w:rsid w:val="00D81B49"/>
    <w:rsid w:val="00D81E07"/>
    <w:rsid w:val="00D81E5C"/>
    <w:rsid w:val="00D81E82"/>
    <w:rsid w:val="00D81EDB"/>
    <w:rsid w:val="00D821F2"/>
    <w:rsid w:val="00D82306"/>
    <w:rsid w:val="00D82AC6"/>
    <w:rsid w:val="00D82ADB"/>
    <w:rsid w:val="00D82C70"/>
    <w:rsid w:val="00D82D1C"/>
    <w:rsid w:val="00D83228"/>
    <w:rsid w:val="00D83494"/>
    <w:rsid w:val="00D838B5"/>
    <w:rsid w:val="00D8397F"/>
    <w:rsid w:val="00D83B4A"/>
    <w:rsid w:val="00D84389"/>
    <w:rsid w:val="00D846D9"/>
    <w:rsid w:val="00D848AB"/>
    <w:rsid w:val="00D84976"/>
    <w:rsid w:val="00D84B4D"/>
    <w:rsid w:val="00D84B9E"/>
    <w:rsid w:val="00D84FAC"/>
    <w:rsid w:val="00D851D5"/>
    <w:rsid w:val="00D857EB"/>
    <w:rsid w:val="00D858C6"/>
    <w:rsid w:val="00D8597B"/>
    <w:rsid w:val="00D85B02"/>
    <w:rsid w:val="00D85DD2"/>
    <w:rsid w:val="00D85F86"/>
    <w:rsid w:val="00D861D4"/>
    <w:rsid w:val="00D86204"/>
    <w:rsid w:val="00D86482"/>
    <w:rsid w:val="00D86515"/>
    <w:rsid w:val="00D8652C"/>
    <w:rsid w:val="00D865E8"/>
    <w:rsid w:val="00D86A98"/>
    <w:rsid w:val="00D86BFE"/>
    <w:rsid w:val="00D86E09"/>
    <w:rsid w:val="00D86E49"/>
    <w:rsid w:val="00D8710C"/>
    <w:rsid w:val="00D872CF"/>
    <w:rsid w:val="00D87414"/>
    <w:rsid w:val="00D874BC"/>
    <w:rsid w:val="00D87F34"/>
    <w:rsid w:val="00D9020A"/>
    <w:rsid w:val="00D90219"/>
    <w:rsid w:val="00D9076F"/>
    <w:rsid w:val="00D90A43"/>
    <w:rsid w:val="00D90D16"/>
    <w:rsid w:val="00D90E09"/>
    <w:rsid w:val="00D9106C"/>
    <w:rsid w:val="00D9119F"/>
    <w:rsid w:val="00D9133F"/>
    <w:rsid w:val="00D91645"/>
    <w:rsid w:val="00D91658"/>
    <w:rsid w:val="00D91782"/>
    <w:rsid w:val="00D919BA"/>
    <w:rsid w:val="00D919CE"/>
    <w:rsid w:val="00D91BE2"/>
    <w:rsid w:val="00D91CA1"/>
    <w:rsid w:val="00D91DF8"/>
    <w:rsid w:val="00D91FFC"/>
    <w:rsid w:val="00D92076"/>
    <w:rsid w:val="00D924EF"/>
    <w:rsid w:val="00D92B60"/>
    <w:rsid w:val="00D92B95"/>
    <w:rsid w:val="00D92C2A"/>
    <w:rsid w:val="00D92C2C"/>
    <w:rsid w:val="00D92D42"/>
    <w:rsid w:val="00D92E5B"/>
    <w:rsid w:val="00D9315B"/>
    <w:rsid w:val="00D93171"/>
    <w:rsid w:val="00D9334C"/>
    <w:rsid w:val="00D93378"/>
    <w:rsid w:val="00D93470"/>
    <w:rsid w:val="00D93749"/>
    <w:rsid w:val="00D93978"/>
    <w:rsid w:val="00D93A14"/>
    <w:rsid w:val="00D93B57"/>
    <w:rsid w:val="00D93D4F"/>
    <w:rsid w:val="00D94055"/>
    <w:rsid w:val="00D942D3"/>
    <w:rsid w:val="00D94694"/>
    <w:rsid w:val="00D94899"/>
    <w:rsid w:val="00D9491D"/>
    <w:rsid w:val="00D94ABF"/>
    <w:rsid w:val="00D94D1E"/>
    <w:rsid w:val="00D94E06"/>
    <w:rsid w:val="00D94E44"/>
    <w:rsid w:val="00D94FD0"/>
    <w:rsid w:val="00D95024"/>
    <w:rsid w:val="00D955CC"/>
    <w:rsid w:val="00D956F3"/>
    <w:rsid w:val="00D95891"/>
    <w:rsid w:val="00D95F9E"/>
    <w:rsid w:val="00D95FBB"/>
    <w:rsid w:val="00D960C7"/>
    <w:rsid w:val="00D9623B"/>
    <w:rsid w:val="00D962A9"/>
    <w:rsid w:val="00D963BF"/>
    <w:rsid w:val="00D96535"/>
    <w:rsid w:val="00D9659F"/>
    <w:rsid w:val="00D96812"/>
    <w:rsid w:val="00D96A07"/>
    <w:rsid w:val="00D96A50"/>
    <w:rsid w:val="00D96C5A"/>
    <w:rsid w:val="00D96C80"/>
    <w:rsid w:val="00D96F58"/>
    <w:rsid w:val="00D96F80"/>
    <w:rsid w:val="00D9710C"/>
    <w:rsid w:val="00D97186"/>
    <w:rsid w:val="00D972DD"/>
    <w:rsid w:val="00D97356"/>
    <w:rsid w:val="00D97635"/>
    <w:rsid w:val="00D97686"/>
    <w:rsid w:val="00D97711"/>
    <w:rsid w:val="00D97B3A"/>
    <w:rsid w:val="00D97C98"/>
    <w:rsid w:val="00D97D2B"/>
    <w:rsid w:val="00DA011E"/>
    <w:rsid w:val="00DA03F8"/>
    <w:rsid w:val="00DA0821"/>
    <w:rsid w:val="00DA0836"/>
    <w:rsid w:val="00DA0838"/>
    <w:rsid w:val="00DA0DF9"/>
    <w:rsid w:val="00DA0E28"/>
    <w:rsid w:val="00DA10BF"/>
    <w:rsid w:val="00DA1159"/>
    <w:rsid w:val="00DA132A"/>
    <w:rsid w:val="00DA1DFE"/>
    <w:rsid w:val="00DA2010"/>
    <w:rsid w:val="00DA2097"/>
    <w:rsid w:val="00DA20E6"/>
    <w:rsid w:val="00DA224D"/>
    <w:rsid w:val="00DA228C"/>
    <w:rsid w:val="00DA24F3"/>
    <w:rsid w:val="00DA2811"/>
    <w:rsid w:val="00DA2C4A"/>
    <w:rsid w:val="00DA30F3"/>
    <w:rsid w:val="00DA324A"/>
    <w:rsid w:val="00DA3359"/>
    <w:rsid w:val="00DA3515"/>
    <w:rsid w:val="00DA3538"/>
    <w:rsid w:val="00DA36B9"/>
    <w:rsid w:val="00DA3AC1"/>
    <w:rsid w:val="00DA3AEB"/>
    <w:rsid w:val="00DA3EE7"/>
    <w:rsid w:val="00DA4B20"/>
    <w:rsid w:val="00DA4B6C"/>
    <w:rsid w:val="00DA4C12"/>
    <w:rsid w:val="00DA520B"/>
    <w:rsid w:val="00DA5245"/>
    <w:rsid w:val="00DA53F0"/>
    <w:rsid w:val="00DA56E4"/>
    <w:rsid w:val="00DA575F"/>
    <w:rsid w:val="00DA5AB3"/>
    <w:rsid w:val="00DA5D16"/>
    <w:rsid w:val="00DA5DB8"/>
    <w:rsid w:val="00DA5E37"/>
    <w:rsid w:val="00DA5F50"/>
    <w:rsid w:val="00DA60E3"/>
    <w:rsid w:val="00DA615C"/>
    <w:rsid w:val="00DA6250"/>
    <w:rsid w:val="00DA63C9"/>
    <w:rsid w:val="00DA6777"/>
    <w:rsid w:val="00DA6789"/>
    <w:rsid w:val="00DA6B13"/>
    <w:rsid w:val="00DA6C44"/>
    <w:rsid w:val="00DA6D0D"/>
    <w:rsid w:val="00DA6E52"/>
    <w:rsid w:val="00DA70C1"/>
    <w:rsid w:val="00DA70E6"/>
    <w:rsid w:val="00DA70FB"/>
    <w:rsid w:val="00DA7273"/>
    <w:rsid w:val="00DA72CB"/>
    <w:rsid w:val="00DA737A"/>
    <w:rsid w:val="00DA7383"/>
    <w:rsid w:val="00DA74CA"/>
    <w:rsid w:val="00DA74D6"/>
    <w:rsid w:val="00DA7E31"/>
    <w:rsid w:val="00DA7E54"/>
    <w:rsid w:val="00DA7E8B"/>
    <w:rsid w:val="00DB02F6"/>
    <w:rsid w:val="00DB0618"/>
    <w:rsid w:val="00DB0740"/>
    <w:rsid w:val="00DB08B9"/>
    <w:rsid w:val="00DB0CE8"/>
    <w:rsid w:val="00DB0CF5"/>
    <w:rsid w:val="00DB0D2F"/>
    <w:rsid w:val="00DB0E46"/>
    <w:rsid w:val="00DB138F"/>
    <w:rsid w:val="00DB152A"/>
    <w:rsid w:val="00DB162F"/>
    <w:rsid w:val="00DB1AD8"/>
    <w:rsid w:val="00DB21A3"/>
    <w:rsid w:val="00DB22B0"/>
    <w:rsid w:val="00DB241E"/>
    <w:rsid w:val="00DB273F"/>
    <w:rsid w:val="00DB2830"/>
    <w:rsid w:val="00DB297C"/>
    <w:rsid w:val="00DB2A08"/>
    <w:rsid w:val="00DB2A27"/>
    <w:rsid w:val="00DB2BBC"/>
    <w:rsid w:val="00DB2D97"/>
    <w:rsid w:val="00DB2F2E"/>
    <w:rsid w:val="00DB2F40"/>
    <w:rsid w:val="00DB32FF"/>
    <w:rsid w:val="00DB36EB"/>
    <w:rsid w:val="00DB3755"/>
    <w:rsid w:val="00DB39DE"/>
    <w:rsid w:val="00DB3A1F"/>
    <w:rsid w:val="00DB3BEA"/>
    <w:rsid w:val="00DB3FC0"/>
    <w:rsid w:val="00DB45EE"/>
    <w:rsid w:val="00DB45FE"/>
    <w:rsid w:val="00DB4A3B"/>
    <w:rsid w:val="00DB4D4F"/>
    <w:rsid w:val="00DB4EA2"/>
    <w:rsid w:val="00DB4EF5"/>
    <w:rsid w:val="00DB5176"/>
    <w:rsid w:val="00DB5259"/>
    <w:rsid w:val="00DB52D0"/>
    <w:rsid w:val="00DB59FB"/>
    <w:rsid w:val="00DB5AC5"/>
    <w:rsid w:val="00DB5B63"/>
    <w:rsid w:val="00DB5E56"/>
    <w:rsid w:val="00DB5F56"/>
    <w:rsid w:val="00DB6135"/>
    <w:rsid w:val="00DB63EF"/>
    <w:rsid w:val="00DB68EF"/>
    <w:rsid w:val="00DB69C0"/>
    <w:rsid w:val="00DB6AD7"/>
    <w:rsid w:val="00DB6AFA"/>
    <w:rsid w:val="00DB71D8"/>
    <w:rsid w:val="00DB7242"/>
    <w:rsid w:val="00DB7244"/>
    <w:rsid w:val="00DB773E"/>
    <w:rsid w:val="00DB7968"/>
    <w:rsid w:val="00DB7990"/>
    <w:rsid w:val="00DB7A48"/>
    <w:rsid w:val="00DB7B50"/>
    <w:rsid w:val="00DB7D31"/>
    <w:rsid w:val="00DB7D3C"/>
    <w:rsid w:val="00DB7D6A"/>
    <w:rsid w:val="00DB7DBF"/>
    <w:rsid w:val="00DB7DE8"/>
    <w:rsid w:val="00DB7E6B"/>
    <w:rsid w:val="00DB7FC3"/>
    <w:rsid w:val="00DC0063"/>
    <w:rsid w:val="00DC0455"/>
    <w:rsid w:val="00DC046E"/>
    <w:rsid w:val="00DC106A"/>
    <w:rsid w:val="00DC1174"/>
    <w:rsid w:val="00DC1517"/>
    <w:rsid w:val="00DC16AA"/>
    <w:rsid w:val="00DC17D2"/>
    <w:rsid w:val="00DC1BD0"/>
    <w:rsid w:val="00DC1EA2"/>
    <w:rsid w:val="00DC1FEB"/>
    <w:rsid w:val="00DC235A"/>
    <w:rsid w:val="00DC2570"/>
    <w:rsid w:val="00DC260C"/>
    <w:rsid w:val="00DC2623"/>
    <w:rsid w:val="00DC2644"/>
    <w:rsid w:val="00DC2728"/>
    <w:rsid w:val="00DC2835"/>
    <w:rsid w:val="00DC2ACF"/>
    <w:rsid w:val="00DC2BA7"/>
    <w:rsid w:val="00DC2C26"/>
    <w:rsid w:val="00DC2EAC"/>
    <w:rsid w:val="00DC2F62"/>
    <w:rsid w:val="00DC2FB1"/>
    <w:rsid w:val="00DC300F"/>
    <w:rsid w:val="00DC3054"/>
    <w:rsid w:val="00DC308C"/>
    <w:rsid w:val="00DC3116"/>
    <w:rsid w:val="00DC3117"/>
    <w:rsid w:val="00DC373B"/>
    <w:rsid w:val="00DC3A31"/>
    <w:rsid w:val="00DC3AC1"/>
    <w:rsid w:val="00DC3B5C"/>
    <w:rsid w:val="00DC3C4B"/>
    <w:rsid w:val="00DC41E3"/>
    <w:rsid w:val="00DC46C9"/>
    <w:rsid w:val="00DC473B"/>
    <w:rsid w:val="00DC47D1"/>
    <w:rsid w:val="00DC492D"/>
    <w:rsid w:val="00DC4B6D"/>
    <w:rsid w:val="00DC513A"/>
    <w:rsid w:val="00DC528E"/>
    <w:rsid w:val="00DC5922"/>
    <w:rsid w:val="00DC598F"/>
    <w:rsid w:val="00DC5C3B"/>
    <w:rsid w:val="00DC5CAB"/>
    <w:rsid w:val="00DC5EB2"/>
    <w:rsid w:val="00DC6004"/>
    <w:rsid w:val="00DC6353"/>
    <w:rsid w:val="00DC65F4"/>
    <w:rsid w:val="00DC691F"/>
    <w:rsid w:val="00DC6C17"/>
    <w:rsid w:val="00DC6D71"/>
    <w:rsid w:val="00DC7164"/>
    <w:rsid w:val="00DC71E7"/>
    <w:rsid w:val="00DC7261"/>
    <w:rsid w:val="00DC72BD"/>
    <w:rsid w:val="00DC7395"/>
    <w:rsid w:val="00DC7A89"/>
    <w:rsid w:val="00DD0200"/>
    <w:rsid w:val="00DD07A6"/>
    <w:rsid w:val="00DD0837"/>
    <w:rsid w:val="00DD083B"/>
    <w:rsid w:val="00DD090C"/>
    <w:rsid w:val="00DD0A57"/>
    <w:rsid w:val="00DD0D48"/>
    <w:rsid w:val="00DD0DA4"/>
    <w:rsid w:val="00DD0E48"/>
    <w:rsid w:val="00DD0E9C"/>
    <w:rsid w:val="00DD1196"/>
    <w:rsid w:val="00DD1335"/>
    <w:rsid w:val="00DD14D2"/>
    <w:rsid w:val="00DD1649"/>
    <w:rsid w:val="00DD171A"/>
    <w:rsid w:val="00DD1B23"/>
    <w:rsid w:val="00DD1FA7"/>
    <w:rsid w:val="00DD210D"/>
    <w:rsid w:val="00DD225F"/>
    <w:rsid w:val="00DD262B"/>
    <w:rsid w:val="00DD2756"/>
    <w:rsid w:val="00DD27CD"/>
    <w:rsid w:val="00DD28A8"/>
    <w:rsid w:val="00DD2991"/>
    <w:rsid w:val="00DD29AF"/>
    <w:rsid w:val="00DD29B0"/>
    <w:rsid w:val="00DD2C0C"/>
    <w:rsid w:val="00DD2E92"/>
    <w:rsid w:val="00DD301B"/>
    <w:rsid w:val="00DD3074"/>
    <w:rsid w:val="00DD30A2"/>
    <w:rsid w:val="00DD3194"/>
    <w:rsid w:val="00DD33C4"/>
    <w:rsid w:val="00DD367D"/>
    <w:rsid w:val="00DD39DC"/>
    <w:rsid w:val="00DD3A26"/>
    <w:rsid w:val="00DD3A4C"/>
    <w:rsid w:val="00DD3D83"/>
    <w:rsid w:val="00DD3F5F"/>
    <w:rsid w:val="00DD3F82"/>
    <w:rsid w:val="00DD4265"/>
    <w:rsid w:val="00DD430C"/>
    <w:rsid w:val="00DD44CA"/>
    <w:rsid w:val="00DD45CF"/>
    <w:rsid w:val="00DD4675"/>
    <w:rsid w:val="00DD4687"/>
    <w:rsid w:val="00DD4A80"/>
    <w:rsid w:val="00DD4B62"/>
    <w:rsid w:val="00DD4CFE"/>
    <w:rsid w:val="00DD4D93"/>
    <w:rsid w:val="00DD4E58"/>
    <w:rsid w:val="00DD4F00"/>
    <w:rsid w:val="00DD4F56"/>
    <w:rsid w:val="00DD5183"/>
    <w:rsid w:val="00DD54D2"/>
    <w:rsid w:val="00DD59B7"/>
    <w:rsid w:val="00DD59F6"/>
    <w:rsid w:val="00DD5A65"/>
    <w:rsid w:val="00DD5B65"/>
    <w:rsid w:val="00DD5BBA"/>
    <w:rsid w:val="00DD5C98"/>
    <w:rsid w:val="00DD629D"/>
    <w:rsid w:val="00DD62F5"/>
    <w:rsid w:val="00DD6473"/>
    <w:rsid w:val="00DD6580"/>
    <w:rsid w:val="00DD6B36"/>
    <w:rsid w:val="00DD6C5D"/>
    <w:rsid w:val="00DD6D4C"/>
    <w:rsid w:val="00DD6DD9"/>
    <w:rsid w:val="00DD6E59"/>
    <w:rsid w:val="00DD7000"/>
    <w:rsid w:val="00DD709D"/>
    <w:rsid w:val="00DD714C"/>
    <w:rsid w:val="00DD77ED"/>
    <w:rsid w:val="00DD7D02"/>
    <w:rsid w:val="00DD7DE7"/>
    <w:rsid w:val="00DD7EF7"/>
    <w:rsid w:val="00DE0271"/>
    <w:rsid w:val="00DE068F"/>
    <w:rsid w:val="00DE0A1A"/>
    <w:rsid w:val="00DE0B5E"/>
    <w:rsid w:val="00DE0BC5"/>
    <w:rsid w:val="00DE10FB"/>
    <w:rsid w:val="00DE1198"/>
    <w:rsid w:val="00DE13D8"/>
    <w:rsid w:val="00DE13EE"/>
    <w:rsid w:val="00DE1414"/>
    <w:rsid w:val="00DE14AC"/>
    <w:rsid w:val="00DE1810"/>
    <w:rsid w:val="00DE1988"/>
    <w:rsid w:val="00DE1A8E"/>
    <w:rsid w:val="00DE1E49"/>
    <w:rsid w:val="00DE2048"/>
    <w:rsid w:val="00DE208E"/>
    <w:rsid w:val="00DE2247"/>
    <w:rsid w:val="00DE22F1"/>
    <w:rsid w:val="00DE2381"/>
    <w:rsid w:val="00DE23D3"/>
    <w:rsid w:val="00DE289A"/>
    <w:rsid w:val="00DE3072"/>
    <w:rsid w:val="00DE337C"/>
    <w:rsid w:val="00DE3453"/>
    <w:rsid w:val="00DE3718"/>
    <w:rsid w:val="00DE3814"/>
    <w:rsid w:val="00DE3893"/>
    <w:rsid w:val="00DE3A35"/>
    <w:rsid w:val="00DE3DAE"/>
    <w:rsid w:val="00DE3EB5"/>
    <w:rsid w:val="00DE3FB0"/>
    <w:rsid w:val="00DE3FD4"/>
    <w:rsid w:val="00DE4006"/>
    <w:rsid w:val="00DE40EB"/>
    <w:rsid w:val="00DE45A1"/>
    <w:rsid w:val="00DE4741"/>
    <w:rsid w:val="00DE4809"/>
    <w:rsid w:val="00DE4C0D"/>
    <w:rsid w:val="00DE4F15"/>
    <w:rsid w:val="00DE5203"/>
    <w:rsid w:val="00DE52FE"/>
    <w:rsid w:val="00DE539F"/>
    <w:rsid w:val="00DE54B3"/>
    <w:rsid w:val="00DE5559"/>
    <w:rsid w:val="00DE5A3A"/>
    <w:rsid w:val="00DE5D0B"/>
    <w:rsid w:val="00DE5D27"/>
    <w:rsid w:val="00DE5F3C"/>
    <w:rsid w:val="00DE5FBB"/>
    <w:rsid w:val="00DE5FDD"/>
    <w:rsid w:val="00DE631B"/>
    <w:rsid w:val="00DE635A"/>
    <w:rsid w:val="00DE64D6"/>
    <w:rsid w:val="00DE667E"/>
    <w:rsid w:val="00DE67C9"/>
    <w:rsid w:val="00DE6BE5"/>
    <w:rsid w:val="00DE6BF2"/>
    <w:rsid w:val="00DE70F4"/>
    <w:rsid w:val="00DE753E"/>
    <w:rsid w:val="00DE75D0"/>
    <w:rsid w:val="00DE7827"/>
    <w:rsid w:val="00DE79EF"/>
    <w:rsid w:val="00DE7B47"/>
    <w:rsid w:val="00DE7C71"/>
    <w:rsid w:val="00DE7E47"/>
    <w:rsid w:val="00DE7EA6"/>
    <w:rsid w:val="00DF00AB"/>
    <w:rsid w:val="00DF013E"/>
    <w:rsid w:val="00DF0213"/>
    <w:rsid w:val="00DF035F"/>
    <w:rsid w:val="00DF0555"/>
    <w:rsid w:val="00DF09AD"/>
    <w:rsid w:val="00DF0A7B"/>
    <w:rsid w:val="00DF1024"/>
    <w:rsid w:val="00DF148B"/>
    <w:rsid w:val="00DF1514"/>
    <w:rsid w:val="00DF1675"/>
    <w:rsid w:val="00DF16C1"/>
    <w:rsid w:val="00DF16CD"/>
    <w:rsid w:val="00DF170F"/>
    <w:rsid w:val="00DF193D"/>
    <w:rsid w:val="00DF1C4D"/>
    <w:rsid w:val="00DF2256"/>
    <w:rsid w:val="00DF22B1"/>
    <w:rsid w:val="00DF230D"/>
    <w:rsid w:val="00DF23B0"/>
    <w:rsid w:val="00DF2422"/>
    <w:rsid w:val="00DF263C"/>
    <w:rsid w:val="00DF2920"/>
    <w:rsid w:val="00DF328C"/>
    <w:rsid w:val="00DF3302"/>
    <w:rsid w:val="00DF345A"/>
    <w:rsid w:val="00DF3506"/>
    <w:rsid w:val="00DF3800"/>
    <w:rsid w:val="00DF3808"/>
    <w:rsid w:val="00DF3A3B"/>
    <w:rsid w:val="00DF3C86"/>
    <w:rsid w:val="00DF42A2"/>
    <w:rsid w:val="00DF443D"/>
    <w:rsid w:val="00DF4528"/>
    <w:rsid w:val="00DF48B1"/>
    <w:rsid w:val="00DF4BC9"/>
    <w:rsid w:val="00DF4C10"/>
    <w:rsid w:val="00DF4DCA"/>
    <w:rsid w:val="00DF5069"/>
    <w:rsid w:val="00DF510F"/>
    <w:rsid w:val="00DF5275"/>
    <w:rsid w:val="00DF5490"/>
    <w:rsid w:val="00DF551C"/>
    <w:rsid w:val="00DF55D4"/>
    <w:rsid w:val="00DF5AD7"/>
    <w:rsid w:val="00DF6039"/>
    <w:rsid w:val="00DF6097"/>
    <w:rsid w:val="00DF62D5"/>
    <w:rsid w:val="00DF6606"/>
    <w:rsid w:val="00DF67FF"/>
    <w:rsid w:val="00DF6A16"/>
    <w:rsid w:val="00DF6B8F"/>
    <w:rsid w:val="00DF6C3A"/>
    <w:rsid w:val="00DF6C5D"/>
    <w:rsid w:val="00DF6DF1"/>
    <w:rsid w:val="00DF6E55"/>
    <w:rsid w:val="00DF6EC5"/>
    <w:rsid w:val="00DF71BF"/>
    <w:rsid w:val="00DF7290"/>
    <w:rsid w:val="00DF743C"/>
    <w:rsid w:val="00DF7446"/>
    <w:rsid w:val="00DF75EB"/>
    <w:rsid w:val="00DF7664"/>
    <w:rsid w:val="00DF79F2"/>
    <w:rsid w:val="00DF7AA2"/>
    <w:rsid w:val="00DF7B48"/>
    <w:rsid w:val="00DF7CE9"/>
    <w:rsid w:val="00DF7E3B"/>
    <w:rsid w:val="00E0027E"/>
    <w:rsid w:val="00E002A6"/>
    <w:rsid w:val="00E00520"/>
    <w:rsid w:val="00E00558"/>
    <w:rsid w:val="00E0080C"/>
    <w:rsid w:val="00E009AF"/>
    <w:rsid w:val="00E00D33"/>
    <w:rsid w:val="00E00EEC"/>
    <w:rsid w:val="00E01440"/>
    <w:rsid w:val="00E016B8"/>
    <w:rsid w:val="00E01868"/>
    <w:rsid w:val="00E018B4"/>
    <w:rsid w:val="00E01909"/>
    <w:rsid w:val="00E01A87"/>
    <w:rsid w:val="00E01ADF"/>
    <w:rsid w:val="00E02146"/>
    <w:rsid w:val="00E028B4"/>
    <w:rsid w:val="00E02A57"/>
    <w:rsid w:val="00E02B9D"/>
    <w:rsid w:val="00E02BAC"/>
    <w:rsid w:val="00E02C25"/>
    <w:rsid w:val="00E02D4F"/>
    <w:rsid w:val="00E02EDA"/>
    <w:rsid w:val="00E02FEE"/>
    <w:rsid w:val="00E0315A"/>
    <w:rsid w:val="00E0335E"/>
    <w:rsid w:val="00E0377E"/>
    <w:rsid w:val="00E037B1"/>
    <w:rsid w:val="00E0383B"/>
    <w:rsid w:val="00E03EB3"/>
    <w:rsid w:val="00E04210"/>
    <w:rsid w:val="00E04798"/>
    <w:rsid w:val="00E04A79"/>
    <w:rsid w:val="00E04DCE"/>
    <w:rsid w:val="00E050B1"/>
    <w:rsid w:val="00E051BD"/>
    <w:rsid w:val="00E05325"/>
    <w:rsid w:val="00E055B1"/>
    <w:rsid w:val="00E0586F"/>
    <w:rsid w:val="00E05C98"/>
    <w:rsid w:val="00E05D52"/>
    <w:rsid w:val="00E05D85"/>
    <w:rsid w:val="00E05ED1"/>
    <w:rsid w:val="00E0603A"/>
    <w:rsid w:val="00E064CF"/>
    <w:rsid w:val="00E06559"/>
    <w:rsid w:val="00E06AA0"/>
    <w:rsid w:val="00E06B57"/>
    <w:rsid w:val="00E06BB0"/>
    <w:rsid w:val="00E06E40"/>
    <w:rsid w:val="00E06E69"/>
    <w:rsid w:val="00E06F26"/>
    <w:rsid w:val="00E075BC"/>
    <w:rsid w:val="00E0767F"/>
    <w:rsid w:val="00E07ACF"/>
    <w:rsid w:val="00E07E23"/>
    <w:rsid w:val="00E106E8"/>
    <w:rsid w:val="00E1090B"/>
    <w:rsid w:val="00E10D62"/>
    <w:rsid w:val="00E11223"/>
    <w:rsid w:val="00E11313"/>
    <w:rsid w:val="00E11439"/>
    <w:rsid w:val="00E11630"/>
    <w:rsid w:val="00E11633"/>
    <w:rsid w:val="00E11924"/>
    <w:rsid w:val="00E11B5C"/>
    <w:rsid w:val="00E11D73"/>
    <w:rsid w:val="00E11E2D"/>
    <w:rsid w:val="00E12582"/>
    <w:rsid w:val="00E1289F"/>
    <w:rsid w:val="00E12A56"/>
    <w:rsid w:val="00E12EA1"/>
    <w:rsid w:val="00E130E0"/>
    <w:rsid w:val="00E134B6"/>
    <w:rsid w:val="00E13928"/>
    <w:rsid w:val="00E13D11"/>
    <w:rsid w:val="00E140A9"/>
    <w:rsid w:val="00E14418"/>
    <w:rsid w:val="00E145BA"/>
    <w:rsid w:val="00E1483B"/>
    <w:rsid w:val="00E14846"/>
    <w:rsid w:val="00E1487C"/>
    <w:rsid w:val="00E149D9"/>
    <w:rsid w:val="00E14E0A"/>
    <w:rsid w:val="00E1509C"/>
    <w:rsid w:val="00E1585B"/>
    <w:rsid w:val="00E15B3C"/>
    <w:rsid w:val="00E15C92"/>
    <w:rsid w:val="00E15D04"/>
    <w:rsid w:val="00E15DBF"/>
    <w:rsid w:val="00E15E99"/>
    <w:rsid w:val="00E1605F"/>
    <w:rsid w:val="00E16509"/>
    <w:rsid w:val="00E16529"/>
    <w:rsid w:val="00E166B6"/>
    <w:rsid w:val="00E167A6"/>
    <w:rsid w:val="00E16816"/>
    <w:rsid w:val="00E16B1C"/>
    <w:rsid w:val="00E16D00"/>
    <w:rsid w:val="00E16FA7"/>
    <w:rsid w:val="00E1709B"/>
    <w:rsid w:val="00E17223"/>
    <w:rsid w:val="00E1726F"/>
    <w:rsid w:val="00E1727A"/>
    <w:rsid w:val="00E175A1"/>
    <w:rsid w:val="00E17715"/>
    <w:rsid w:val="00E17728"/>
    <w:rsid w:val="00E17845"/>
    <w:rsid w:val="00E179A0"/>
    <w:rsid w:val="00E17AF9"/>
    <w:rsid w:val="00E17D25"/>
    <w:rsid w:val="00E200AC"/>
    <w:rsid w:val="00E203E6"/>
    <w:rsid w:val="00E207C0"/>
    <w:rsid w:val="00E20834"/>
    <w:rsid w:val="00E20960"/>
    <w:rsid w:val="00E20AB7"/>
    <w:rsid w:val="00E20AE3"/>
    <w:rsid w:val="00E20B70"/>
    <w:rsid w:val="00E20D65"/>
    <w:rsid w:val="00E20F2B"/>
    <w:rsid w:val="00E211C6"/>
    <w:rsid w:val="00E216EE"/>
    <w:rsid w:val="00E2190B"/>
    <w:rsid w:val="00E21B12"/>
    <w:rsid w:val="00E21D07"/>
    <w:rsid w:val="00E21DD4"/>
    <w:rsid w:val="00E21E35"/>
    <w:rsid w:val="00E21E46"/>
    <w:rsid w:val="00E222A5"/>
    <w:rsid w:val="00E2243E"/>
    <w:rsid w:val="00E2247F"/>
    <w:rsid w:val="00E22996"/>
    <w:rsid w:val="00E22AB1"/>
    <w:rsid w:val="00E22ECF"/>
    <w:rsid w:val="00E22F35"/>
    <w:rsid w:val="00E22FC8"/>
    <w:rsid w:val="00E2302F"/>
    <w:rsid w:val="00E23228"/>
    <w:rsid w:val="00E23251"/>
    <w:rsid w:val="00E234CE"/>
    <w:rsid w:val="00E23664"/>
    <w:rsid w:val="00E239D8"/>
    <w:rsid w:val="00E23A32"/>
    <w:rsid w:val="00E23B16"/>
    <w:rsid w:val="00E2472B"/>
    <w:rsid w:val="00E24AD4"/>
    <w:rsid w:val="00E24B0D"/>
    <w:rsid w:val="00E25118"/>
    <w:rsid w:val="00E2540E"/>
    <w:rsid w:val="00E2541C"/>
    <w:rsid w:val="00E2550F"/>
    <w:rsid w:val="00E259D3"/>
    <w:rsid w:val="00E25C0A"/>
    <w:rsid w:val="00E25C1A"/>
    <w:rsid w:val="00E25E8E"/>
    <w:rsid w:val="00E26014"/>
    <w:rsid w:val="00E26178"/>
    <w:rsid w:val="00E2633C"/>
    <w:rsid w:val="00E263BD"/>
    <w:rsid w:val="00E264CD"/>
    <w:rsid w:val="00E264F4"/>
    <w:rsid w:val="00E26CB0"/>
    <w:rsid w:val="00E26DF9"/>
    <w:rsid w:val="00E26FC5"/>
    <w:rsid w:val="00E27386"/>
    <w:rsid w:val="00E273C8"/>
    <w:rsid w:val="00E2786B"/>
    <w:rsid w:val="00E27B64"/>
    <w:rsid w:val="00E27C3A"/>
    <w:rsid w:val="00E27C78"/>
    <w:rsid w:val="00E27D1A"/>
    <w:rsid w:val="00E27F5D"/>
    <w:rsid w:val="00E305B9"/>
    <w:rsid w:val="00E3102A"/>
    <w:rsid w:val="00E313A7"/>
    <w:rsid w:val="00E3159D"/>
    <w:rsid w:val="00E3270D"/>
    <w:rsid w:val="00E329C6"/>
    <w:rsid w:val="00E32CC6"/>
    <w:rsid w:val="00E32D60"/>
    <w:rsid w:val="00E32F0B"/>
    <w:rsid w:val="00E3390B"/>
    <w:rsid w:val="00E339F6"/>
    <w:rsid w:val="00E33A7F"/>
    <w:rsid w:val="00E33DC2"/>
    <w:rsid w:val="00E33DD8"/>
    <w:rsid w:val="00E34016"/>
    <w:rsid w:val="00E3412D"/>
    <w:rsid w:val="00E344B1"/>
    <w:rsid w:val="00E34597"/>
    <w:rsid w:val="00E3459B"/>
    <w:rsid w:val="00E34690"/>
    <w:rsid w:val="00E34884"/>
    <w:rsid w:val="00E348D9"/>
    <w:rsid w:val="00E34A25"/>
    <w:rsid w:val="00E34A60"/>
    <w:rsid w:val="00E34E1B"/>
    <w:rsid w:val="00E34F9E"/>
    <w:rsid w:val="00E3562A"/>
    <w:rsid w:val="00E356B8"/>
    <w:rsid w:val="00E35831"/>
    <w:rsid w:val="00E35949"/>
    <w:rsid w:val="00E35B05"/>
    <w:rsid w:val="00E35EC2"/>
    <w:rsid w:val="00E3647B"/>
    <w:rsid w:val="00E36882"/>
    <w:rsid w:val="00E36A9B"/>
    <w:rsid w:val="00E36DCC"/>
    <w:rsid w:val="00E36F2C"/>
    <w:rsid w:val="00E37027"/>
    <w:rsid w:val="00E37088"/>
    <w:rsid w:val="00E37308"/>
    <w:rsid w:val="00E378A1"/>
    <w:rsid w:val="00E37964"/>
    <w:rsid w:val="00E379A7"/>
    <w:rsid w:val="00E37D60"/>
    <w:rsid w:val="00E37DFA"/>
    <w:rsid w:val="00E37E9A"/>
    <w:rsid w:val="00E37EE9"/>
    <w:rsid w:val="00E37F2E"/>
    <w:rsid w:val="00E37F5A"/>
    <w:rsid w:val="00E400EB"/>
    <w:rsid w:val="00E40196"/>
    <w:rsid w:val="00E406C2"/>
    <w:rsid w:val="00E40CD2"/>
    <w:rsid w:val="00E40FF5"/>
    <w:rsid w:val="00E4113C"/>
    <w:rsid w:val="00E41454"/>
    <w:rsid w:val="00E41717"/>
    <w:rsid w:val="00E4182E"/>
    <w:rsid w:val="00E419E9"/>
    <w:rsid w:val="00E41B39"/>
    <w:rsid w:val="00E41BC2"/>
    <w:rsid w:val="00E42020"/>
    <w:rsid w:val="00E42050"/>
    <w:rsid w:val="00E4210C"/>
    <w:rsid w:val="00E4229E"/>
    <w:rsid w:val="00E42568"/>
    <w:rsid w:val="00E425FA"/>
    <w:rsid w:val="00E428A4"/>
    <w:rsid w:val="00E42930"/>
    <w:rsid w:val="00E42957"/>
    <w:rsid w:val="00E42EE7"/>
    <w:rsid w:val="00E43916"/>
    <w:rsid w:val="00E43AAA"/>
    <w:rsid w:val="00E43B8D"/>
    <w:rsid w:val="00E43CD5"/>
    <w:rsid w:val="00E43E05"/>
    <w:rsid w:val="00E448E8"/>
    <w:rsid w:val="00E44985"/>
    <w:rsid w:val="00E44A20"/>
    <w:rsid w:val="00E44DE6"/>
    <w:rsid w:val="00E44EA3"/>
    <w:rsid w:val="00E450EB"/>
    <w:rsid w:val="00E45156"/>
    <w:rsid w:val="00E451B2"/>
    <w:rsid w:val="00E4522D"/>
    <w:rsid w:val="00E45446"/>
    <w:rsid w:val="00E454B7"/>
    <w:rsid w:val="00E45C31"/>
    <w:rsid w:val="00E45C92"/>
    <w:rsid w:val="00E45C97"/>
    <w:rsid w:val="00E45CDD"/>
    <w:rsid w:val="00E45FBD"/>
    <w:rsid w:val="00E460B7"/>
    <w:rsid w:val="00E461DE"/>
    <w:rsid w:val="00E4678E"/>
    <w:rsid w:val="00E46D5C"/>
    <w:rsid w:val="00E47319"/>
    <w:rsid w:val="00E473A4"/>
    <w:rsid w:val="00E4771A"/>
    <w:rsid w:val="00E47A1F"/>
    <w:rsid w:val="00E5030D"/>
    <w:rsid w:val="00E5059A"/>
    <w:rsid w:val="00E50F1F"/>
    <w:rsid w:val="00E51075"/>
    <w:rsid w:val="00E510DC"/>
    <w:rsid w:val="00E515A3"/>
    <w:rsid w:val="00E51668"/>
    <w:rsid w:val="00E51719"/>
    <w:rsid w:val="00E517FE"/>
    <w:rsid w:val="00E51895"/>
    <w:rsid w:val="00E51B3E"/>
    <w:rsid w:val="00E51B61"/>
    <w:rsid w:val="00E51B9F"/>
    <w:rsid w:val="00E51DF2"/>
    <w:rsid w:val="00E51E91"/>
    <w:rsid w:val="00E51EA9"/>
    <w:rsid w:val="00E51F5A"/>
    <w:rsid w:val="00E52197"/>
    <w:rsid w:val="00E5262E"/>
    <w:rsid w:val="00E52742"/>
    <w:rsid w:val="00E529BB"/>
    <w:rsid w:val="00E52FED"/>
    <w:rsid w:val="00E53072"/>
    <w:rsid w:val="00E53161"/>
    <w:rsid w:val="00E53371"/>
    <w:rsid w:val="00E533F0"/>
    <w:rsid w:val="00E53B7C"/>
    <w:rsid w:val="00E541DF"/>
    <w:rsid w:val="00E54C26"/>
    <w:rsid w:val="00E54D7B"/>
    <w:rsid w:val="00E54E8A"/>
    <w:rsid w:val="00E554CD"/>
    <w:rsid w:val="00E5561F"/>
    <w:rsid w:val="00E5574F"/>
    <w:rsid w:val="00E557B9"/>
    <w:rsid w:val="00E5583A"/>
    <w:rsid w:val="00E55B17"/>
    <w:rsid w:val="00E55B44"/>
    <w:rsid w:val="00E55B8C"/>
    <w:rsid w:val="00E55E9A"/>
    <w:rsid w:val="00E563C2"/>
    <w:rsid w:val="00E563CD"/>
    <w:rsid w:val="00E5652D"/>
    <w:rsid w:val="00E56941"/>
    <w:rsid w:val="00E56C39"/>
    <w:rsid w:val="00E56E82"/>
    <w:rsid w:val="00E56EA4"/>
    <w:rsid w:val="00E570D7"/>
    <w:rsid w:val="00E57173"/>
    <w:rsid w:val="00E5718E"/>
    <w:rsid w:val="00E573D6"/>
    <w:rsid w:val="00E5746E"/>
    <w:rsid w:val="00E5753F"/>
    <w:rsid w:val="00E575FA"/>
    <w:rsid w:val="00E57C07"/>
    <w:rsid w:val="00E57D17"/>
    <w:rsid w:val="00E57D7B"/>
    <w:rsid w:val="00E60027"/>
    <w:rsid w:val="00E6012C"/>
    <w:rsid w:val="00E60419"/>
    <w:rsid w:val="00E60AD8"/>
    <w:rsid w:val="00E61621"/>
    <w:rsid w:val="00E61648"/>
    <w:rsid w:val="00E61DDD"/>
    <w:rsid w:val="00E61E49"/>
    <w:rsid w:val="00E62188"/>
    <w:rsid w:val="00E62372"/>
    <w:rsid w:val="00E62DD0"/>
    <w:rsid w:val="00E63083"/>
    <w:rsid w:val="00E6341C"/>
    <w:rsid w:val="00E634A2"/>
    <w:rsid w:val="00E63566"/>
    <w:rsid w:val="00E6358E"/>
    <w:rsid w:val="00E637BA"/>
    <w:rsid w:val="00E642B9"/>
    <w:rsid w:val="00E6431B"/>
    <w:rsid w:val="00E643EC"/>
    <w:rsid w:val="00E647D5"/>
    <w:rsid w:val="00E6480D"/>
    <w:rsid w:val="00E64C8B"/>
    <w:rsid w:val="00E65266"/>
    <w:rsid w:val="00E65306"/>
    <w:rsid w:val="00E65460"/>
    <w:rsid w:val="00E654CB"/>
    <w:rsid w:val="00E655A6"/>
    <w:rsid w:val="00E655BF"/>
    <w:rsid w:val="00E658DB"/>
    <w:rsid w:val="00E65AB4"/>
    <w:rsid w:val="00E65B37"/>
    <w:rsid w:val="00E65BC1"/>
    <w:rsid w:val="00E65BDB"/>
    <w:rsid w:val="00E663B2"/>
    <w:rsid w:val="00E66421"/>
    <w:rsid w:val="00E66724"/>
    <w:rsid w:val="00E667F7"/>
    <w:rsid w:val="00E66A89"/>
    <w:rsid w:val="00E66C8B"/>
    <w:rsid w:val="00E66EC0"/>
    <w:rsid w:val="00E6703B"/>
    <w:rsid w:val="00E6713E"/>
    <w:rsid w:val="00E67257"/>
    <w:rsid w:val="00E67287"/>
    <w:rsid w:val="00E674D8"/>
    <w:rsid w:val="00E678EC"/>
    <w:rsid w:val="00E6796E"/>
    <w:rsid w:val="00E67C30"/>
    <w:rsid w:val="00E67D67"/>
    <w:rsid w:val="00E67EB5"/>
    <w:rsid w:val="00E67EF8"/>
    <w:rsid w:val="00E705FB"/>
    <w:rsid w:val="00E7093B"/>
    <w:rsid w:val="00E70E57"/>
    <w:rsid w:val="00E70F19"/>
    <w:rsid w:val="00E71110"/>
    <w:rsid w:val="00E7129F"/>
    <w:rsid w:val="00E7137A"/>
    <w:rsid w:val="00E71451"/>
    <w:rsid w:val="00E71709"/>
    <w:rsid w:val="00E71756"/>
    <w:rsid w:val="00E71B97"/>
    <w:rsid w:val="00E71E08"/>
    <w:rsid w:val="00E71F4E"/>
    <w:rsid w:val="00E72006"/>
    <w:rsid w:val="00E7247A"/>
    <w:rsid w:val="00E7256C"/>
    <w:rsid w:val="00E7270A"/>
    <w:rsid w:val="00E72857"/>
    <w:rsid w:val="00E72936"/>
    <w:rsid w:val="00E72B2C"/>
    <w:rsid w:val="00E72C66"/>
    <w:rsid w:val="00E730D0"/>
    <w:rsid w:val="00E732B4"/>
    <w:rsid w:val="00E73663"/>
    <w:rsid w:val="00E73DFF"/>
    <w:rsid w:val="00E747A0"/>
    <w:rsid w:val="00E747E7"/>
    <w:rsid w:val="00E7486E"/>
    <w:rsid w:val="00E74E45"/>
    <w:rsid w:val="00E7521B"/>
    <w:rsid w:val="00E75289"/>
    <w:rsid w:val="00E7536D"/>
    <w:rsid w:val="00E7542E"/>
    <w:rsid w:val="00E75515"/>
    <w:rsid w:val="00E757EC"/>
    <w:rsid w:val="00E75900"/>
    <w:rsid w:val="00E759AF"/>
    <w:rsid w:val="00E75AF0"/>
    <w:rsid w:val="00E75BD6"/>
    <w:rsid w:val="00E75EED"/>
    <w:rsid w:val="00E75FB5"/>
    <w:rsid w:val="00E7611B"/>
    <w:rsid w:val="00E76281"/>
    <w:rsid w:val="00E763EA"/>
    <w:rsid w:val="00E765E5"/>
    <w:rsid w:val="00E7681C"/>
    <w:rsid w:val="00E76937"/>
    <w:rsid w:val="00E76CF1"/>
    <w:rsid w:val="00E77024"/>
    <w:rsid w:val="00E77168"/>
    <w:rsid w:val="00E7753F"/>
    <w:rsid w:val="00E777B4"/>
    <w:rsid w:val="00E777CA"/>
    <w:rsid w:val="00E77897"/>
    <w:rsid w:val="00E77CE4"/>
    <w:rsid w:val="00E77D56"/>
    <w:rsid w:val="00E80040"/>
    <w:rsid w:val="00E8008F"/>
    <w:rsid w:val="00E800F0"/>
    <w:rsid w:val="00E80222"/>
    <w:rsid w:val="00E80346"/>
    <w:rsid w:val="00E806B6"/>
    <w:rsid w:val="00E809F1"/>
    <w:rsid w:val="00E80D32"/>
    <w:rsid w:val="00E80DD1"/>
    <w:rsid w:val="00E8123A"/>
    <w:rsid w:val="00E81349"/>
    <w:rsid w:val="00E81A23"/>
    <w:rsid w:val="00E81DB6"/>
    <w:rsid w:val="00E81F74"/>
    <w:rsid w:val="00E8206C"/>
    <w:rsid w:val="00E82362"/>
    <w:rsid w:val="00E824ED"/>
    <w:rsid w:val="00E825DA"/>
    <w:rsid w:val="00E82616"/>
    <w:rsid w:val="00E82826"/>
    <w:rsid w:val="00E8286F"/>
    <w:rsid w:val="00E82CCD"/>
    <w:rsid w:val="00E82E53"/>
    <w:rsid w:val="00E83205"/>
    <w:rsid w:val="00E83437"/>
    <w:rsid w:val="00E834A7"/>
    <w:rsid w:val="00E83683"/>
    <w:rsid w:val="00E840B3"/>
    <w:rsid w:val="00E8418F"/>
    <w:rsid w:val="00E84322"/>
    <w:rsid w:val="00E844DB"/>
    <w:rsid w:val="00E845FC"/>
    <w:rsid w:val="00E847F6"/>
    <w:rsid w:val="00E848B7"/>
    <w:rsid w:val="00E84935"/>
    <w:rsid w:val="00E84B3E"/>
    <w:rsid w:val="00E84B9B"/>
    <w:rsid w:val="00E84CBD"/>
    <w:rsid w:val="00E84D7F"/>
    <w:rsid w:val="00E84DB7"/>
    <w:rsid w:val="00E84DB8"/>
    <w:rsid w:val="00E84DBB"/>
    <w:rsid w:val="00E84F52"/>
    <w:rsid w:val="00E84FE7"/>
    <w:rsid w:val="00E8543D"/>
    <w:rsid w:val="00E856DB"/>
    <w:rsid w:val="00E85802"/>
    <w:rsid w:val="00E85D90"/>
    <w:rsid w:val="00E85E6B"/>
    <w:rsid w:val="00E85EB8"/>
    <w:rsid w:val="00E85EBB"/>
    <w:rsid w:val="00E86207"/>
    <w:rsid w:val="00E869FA"/>
    <w:rsid w:val="00E86DD3"/>
    <w:rsid w:val="00E86DEE"/>
    <w:rsid w:val="00E86E79"/>
    <w:rsid w:val="00E8757B"/>
    <w:rsid w:val="00E878F6"/>
    <w:rsid w:val="00E87D87"/>
    <w:rsid w:val="00E87E59"/>
    <w:rsid w:val="00E9026B"/>
    <w:rsid w:val="00E90337"/>
    <w:rsid w:val="00E9051C"/>
    <w:rsid w:val="00E9066F"/>
    <w:rsid w:val="00E90880"/>
    <w:rsid w:val="00E90A89"/>
    <w:rsid w:val="00E90FF6"/>
    <w:rsid w:val="00E910C0"/>
    <w:rsid w:val="00E912D6"/>
    <w:rsid w:val="00E914C3"/>
    <w:rsid w:val="00E91806"/>
    <w:rsid w:val="00E91ACC"/>
    <w:rsid w:val="00E925DD"/>
    <w:rsid w:val="00E9265F"/>
    <w:rsid w:val="00E9295C"/>
    <w:rsid w:val="00E929DA"/>
    <w:rsid w:val="00E92A2D"/>
    <w:rsid w:val="00E92A57"/>
    <w:rsid w:val="00E92AEC"/>
    <w:rsid w:val="00E931CA"/>
    <w:rsid w:val="00E934F7"/>
    <w:rsid w:val="00E93762"/>
    <w:rsid w:val="00E9376B"/>
    <w:rsid w:val="00E938ED"/>
    <w:rsid w:val="00E93905"/>
    <w:rsid w:val="00E9391A"/>
    <w:rsid w:val="00E93A13"/>
    <w:rsid w:val="00E93A2E"/>
    <w:rsid w:val="00E93B40"/>
    <w:rsid w:val="00E93BD1"/>
    <w:rsid w:val="00E94432"/>
    <w:rsid w:val="00E944C8"/>
    <w:rsid w:val="00E944D6"/>
    <w:rsid w:val="00E9467A"/>
    <w:rsid w:val="00E94F13"/>
    <w:rsid w:val="00E95014"/>
    <w:rsid w:val="00E95661"/>
    <w:rsid w:val="00E95984"/>
    <w:rsid w:val="00E959CA"/>
    <w:rsid w:val="00E95BA6"/>
    <w:rsid w:val="00E95BC0"/>
    <w:rsid w:val="00E9607F"/>
    <w:rsid w:val="00E9653B"/>
    <w:rsid w:val="00E9663A"/>
    <w:rsid w:val="00E96761"/>
    <w:rsid w:val="00E967E1"/>
    <w:rsid w:val="00E96A9C"/>
    <w:rsid w:val="00E97071"/>
    <w:rsid w:val="00E97329"/>
    <w:rsid w:val="00E97454"/>
    <w:rsid w:val="00E97458"/>
    <w:rsid w:val="00E97572"/>
    <w:rsid w:val="00E9760B"/>
    <w:rsid w:val="00E97808"/>
    <w:rsid w:val="00E97855"/>
    <w:rsid w:val="00E97896"/>
    <w:rsid w:val="00E9797E"/>
    <w:rsid w:val="00E97987"/>
    <w:rsid w:val="00E97B96"/>
    <w:rsid w:val="00E97D89"/>
    <w:rsid w:val="00E97E27"/>
    <w:rsid w:val="00EA0106"/>
    <w:rsid w:val="00EA01A4"/>
    <w:rsid w:val="00EA01DF"/>
    <w:rsid w:val="00EA023F"/>
    <w:rsid w:val="00EA07B4"/>
    <w:rsid w:val="00EA0908"/>
    <w:rsid w:val="00EA0972"/>
    <w:rsid w:val="00EA0B33"/>
    <w:rsid w:val="00EA1030"/>
    <w:rsid w:val="00EA1080"/>
    <w:rsid w:val="00EA118B"/>
    <w:rsid w:val="00EA1206"/>
    <w:rsid w:val="00EA167D"/>
    <w:rsid w:val="00EA168E"/>
    <w:rsid w:val="00EA1830"/>
    <w:rsid w:val="00EA194A"/>
    <w:rsid w:val="00EA1AA2"/>
    <w:rsid w:val="00EA1FC5"/>
    <w:rsid w:val="00EA218B"/>
    <w:rsid w:val="00EA21FE"/>
    <w:rsid w:val="00EA2744"/>
    <w:rsid w:val="00EA29FD"/>
    <w:rsid w:val="00EA2C06"/>
    <w:rsid w:val="00EA3661"/>
    <w:rsid w:val="00EA372E"/>
    <w:rsid w:val="00EA3871"/>
    <w:rsid w:val="00EA3BDF"/>
    <w:rsid w:val="00EA3CC0"/>
    <w:rsid w:val="00EA447E"/>
    <w:rsid w:val="00EA44A5"/>
    <w:rsid w:val="00EA4522"/>
    <w:rsid w:val="00EA4C7F"/>
    <w:rsid w:val="00EA4D93"/>
    <w:rsid w:val="00EA51B3"/>
    <w:rsid w:val="00EA54A0"/>
    <w:rsid w:val="00EA56A2"/>
    <w:rsid w:val="00EA56D2"/>
    <w:rsid w:val="00EA58A8"/>
    <w:rsid w:val="00EA5952"/>
    <w:rsid w:val="00EA5CE8"/>
    <w:rsid w:val="00EA5CFD"/>
    <w:rsid w:val="00EA5E80"/>
    <w:rsid w:val="00EA5EE8"/>
    <w:rsid w:val="00EA61B7"/>
    <w:rsid w:val="00EA62BD"/>
    <w:rsid w:val="00EA6337"/>
    <w:rsid w:val="00EA642A"/>
    <w:rsid w:val="00EA65FA"/>
    <w:rsid w:val="00EA6679"/>
    <w:rsid w:val="00EA674A"/>
    <w:rsid w:val="00EA6842"/>
    <w:rsid w:val="00EA69F8"/>
    <w:rsid w:val="00EA7320"/>
    <w:rsid w:val="00EA7416"/>
    <w:rsid w:val="00EA7449"/>
    <w:rsid w:val="00EA74B8"/>
    <w:rsid w:val="00EA7532"/>
    <w:rsid w:val="00EA7549"/>
    <w:rsid w:val="00EA7692"/>
    <w:rsid w:val="00EA78FD"/>
    <w:rsid w:val="00EB0012"/>
    <w:rsid w:val="00EB0159"/>
    <w:rsid w:val="00EB0367"/>
    <w:rsid w:val="00EB0464"/>
    <w:rsid w:val="00EB0690"/>
    <w:rsid w:val="00EB0940"/>
    <w:rsid w:val="00EB0CD7"/>
    <w:rsid w:val="00EB14A9"/>
    <w:rsid w:val="00EB15B5"/>
    <w:rsid w:val="00EB15C4"/>
    <w:rsid w:val="00EB16D8"/>
    <w:rsid w:val="00EB18EF"/>
    <w:rsid w:val="00EB209C"/>
    <w:rsid w:val="00EB20C1"/>
    <w:rsid w:val="00EB20C7"/>
    <w:rsid w:val="00EB2109"/>
    <w:rsid w:val="00EB224B"/>
    <w:rsid w:val="00EB225E"/>
    <w:rsid w:val="00EB22D7"/>
    <w:rsid w:val="00EB24A5"/>
    <w:rsid w:val="00EB253D"/>
    <w:rsid w:val="00EB28E9"/>
    <w:rsid w:val="00EB2D10"/>
    <w:rsid w:val="00EB2EFA"/>
    <w:rsid w:val="00EB2FB6"/>
    <w:rsid w:val="00EB301E"/>
    <w:rsid w:val="00EB31C2"/>
    <w:rsid w:val="00EB379B"/>
    <w:rsid w:val="00EB38DF"/>
    <w:rsid w:val="00EB3951"/>
    <w:rsid w:val="00EB3981"/>
    <w:rsid w:val="00EB3CA3"/>
    <w:rsid w:val="00EB3E9C"/>
    <w:rsid w:val="00EB3FC1"/>
    <w:rsid w:val="00EB418E"/>
    <w:rsid w:val="00EB42CF"/>
    <w:rsid w:val="00EB435E"/>
    <w:rsid w:val="00EB4539"/>
    <w:rsid w:val="00EB47E4"/>
    <w:rsid w:val="00EB4A33"/>
    <w:rsid w:val="00EB4BD1"/>
    <w:rsid w:val="00EB4E97"/>
    <w:rsid w:val="00EB5432"/>
    <w:rsid w:val="00EB5530"/>
    <w:rsid w:val="00EB56F8"/>
    <w:rsid w:val="00EB5B6C"/>
    <w:rsid w:val="00EB5BEE"/>
    <w:rsid w:val="00EB5DDA"/>
    <w:rsid w:val="00EB62FD"/>
    <w:rsid w:val="00EB63EE"/>
    <w:rsid w:val="00EB656A"/>
    <w:rsid w:val="00EB6ADE"/>
    <w:rsid w:val="00EB6BBB"/>
    <w:rsid w:val="00EB6D46"/>
    <w:rsid w:val="00EB713B"/>
    <w:rsid w:val="00EB76A1"/>
    <w:rsid w:val="00EB773C"/>
    <w:rsid w:val="00EB7FE3"/>
    <w:rsid w:val="00EC0164"/>
    <w:rsid w:val="00EC054D"/>
    <w:rsid w:val="00EC0739"/>
    <w:rsid w:val="00EC0957"/>
    <w:rsid w:val="00EC0AA7"/>
    <w:rsid w:val="00EC0D45"/>
    <w:rsid w:val="00EC0DF8"/>
    <w:rsid w:val="00EC0FA2"/>
    <w:rsid w:val="00EC1412"/>
    <w:rsid w:val="00EC1701"/>
    <w:rsid w:val="00EC180B"/>
    <w:rsid w:val="00EC1975"/>
    <w:rsid w:val="00EC19D6"/>
    <w:rsid w:val="00EC1A8F"/>
    <w:rsid w:val="00EC1D37"/>
    <w:rsid w:val="00EC1DF9"/>
    <w:rsid w:val="00EC1ECA"/>
    <w:rsid w:val="00EC1FBC"/>
    <w:rsid w:val="00EC205E"/>
    <w:rsid w:val="00EC2249"/>
    <w:rsid w:val="00EC2519"/>
    <w:rsid w:val="00EC2895"/>
    <w:rsid w:val="00EC2B39"/>
    <w:rsid w:val="00EC30D0"/>
    <w:rsid w:val="00EC3156"/>
    <w:rsid w:val="00EC337E"/>
    <w:rsid w:val="00EC3874"/>
    <w:rsid w:val="00EC3E98"/>
    <w:rsid w:val="00EC449C"/>
    <w:rsid w:val="00EC45B0"/>
    <w:rsid w:val="00EC463E"/>
    <w:rsid w:val="00EC4668"/>
    <w:rsid w:val="00EC4851"/>
    <w:rsid w:val="00EC4B87"/>
    <w:rsid w:val="00EC4C21"/>
    <w:rsid w:val="00EC4D37"/>
    <w:rsid w:val="00EC4EDA"/>
    <w:rsid w:val="00EC4F7E"/>
    <w:rsid w:val="00EC51CB"/>
    <w:rsid w:val="00EC57C3"/>
    <w:rsid w:val="00EC57EF"/>
    <w:rsid w:val="00EC5816"/>
    <w:rsid w:val="00EC59C6"/>
    <w:rsid w:val="00EC5A1A"/>
    <w:rsid w:val="00EC5D80"/>
    <w:rsid w:val="00EC5DDC"/>
    <w:rsid w:val="00EC5DE7"/>
    <w:rsid w:val="00EC5EC6"/>
    <w:rsid w:val="00EC62BD"/>
    <w:rsid w:val="00EC66A3"/>
    <w:rsid w:val="00EC6A41"/>
    <w:rsid w:val="00EC6A7C"/>
    <w:rsid w:val="00EC6BE3"/>
    <w:rsid w:val="00EC6D66"/>
    <w:rsid w:val="00EC6FF4"/>
    <w:rsid w:val="00EC706D"/>
    <w:rsid w:val="00EC73B9"/>
    <w:rsid w:val="00EC748F"/>
    <w:rsid w:val="00EC7504"/>
    <w:rsid w:val="00EC75ED"/>
    <w:rsid w:val="00EC78B8"/>
    <w:rsid w:val="00EC7921"/>
    <w:rsid w:val="00EC7E86"/>
    <w:rsid w:val="00EC7FE1"/>
    <w:rsid w:val="00ED007D"/>
    <w:rsid w:val="00ED0106"/>
    <w:rsid w:val="00ED025C"/>
    <w:rsid w:val="00ED0290"/>
    <w:rsid w:val="00ED03CA"/>
    <w:rsid w:val="00ED0867"/>
    <w:rsid w:val="00ED097C"/>
    <w:rsid w:val="00ED099F"/>
    <w:rsid w:val="00ED09E8"/>
    <w:rsid w:val="00ED0E47"/>
    <w:rsid w:val="00ED0E54"/>
    <w:rsid w:val="00ED1096"/>
    <w:rsid w:val="00ED11A0"/>
    <w:rsid w:val="00ED11D1"/>
    <w:rsid w:val="00ED12A1"/>
    <w:rsid w:val="00ED1305"/>
    <w:rsid w:val="00ED1481"/>
    <w:rsid w:val="00ED17A0"/>
    <w:rsid w:val="00ED18C6"/>
    <w:rsid w:val="00ED18D6"/>
    <w:rsid w:val="00ED213A"/>
    <w:rsid w:val="00ED23DF"/>
    <w:rsid w:val="00ED2A16"/>
    <w:rsid w:val="00ED2BE7"/>
    <w:rsid w:val="00ED33A5"/>
    <w:rsid w:val="00ED372B"/>
    <w:rsid w:val="00ED395F"/>
    <w:rsid w:val="00ED39CD"/>
    <w:rsid w:val="00ED3A9E"/>
    <w:rsid w:val="00ED3C00"/>
    <w:rsid w:val="00ED4194"/>
    <w:rsid w:val="00ED41E1"/>
    <w:rsid w:val="00ED4415"/>
    <w:rsid w:val="00ED45AE"/>
    <w:rsid w:val="00ED4A91"/>
    <w:rsid w:val="00ED4AB3"/>
    <w:rsid w:val="00ED4D87"/>
    <w:rsid w:val="00ED53D7"/>
    <w:rsid w:val="00ED59C9"/>
    <w:rsid w:val="00ED5A60"/>
    <w:rsid w:val="00ED5AF1"/>
    <w:rsid w:val="00ED5DB1"/>
    <w:rsid w:val="00ED617D"/>
    <w:rsid w:val="00ED6247"/>
    <w:rsid w:val="00ED64C1"/>
    <w:rsid w:val="00ED668F"/>
    <w:rsid w:val="00ED6793"/>
    <w:rsid w:val="00ED67B6"/>
    <w:rsid w:val="00ED6867"/>
    <w:rsid w:val="00ED6953"/>
    <w:rsid w:val="00ED70E1"/>
    <w:rsid w:val="00ED738A"/>
    <w:rsid w:val="00ED749A"/>
    <w:rsid w:val="00ED755C"/>
    <w:rsid w:val="00ED75D8"/>
    <w:rsid w:val="00ED7769"/>
    <w:rsid w:val="00ED779B"/>
    <w:rsid w:val="00ED77C4"/>
    <w:rsid w:val="00ED78AD"/>
    <w:rsid w:val="00ED791A"/>
    <w:rsid w:val="00ED7AEB"/>
    <w:rsid w:val="00ED7AF2"/>
    <w:rsid w:val="00ED7DF3"/>
    <w:rsid w:val="00ED7F56"/>
    <w:rsid w:val="00EE006B"/>
    <w:rsid w:val="00EE0320"/>
    <w:rsid w:val="00EE04F3"/>
    <w:rsid w:val="00EE05A7"/>
    <w:rsid w:val="00EE07D9"/>
    <w:rsid w:val="00EE08FB"/>
    <w:rsid w:val="00EE09F9"/>
    <w:rsid w:val="00EE0C6B"/>
    <w:rsid w:val="00EE0FA0"/>
    <w:rsid w:val="00EE1035"/>
    <w:rsid w:val="00EE10E7"/>
    <w:rsid w:val="00EE1180"/>
    <w:rsid w:val="00EE1275"/>
    <w:rsid w:val="00EE163C"/>
    <w:rsid w:val="00EE16AB"/>
    <w:rsid w:val="00EE180A"/>
    <w:rsid w:val="00EE1886"/>
    <w:rsid w:val="00EE1916"/>
    <w:rsid w:val="00EE1BE8"/>
    <w:rsid w:val="00EE1E79"/>
    <w:rsid w:val="00EE2938"/>
    <w:rsid w:val="00EE2AC0"/>
    <w:rsid w:val="00EE2CC0"/>
    <w:rsid w:val="00EE2EFE"/>
    <w:rsid w:val="00EE31A0"/>
    <w:rsid w:val="00EE352C"/>
    <w:rsid w:val="00EE39CA"/>
    <w:rsid w:val="00EE3B8A"/>
    <w:rsid w:val="00EE3C23"/>
    <w:rsid w:val="00EE3C2E"/>
    <w:rsid w:val="00EE3DAE"/>
    <w:rsid w:val="00EE3DCF"/>
    <w:rsid w:val="00EE4018"/>
    <w:rsid w:val="00EE4242"/>
    <w:rsid w:val="00EE42EA"/>
    <w:rsid w:val="00EE4358"/>
    <w:rsid w:val="00EE4AA1"/>
    <w:rsid w:val="00EE4B00"/>
    <w:rsid w:val="00EE4C87"/>
    <w:rsid w:val="00EE4CB5"/>
    <w:rsid w:val="00EE5227"/>
    <w:rsid w:val="00EE5370"/>
    <w:rsid w:val="00EE57E6"/>
    <w:rsid w:val="00EE5812"/>
    <w:rsid w:val="00EE5CE0"/>
    <w:rsid w:val="00EE5DDF"/>
    <w:rsid w:val="00EE5ECA"/>
    <w:rsid w:val="00EE5F61"/>
    <w:rsid w:val="00EE64C0"/>
    <w:rsid w:val="00EE65F2"/>
    <w:rsid w:val="00EE6623"/>
    <w:rsid w:val="00EE6632"/>
    <w:rsid w:val="00EE68DA"/>
    <w:rsid w:val="00EE69A0"/>
    <w:rsid w:val="00EE69D5"/>
    <w:rsid w:val="00EE70DA"/>
    <w:rsid w:val="00EE712F"/>
    <w:rsid w:val="00EE7184"/>
    <w:rsid w:val="00EE72F6"/>
    <w:rsid w:val="00EE7433"/>
    <w:rsid w:val="00EE74FC"/>
    <w:rsid w:val="00EE7841"/>
    <w:rsid w:val="00EE7C94"/>
    <w:rsid w:val="00EE7D7C"/>
    <w:rsid w:val="00EE7EB8"/>
    <w:rsid w:val="00EF01F9"/>
    <w:rsid w:val="00EF04D9"/>
    <w:rsid w:val="00EF0884"/>
    <w:rsid w:val="00EF09E3"/>
    <w:rsid w:val="00EF0B2D"/>
    <w:rsid w:val="00EF0FF9"/>
    <w:rsid w:val="00EF108C"/>
    <w:rsid w:val="00EF10A7"/>
    <w:rsid w:val="00EF1158"/>
    <w:rsid w:val="00EF11AF"/>
    <w:rsid w:val="00EF1332"/>
    <w:rsid w:val="00EF13B9"/>
    <w:rsid w:val="00EF15E9"/>
    <w:rsid w:val="00EF1627"/>
    <w:rsid w:val="00EF1721"/>
    <w:rsid w:val="00EF181A"/>
    <w:rsid w:val="00EF1A9C"/>
    <w:rsid w:val="00EF1B38"/>
    <w:rsid w:val="00EF2483"/>
    <w:rsid w:val="00EF265A"/>
    <w:rsid w:val="00EF29AB"/>
    <w:rsid w:val="00EF2DBF"/>
    <w:rsid w:val="00EF2E40"/>
    <w:rsid w:val="00EF3022"/>
    <w:rsid w:val="00EF30A0"/>
    <w:rsid w:val="00EF310C"/>
    <w:rsid w:val="00EF319F"/>
    <w:rsid w:val="00EF32D5"/>
    <w:rsid w:val="00EF33D5"/>
    <w:rsid w:val="00EF38FC"/>
    <w:rsid w:val="00EF3AE6"/>
    <w:rsid w:val="00EF3AEE"/>
    <w:rsid w:val="00EF3C2B"/>
    <w:rsid w:val="00EF3E1C"/>
    <w:rsid w:val="00EF3E38"/>
    <w:rsid w:val="00EF4004"/>
    <w:rsid w:val="00EF41EE"/>
    <w:rsid w:val="00EF4474"/>
    <w:rsid w:val="00EF45D3"/>
    <w:rsid w:val="00EF4678"/>
    <w:rsid w:val="00EF4A94"/>
    <w:rsid w:val="00EF4B3F"/>
    <w:rsid w:val="00EF4EB7"/>
    <w:rsid w:val="00EF4F28"/>
    <w:rsid w:val="00EF522A"/>
    <w:rsid w:val="00EF52EB"/>
    <w:rsid w:val="00EF56B8"/>
    <w:rsid w:val="00EF56C5"/>
    <w:rsid w:val="00EF5713"/>
    <w:rsid w:val="00EF58AC"/>
    <w:rsid w:val="00EF5A59"/>
    <w:rsid w:val="00EF5C6D"/>
    <w:rsid w:val="00EF6598"/>
    <w:rsid w:val="00EF6621"/>
    <w:rsid w:val="00EF674B"/>
    <w:rsid w:val="00EF6778"/>
    <w:rsid w:val="00EF6849"/>
    <w:rsid w:val="00EF6877"/>
    <w:rsid w:val="00EF69AE"/>
    <w:rsid w:val="00EF6A35"/>
    <w:rsid w:val="00EF6C71"/>
    <w:rsid w:val="00EF6CA5"/>
    <w:rsid w:val="00EF6D0C"/>
    <w:rsid w:val="00EF7072"/>
    <w:rsid w:val="00EF70EF"/>
    <w:rsid w:val="00EF7246"/>
    <w:rsid w:val="00EF766E"/>
    <w:rsid w:val="00EF76C7"/>
    <w:rsid w:val="00EF771A"/>
    <w:rsid w:val="00EF783E"/>
    <w:rsid w:val="00EF790A"/>
    <w:rsid w:val="00EF7B5F"/>
    <w:rsid w:val="00EF7B98"/>
    <w:rsid w:val="00EF7BA6"/>
    <w:rsid w:val="00EF7C34"/>
    <w:rsid w:val="00EF7C8F"/>
    <w:rsid w:val="00F00053"/>
    <w:rsid w:val="00F0018B"/>
    <w:rsid w:val="00F001DB"/>
    <w:rsid w:val="00F00232"/>
    <w:rsid w:val="00F00A3A"/>
    <w:rsid w:val="00F00D6F"/>
    <w:rsid w:val="00F01199"/>
    <w:rsid w:val="00F011B9"/>
    <w:rsid w:val="00F01528"/>
    <w:rsid w:val="00F0155C"/>
    <w:rsid w:val="00F01569"/>
    <w:rsid w:val="00F0215D"/>
    <w:rsid w:val="00F022D0"/>
    <w:rsid w:val="00F02352"/>
    <w:rsid w:val="00F024EA"/>
    <w:rsid w:val="00F02642"/>
    <w:rsid w:val="00F026BF"/>
    <w:rsid w:val="00F0272D"/>
    <w:rsid w:val="00F02758"/>
    <w:rsid w:val="00F0278B"/>
    <w:rsid w:val="00F027A5"/>
    <w:rsid w:val="00F029BA"/>
    <w:rsid w:val="00F02B9F"/>
    <w:rsid w:val="00F02C7A"/>
    <w:rsid w:val="00F02CCA"/>
    <w:rsid w:val="00F02E18"/>
    <w:rsid w:val="00F02F21"/>
    <w:rsid w:val="00F030EA"/>
    <w:rsid w:val="00F032B2"/>
    <w:rsid w:val="00F032BC"/>
    <w:rsid w:val="00F034EA"/>
    <w:rsid w:val="00F0350B"/>
    <w:rsid w:val="00F03662"/>
    <w:rsid w:val="00F0388C"/>
    <w:rsid w:val="00F03A40"/>
    <w:rsid w:val="00F03F6E"/>
    <w:rsid w:val="00F03F81"/>
    <w:rsid w:val="00F0421E"/>
    <w:rsid w:val="00F04C33"/>
    <w:rsid w:val="00F04CDE"/>
    <w:rsid w:val="00F04F61"/>
    <w:rsid w:val="00F0502D"/>
    <w:rsid w:val="00F05772"/>
    <w:rsid w:val="00F05930"/>
    <w:rsid w:val="00F05D9D"/>
    <w:rsid w:val="00F05E77"/>
    <w:rsid w:val="00F05EAC"/>
    <w:rsid w:val="00F0604E"/>
    <w:rsid w:val="00F0629D"/>
    <w:rsid w:val="00F0657F"/>
    <w:rsid w:val="00F06647"/>
    <w:rsid w:val="00F069DC"/>
    <w:rsid w:val="00F06B13"/>
    <w:rsid w:val="00F06C29"/>
    <w:rsid w:val="00F06C80"/>
    <w:rsid w:val="00F06D58"/>
    <w:rsid w:val="00F06D75"/>
    <w:rsid w:val="00F070A1"/>
    <w:rsid w:val="00F070F2"/>
    <w:rsid w:val="00F0713D"/>
    <w:rsid w:val="00F0732B"/>
    <w:rsid w:val="00F07536"/>
    <w:rsid w:val="00F07763"/>
    <w:rsid w:val="00F0799C"/>
    <w:rsid w:val="00F07A43"/>
    <w:rsid w:val="00F101DB"/>
    <w:rsid w:val="00F10741"/>
    <w:rsid w:val="00F10767"/>
    <w:rsid w:val="00F1087D"/>
    <w:rsid w:val="00F10AA4"/>
    <w:rsid w:val="00F10B67"/>
    <w:rsid w:val="00F10F8E"/>
    <w:rsid w:val="00F11400"/>
    <w:rsid w:val="00F1155C"/>
    <w:rsid w:val="00F116C1"/>
    <w:rsid w:val="00F1190B"/>
    <w:rsid w:val="00F11EE5"/>
    <w:rsid w:val="00F11F11"/>
    <w:rsid w:val="00F127D8"/>
    <w:rsid w:val="00F12934"/>
    <w:rsid w:val="00F12A00"/>
    <w:rsid w:val="00F12AF7"/>
    <w:rsid w:val="00F12D71"/>
    <w:rsid w:val="00F12E83"/>
    <w:rsid w:val="00F13445"/>
    <w:rsid w:val="00F134BE"/>
    <w:rsid w:val="00F1353E"/>
    <w:rsid w:val="00F13670"/>
    <w:rsid w:val="00F138A4"/>
    <w:rsid w:val="00F13B22"/>
    <w:rsid w:val="00F13B25"/>
    <w:rsid w:val="00F13B55"/>
    <w:rsid w:val="00F13DA1"/>
    <w:rsid w:val="00F14425"/>
    <w:rsid w:val="00F14769"/>
    <w:rsid w:val="00F147AA"/>
    <w:rsid w:val="00F14B7D"/>
    <w:rsid w:val="00F14D80"/>
    <w:rsid w:val="00F14F26"/>
    <w:rsid w:val="00F14F94"/>
    <w:rsid w:val="00F1533E"/>
    <w:rsid w:val="00F155BC"/>
    <w:rsid w:val="00F1586D"/>
    <w:rsid w:val="00F158E7"/>
    <w:rsid w:val="00F15AF4"/>
    <w:rsid w:val="00F160F4"/>
    <w:rsid w:val="00F16384"/>
    <w:rsid w:val="00F165A0"/>
    <w:rsid w:val="00F165F9"/>
    <w:rsid w:val="00F16902"/>
    <w:rsid w:val="00F16999"/>
    <w:rsid w:val="00F16BDE"/>
    <w:rsid w:val="00F16CF0"/>
    <w:rsid w:val="00F16E03"/>
    <w:rsid w:val="00F16E7C"/>
    <w:rsid w:val="00F16E98"/>
    <w:rsid w:val="00F17429"/>
    <w:rsid w:val="00F176F2"/>
    <w:rsid w:val="00F17A26"/>
    <w:rsid w:val="00F17B0D"/>
    <w:rsid w:val="00F17C51"/>
    <w:rsid w:val="00F17CBA"/>
    <w:rsid w:val="00F2022D"/>
    <w:rsid w:val="00F2032F"/>
    <w:rsid w:val="00F20642"/>
    <w:rsid w:val="00F2077D"/>
    <w:rsid w:val="00F2078A"/>
    <w:rsid w:val="00F20B2D"/>
    <w:rsid w:val="00F20CD3"/>
    <w:rsid w:val="00F212C1"/>
    <w:rsid w:val="00F2133B"/>
    <w:rsid w:val="00F21484"/>
    <w:rsid w:val="00F21968"/>
    <w:rsid w:val="00F219BD"/>
    <w:rsid w:val="00F21B45"/>
    <w:rsid w:val="00F21CEB"/>
    <w:rsid w:val="00F21E7A"/>
    <w:rsid w:val="00F21E7C"/>
    <w:rsid w:val="00F22250"/>
    <w:rsid w:val="00F22332"/>
    <w:rsid w:val="00F227E5"/>
    <w:rsid w:val="00F22BC5"/>
    <w:rsid w:val="00F22D86"/>
    <w:rsid w:val="00F22EA5"/>
    <w:rsid w:val="00F234B4"/>
    <w:rsid w:val="00F23B02"/>
    <w:rsid w:val="00F23FE3"/>
    <w:rsid w:val="00F23FE5"/>
    <w:rsid w:val="00F240A5"/>
    <w:rsid w:val="00F2415C"/>
    <w:rsid w:val="00F241AE"/>
    <w:rsid w:val="00F2476F"/>
    <w:rsid w:val="00F2494D"/>
    <w:rsid w:val="00F24AE1"/>
    <w:rsid w:val="00F24BD6"/>
    <w:rsid w:val="00F24C23"/>
    <w:rsid w:val="00F24CD6"/>
    <w:rsid w:val="00F24DE0"/>
    <w:rsid w:val="00F24FC5"/>
    <w:rsid w:val="00F25060"/>
    <w:rsid w:val="00F25150"/>
    <w:rsid w:val="00F25201"/>
    <w:rsid w:val="00F25219"/>
    <w:rsid w:val="00F25594"/>
    <w:rsid w:val="00F25833"/>
    <w:rsid w:val="00F25849"/>
    <w:rsid w:val="00F25A0D"/>
    <w:rsid w:val="00F25D98"/>
    <w:rsid w:val="00F2603D"/>
    <w:rsid w:val="00F261C7"/>
    <w:rsid w:val="00F26255"/>
    <w:rsid w:val="00F262DD"/>
    <w:rsid w:val="00F26628"/>
    <w:rsid w:val="00F266A7"/>
    <w:rsid w:val="00F26886"/>
    <w:rsid w:val="00F26A97"/>
    <w:rsid w:val="00F26CAE"/>
    <w:rsid w:val="00F26DD7"/>
    <w:rsid w:val="00F27016"/>
    <w:rsid w:val="00F2703B"/>
    <w:rsid w:val="00F270BD"/>
    <w:rsid w:val="00F27364"/>
    <w:rsid w:val="00F274DB"/>
    <w:rsid w:val="00F275F9"/>
    <w:rsid w:val="00F277CF"/>
    <w:rsid w:val="00F2788D"/>
    <w:rsid w:val="00F27B5D"/>
    <w:rsid w:val="00F27E0C"/>
    <w:rsid w:val="00F300FB"/>
    <w:rsid w:val="00F30118"/>
    <w:rsid w:val="00F3045B"/>
    <w:rsid w:val="00F3059E"/>
    <w:rsid w:val="00F30876"/>
    <w:rsid w:val="00F308E3"/>
    <w:rsid w:val="00F30934"/>
    <w:rsid w:val="00F30C67"/>
    <w:rsid w:val="00F30E4D"/>
    <w:rsid w:val="00F30FC9"/>
    <w:rsid w:val="00F3104C"/>
    <w:rsid w:val="00F310B8"/>
    <w:rsid w:val="00F311B6"/>
    <w:rsid w:val="00F31275"/>
    <w:rsid w:val="00F31462"/>
    <w:rsid w:val="00F31475"/>
    <w:rsid w:val="00F31543"/>
    <w:rsid w:val="00F315AC"/>
    <w:rsid w:val="00F316CF"/>
    <w:rsid w:val="00F316E2"/>
    <w:rsid w:val="00F31D36"/>
    <w:rsid w:val="00F31EEB"/>
    <w:rsid w:val="00F320BE"/>
    <w:rsid w:val="00F32445"/>
    <w:rsid w:val="00F324B8"/>
    <w:rsid w:val="00F32623"/>
    <w:rsid w:val="00F32664"/>
    <w:rsid w:val="00F326F4"/>
    <w:rsid w:val="00F3282E"/>
    <w:rsid w:val="00F328E8"/>
    <w:rsid w:val="00F329BD"/>
    <w:rsid w:val="00F32D6C"/>
    <w:rsid w:val="00F32E5F"/>
    <w:rsid w:val="00F332C8"/>
    <w:rsid w:val="00F33342"/>
    <w:rsid w:val="00F337D1"/>
    <w:rsid w:val="00F33E42"/>
    <w:rsid w:val="00F3411C"/>
    <w:rsid w:val="00F34132"/>
    <w:rsid w:val="00F3413B"/>
    <w:rsid w:val="00F34405"/>
    <w:rsid w:val="00F3463C"/>
    <w:rsid w:val="00F3480E"/>
    <w:rsid w:val="00F348B7"/>
    <w:rsid w:val="00F34996"/>
    <w:rsid w:val="00F349DA"/>
    <w:rsid w:val="00F34AF7"/>
    <w:rsid w:val="00F34D03"/>
    <w:rsid w:val="00F34E84"/>
    <w:rsid w:val="00F34F44"/>
    <w:rsid w:val="00F35127"/>
    <w:rsid w:val="00F35186"/>
    <w:rsid w:val="00F354A1"/>
    <w:rsid w:val="00F35C28"/>
    <w:rsid w:val="00F35CE4"/>
    <w:rsid w:val="00F36039"/>
    <w:rsid w:val="00F36216"/>
    <w:rsid w:val="00F362AB"/>
    <w:rsid w:val="00F362D1"/>
    <w:rsid w:val="00F36492"/>
    <w:rsid w:val="00F364FB"/>
    <w:rsid w:val="00F36501"/>
    <w:rsid w:val="00F36692"/>
    <w:rsid w:val="00F36B0E"/>
    <w:rsid w:val="00F36B1C"/>
    <w:rsid w:val="00F36DCE"/>
    <w:rsid w:val="00F36FF3"/>
    <w:rsid w:val="00F375E0"/>
    <w:rsid w:val="00F37652"/>
    <w:rsid w:val="00F402A2"/>
    <w:rsid w:val="00F4048A"/>
    <w:rsid w:val="00F40630"/>
    <w:rsid w:val="00F40AE9"/>
    <w:rsid w:val="00F40C1C"/>
    <w:rsid w:val="00F40FB5"/>
    <w:rsid w:val="00F40FE7"/>
    <w:rsid w:val="00F4110A"/>
    <w:rsid w:val="00F4138A"/>
    <w:rsid w:val="00F413F7"/>
    <w:rsid w:val="00F4150E"/>
    <w:rsid w:val="00F41570"/>
    <w:rsid w:val="00F41597"/>
    <w:rsid w:val="00F41637"/>
    <w:rsid w:val="00F41703"/>
    <w:rsid w:val="00F41974"/>
    <w:rsid w:val="00F41B4A"/>
    <w:rsid w:val="00F41BB7"/>
    <w:rsid w:val="00F42097"/>
    <w:rsid w:val="00F4215C"/>
    <w:rsid w:val="00F422EF"/>
    <w:rsid w:val="00F423ED"/>
    <w:rsid w:val="00F4281B"/>
    <w:rsid w:val="00F428D5"/>
    <w:rsid w:val="00F42944"/>
    <w:rsid w:val="00F42D3D"/>
    <w:rsid w:val="00F43578"/>
    <w:rsid w:val="00F435AE"/>
    <w:rsid w:val="00F43749"/>
    <w:rsid w:val="00F4380A"/>
    <w:rsid w:val="00F43837"/>
    <w:rsid w:val="00F43B17"/>
    <w:rsid w:val="00F4415A"/>
    <w:rsid w:val="00F44314"/>
    <w:rsid w:val="00F448FC"/>
    <w:rsid w:val="00F44983"/>
    <w:rsid w:val="00F44BE5"/>
    <w:rsid w:val="00F4505B"/>
    <w:rsid w:val="00F4514F"/>
    <w:rsid w:val="00F4515B"/>
    <w:rsid w:val="00F454B5"/>
    <w:rsid w:val="00F456E3"/>
    <w:rsid w:val="00F4592A"/>
    <w:rsid w:val="00F45B44"/>
    <w:rsid w:val="00F45BC4"/>
    <w:rsid w:val="00F4605E"/>
    <w:rsid w:val="00F46180"/>
    <w:rsid w:val="00F4631B"/>
    <w:rsid w:val="00F46506"/>
    <w:rsid w:val="00F46565"/>
    <w:rsid w:val="00F4695B"/>
    <w:rsid w:val="00F46C82"/>
    <w:rsid w:val="00F47035"/>
    <w:rsid w:val="00F47147"/>
    <w:rsid w:val="00F4731E"/>
    <w:rsid w:val="00F473C0"/>
    <w:rsid w:val="00F47732"/>
    <w:rsid w:val="00F47AB9"/>
    <w:rsid w:val="00F47CEA"/>
    <w:rsid w:val="00F47D9B"/>
    <w:rsid w:val="00F47ED9"/>
    <w:rsid w:val="00F47F98"/>
    <w:rsid w:val="00F47FE4"/>
    <w:rsid w:val="00F50724"/>
    <w:rsid w:val="00F5092D"/>
    <w:rsid w:val="00F50972"/>
    <w:rsid w:val="00F50E92"/>
    <w:rsid w:val="00F51117"/>
    <w:rsid w:val="00F511B8"/>
    <w:rsid w:val="00F511DF"/>
    <w:rsid w:val="00F511F8"/>
    <w:rsid w:val="00F51234"/>
    <w:rsid w:val="00F51317"/>
    <w:rsid w:val="00F513B6"/>
    <w:rsid w:val="00F51AA9"/>
    <w:rsid w:val="00F51C8C"/>
    <w:rsid w:val="00F51EF3"/>
    <w:rsid w:val="00F52085"/>
    <w:rsid w:val="00F521E8"/>
    <w:rsid w:val="00F52253"/>
    <w:rsid w:val="00F525AE"/>
    <w:rsid w:val="00F526B4"/>
    <w:rsid w:val="00F52B4D"/>
    <w:rsid w:val="00F52CC7"/>
    <w:rsid w:val="00F52DED"/>
    <w:rsid w:val="00F52E48"/>
    <w:rsid w:val="00F52E88"/>
    <w:rsid w:val="00F532D5"/>
    <w:rsid w:val="00F533E7"/>
    <w:rsid w:val="00F53408"/>
    <w:rsid w:val="00F53776"/>
    <w:rsid w:val="00F53837"/>
    <w:rsid w:val="00F54040"/>
    <w:rsid w:val="00F54672"/>
    <w:rsid w:val="00F54978"/>
    <w:rsid w:val="00F54DAA"/>
    <w:rsid w:val="00F55315"/>
    <w:rsid w:val="00F554AF"/>
    <w:rsid w:val="00F5553B"/>
    <w:rsid w:val="00F557FB"/>
    <w:rsid w:val="00F55F80"/>
    <w:rsid w:val="00F561D8"/>
    <w:rsid w:val="00F567F7"/>
    <w:rsid w:val="00F56A41"/>
    <w:rsid w:val="00F56DEA"/>
    <w:rsid w:val="00F571C9"/>
    <w:rsid w:val="00F574F6"/>
    <w:rsid w:val="00F5778D"/>
    <w:rsid w:val="00F577FF"/>
    <w:rsid w:val="00F578D6"/>
    <w:rsid w:val="00F57A9C"/>
    <w:rsid w:val="00F57BB6"/>
    <w:rsid w:val="00F6000B"/>
    <w:rsid w:val="00F6004D"/>
    <w:rsid w:val="00F6013F"/>
    <w:rsid w:val="00F6067A"/>
    <w:rsid w:val="00F607C7"/>
    <w:rsid w:val="00F607FF"/>
    <w:rsid w:val="00F608E0"/>
    <w:rsid w:val="00F60B33"/>
    <w:rsid w:val="00F60D61"/>
    <w:rsid w:val="00F60F80"/>
    <w:rsid w:val="00F61084"/>
    <w:rsid w:val="00F610CC"/>
    <w:rsid w:val="00F610F7"/>
    <w:rsid w:val="00F61134"/>
    <w:rsid w:val="00F6126D"/>
    <w:rsid w:val="00F612E4"/>
    <w:rsid w:val="00F61816"/>
    <w:rsid w:val="00F618E3"/>
    <w:rsid w:val="00F61D26"/>
    <w:rsid w:val="00F61D96"/>
    <w:rsid w:val="00F61F74"/>
    <w:rsid w:val="00F620BA"/>
    <w:rsid w:val="00F62282"/>
    <w:rsid w:val="00F6234F"/>
    <w:rsid w:val="00F6246A"/>
    <w:rsid w:val="00F624DF"/>
    <w:rsid w:val="00F6253E"/>
    <w:rsid w:val="00F62651"/>
    <w:rsid w:val="00F627D3"/>
    <w:rsid w:val="00F62A1C"/>
    <w:rsid w:val="00F62B21"/>
    <w:rsid w:val="00F62CD1"/>
    <w:rsid w:val="00F630FB"/>
    <w:rsid w:val="00F63368"/>
    <w:rsid w:val="00F63386"/>
    <w:rsid w:val="00F633A8"/>
    <w:rsid w:val="00F6365D"/>
    <w:rsid w:val="00F63D2F"/>
    <w:rsid w:val="00F63E43"/>
    <w:rsid w:val="00F63F18"/>
    <w:rsid w:val="00F6400B"/>
    <w:rsid w:val="00F64071"/>
    <w:rsid w:val="00F643FB"/>
    <w:rsid w:val="00F64437"/>
    <w:rsid w:val="00F64947"/>
    <w:rsid w:val="00F64A5A"/>
    <w:rsid w:val="00F64B61"/>
    <w:rsid w:val="00F654CE"/>
    <w:rsid w:val="00F654F3"/>
    <w:rsid w:val="00F655DB"/>
    <w:rsid w:val="00F65734"/>
    <w:rsid w:val="00F65786"/>
    <w:rsid w:val="00F657E8"/>
    <w:rsid w:val="00F65D9D"/>
    <w:rsid w:val="00F6604A"/>
    <w:rsid w:val="00F6616C"/>
    <w:rsid w:val="00F6624F"/>
    <w:rsid w:val="00F66295"/>
    <w:rsid w:val="00F66398"/>
    <w:rsid w:val="00F663C1"/>
    <w:rsid w:val="00F66679"/>
    <w:rsid w:val="00F66C39"/>
    <w:rsid w:val="00F66D71"/>
    <w:rsid w:val="00F671AA"/>
    <w:rsid w:val="00F67307"/>
    <w:rsid w:val="00F6751E"/>
    <w:rsid w:val="00F675C2"/>
    <w:rsid w:val="00F6764D"/>
    <w:rsid w:val="00F67868"/>
    <w:rsid w:val="00F67874"/>
    <w:rsid w:val="00F6791E"/>
    <w:rsid w:val="00F679E1"/>
    <w:rsid w:val="00F67A27"/>
    <w:rsid w:val="00F67BBC"/>
    <w:rsid w:val="00F67EEC"/>
    <w:rsid w:val="00F67F07"/>
    <w:rsid w:val="00F67FE0"/>
    <w:rsid w:val="00F70153"/>
    <w:rsid w:val="00F70196"/>
    <w:rsid w:val="00F70461"/>
    <w:rsid w:val="00F70482"/>
    <w:rsid w:val="00F70674"/>
    <w:rsid w:val="00F709A5"/>
    <w:rsid w:val="00F70A11"/>
    <w:rsid w:val="00F70C21"/>
    <w:rsid w:val="00F70CC9"/>
    <w:rsid w:val="00F70D71"/>
    <w:rsid w:val="00F71158"/>
    <w:rsid w:val="00F713D2"/>
    <w:rsid w:val="00F713EC"/>
    <w:rsid w:val="00F716E1"/>
    <w:rsid w:val="00F716E6"/>
    <w:rsid w:val="00F71921"/>
    <w:rsid w:val="00F71BD1"/>
    <w:rsid w:val="00F71C8F"/>
    <w:rsid w:val="00F71FDB"/>
    <w:rsid w:val="00F7204B"/>
    <w:rsid w:val="00F720E5"/>
    <w:rsid w:val="00F72295"/>
    <w:rsid w:val="00F72612"/>
    <w:rsid w:val="00F726F3"/>
    <w:rsid w:val="00F72A9A"/>
    <w:rsid w:val="00F72B97"/>
    <w:rsid w:val="00F72CD8"/>
    <w:rsid w:val="00F72E1B"/>
    <w:rsid w:val="00F73138"/>
    <w:rsid w:val="00F734EB"/>
    <w:rsid w:val="00F735F0"/>
    <w:rsid w:val="00F73AA6"/>
    <w:rsid w:val="00F73AD1"/>
    <w:rsid w:val="00F73E43"/>
    <w:rsid w:val="00F73F3C"/>
    <w:rsid w:val="00F73F7F"/>
    <w:rsid w:val="00F74114"/>
    <w:rsid w:val="00F743FB"/>
    <w:rsid w:val="00F7447F"/>
    <w:rsid w:val="00F744C6"/>
    <w:rsid w:val="00F745DC"/>
    <w:rsid w:val="00F74650"/>
    <w:rsid w:val="00F7489C"/>
    <w:rsid w:val="00F74F4D"/>
    <w:rsid w:val="00F75436"/>
    <w:rsid w:val="00F75821"/>
    <w:rsid w:val="00F758DE"/>
    <w:rsid w:val="00F7591D"/>
    <w:rsid w:val="00F75B0C"/>
    <w:rsid w:val="00F75BA3"/>
    <w:rsid w:val="00F75BE4"/>
    <w:rsid w:val="00F75C02"/>
    <w:rsid w:val="00F75C8E"/>
    <w:rsid w:val="00F75EA6"/>
    <w:rsid w:val="00F7637E"/>
    <w:rsid w:val="00F763C4"/>
    <w:rsid w:val="00F764FA"/>
    <w:rsid w:val="00F76772"/>
    <w:rsid w:val="00F76809"/>
    <w:rsid w:val="00F7690C"/>
    <w:rsid w:val="00F76BBA"/>
    <w:rsid w:val="00F76D42"/>
    <w:rsid w:val="00F772B8"/>
    <w:rsid w:val="00F77405"/>
    <w:rsid w:val="00F77413"/>
    <w:rsid w:val="00F77826"/>
    <w:rsid w:val="00F7797D"/>
    <w:rsid w:val="00F77999"/>
    <w:rsid w:val="00F77DB3"/>
    <w:rsid w:val="00F80233"/>
    <w:rsid w:val="00F8029D"/>
    <w:rsid w:val="00F8048C"/>
    <w:rsid w:val="00F806B6"/>
    <w:rsid w:val="00F80762"/>
    <w:rsid w:val="00F80A81"/>
    <w:rsid w:val="00F8108F"/>
    <w:rsid w:val="00F8122B"/>
    <w:rsid w:val="00F815CD"/>
    <w:rsid w:val="00F816BC"/>
    <w:rsid w:val="00F816F4"/>
    <w:rsid w:val="00F819CD"/>
    <w:rsid w:val="00F81B25"/>
    <w:rsid w:val="00F81B37"/>
    <w:rsid w:val="00F81D10"/>
    <w:rsid w:val="00F81E85"/>
    <w:rsid w:val="00F82091"/>
    <w:rsid w:val="00F8264B"/>
    <w:rsid w:val="00F82AF6"/>
    <w:rsid w:val="00F82B72"/>
    <w:rsid w:val="00F82BBB"/>
    <w:rsid w:val="00F82D76"/>
    <w:rsid w:val="00F82EA2"/>
    <w:rsid w:val="00F82F5E"/>
    <w:rsid w:val="00F82F8A"/>
    <w:rsid w:val="00F834B8"/>
    <w:rsid w:val="00F839A2"/>
    <w:rsid w:val="00F83AE1"/>
    <w:rsid w:val="00F83E96"/>
    <w:rsid w:val="00F84010"/>
    <w:rsid w:val="00F841C4"/>
    <w:rsid w:val="00F84202"/>
    <w:rsid w:val="00F842C2"/>
    <w:rsid w:val="00F84379"/>
    <w:rsid w:val="00F847A7"/>
    <w:rsid w:val="00F84A6F"/>
    <w:rsid w:val="00F85177"/>
    <w:rsid w:val="00F85478"/>
    <w:rsid w:val="00F8547F"/>
    <w:rsid w:val="00F8567A"/>
    <w:rsid w:val="00F85A8A"/>
    <w:rsid w:val="00F85B57"/>
    <w:rsid w:val="00F85B91"/>
    <w:rsid w:val="00F85D3D"/>
    <w:rsid w:val="00F8620D"/>
    <w:rsid w:val="00F86456"/>
    <w:rsid w:val="00F8657D"/>
    <w:rsid w:val="00F86721"/>
    <w:rsid w:val="00F869C1"/>
    <w:rsid w:val="00F873BF"/>
    <w:rsid w:val="00F87514"/>
    <w:rsid w:val="00F875BF"/>
    <w:rsid w:val="00F877B6"/>
    <w:rsid w:val="00F87912"/>
    <w:rsid w:val="00F87C2C"/>
    <w:rsid w:val="00F87D9C"/>
    <w:rsid w:val="00F90661"/>
    <w:rsid w:val="00F906B4"/>
    <w:rsid w:val="00F90975"/>
    <w:rsid w:val="00F90ACB"/>
    <w:rsid w:val="00F90B4D"/>
    <w:rsid w:val="00F90CCD"/>
    <w:rsid w:val="00F9183D"/>
    <w:rsid w:val="00F918C5"/>
    <w:rsid w:val="00F91C6F"/>
    <w:rsid w:val="00F91F4D"/>
    <w:rsid w:val="00F9222A"/>
    <w:rsid w:val="00F922B3"/>
    <w:rsid w:val="00F9253B"/>
    <w:rsid w:val="00F93203"/>
    <w:rsid w:val="00F932A1"/>
    <w:rsid w:val="00F937E7"/>
    <w:rsid w:val="00F93889"/>
    <w:rsid w:val="00F938B9"/>
    <w:rsid w:val="00F93A3D"/>
    <w:rsid w:val="00F93DD5"/>
    <w:rsid w:val="00F9400C"/>
    <w:rsid w:val="00F9425F"/>
    <w:rsid w:val="00F943D5"/>
    <w:rsid w:val="00F9451E"/>
    <w:rsid w:val="00F9489E"/>
    <w:rsid w:val="00F94921"/>
    <w:rsid w:val="00F94C3B"/>
    <w:rsid w:val="00F94D56"/>
    <w:rsid w:val="00F94D71"/>
    <w:rsid w:val="00F94E9E"/>
    <w:rsid w:val="00F952B2"/>
    <w:rsid w:val="00F952D9"/>
    <w:rsid w:val="00F9583B"/>
    <w:rsid w:val="00F95943"/>
    <w:rsid w:val="00F95C99"/>
    <w:rsid w:val="00F95DE8"/>
    <w:rsid w:val="00F95DF4"/>
    <w:rsid w:val="00F95EEF"/>
    <w:rsid w:val="00F963ED"/>
    <w:rsid w:val="00F965EE"/>
    <w:rsid w:val="00F96802"/>
    <w:rsid w:val="00F969C3"/>
    <w:rsid w:val="00F969F2"/>
    <w:rsid w:val="00F96D11"/>
    <w:rsid w:val="00F96F83"/>
    <w:rsid w:val="00F97026"/>
    <w:rsid w:val="00F9733B"/>
    <w:rsid w:val="00F978AB"/>
    <w:rsid w:val="00F97A1D"/>
    <w:rsid w:val="00F97C73"/>
    <w:rsid w:val="00F97CBD"/>
    <w:rsid w:val="00FA094F"/>
    <w:rsid w:val="00FA0B91"/>
    <w:rsid w:val="00FA0E58"/>
    <w:rsid w:val="00FA0F3A"/>
    <w:rsid w:val="00FA102E"/>
    <w:rsid w:val="00FA10AD"/>
    <w:rsid w:val="00FA1259"/>
    <w:rsid w:val="00FA127E"/>
    <w:rsid w:val="00FA12D7"/>
    <w:rsid w:val="00FA141E"/>
    <w:rsid w:val="00FA158E"/>
    <w:rsid w:val="00FA16D1"/>
    <w:rsid w:val="00FA1724"/>
    <w:rsid w:val="00FA1AC4"/>
    <w:rsid w:val="00FA1B27"/>
    <w:rsid w:val="00FA1B58"/>
    <w:rsid w:val="00FA1EA8"/>
    <w:rsid w:val="00FA1EDD"/>
    <w:rsid w:val="00FA1F44"/>
    <w:rsid w:val="00FA273F"/>
    <w:rsid w:val="00FA2903"/>
    <w:rsid w:val="00FA293B"/>
    <w:rsid w:val="00FA2C09"/>
    <w:rsid w:val="00FA2C45"/>
    <w:rsid w:val="00FA2D80"/>
    <w:rsid w:val="00FA2DA8"/>
    <w:rsid w:val="00FA2E49"/>
    <w:rsid w:val="00FA33A9"/>
    <w:rsid w:val="00FA33EF"/>
    <w:rsid w:val="00FA355D"/>
    <w:rsid w:val="00FA3699"/>
    <w:rsid w:val="00FA38CB"/>
    <w:rsid w:val="00FA3AEF"/>
    <w:rsid w:val="00FA3B54"/>
    <w:rsid w:val="00FA3D5B"/>
    <w:rsid w:val="00FA3DF5"/>
    <w:rsid w:val="00FA3E1E"/>
    <w:rsid w:val="00FA3F19"/>
    <w:rsid w:val="00FA3F35"/>
    <w:rsid w:val="00FA42AD"/>
    <w:rsid w:val="00FA45FD"/>
    <w:rsid w:val="00FA4AEB"/>
    <w:rsid w:val="00FA4C85"/>
    <w:rsid w:val="00FA4CFC"/>
    <w:rsid w:val="00FA4D43"/>
    <w:rsid w:val="00FA4DA1"/>
    <w:rsid w:val="00FA4EE9"/>
    <w:rsid w:val="00FA4F46"/>
    <w:rsid w:val="00FA56CF"/>
    <w:rsid w:val="00FA5BEC"/>
    <w:rsid w:val="00FA5FC9"/>
    <w:rsid w:val="00FA6064"/>
    <w:rsid w:val="00FA64CF"/>
    <w:rsid w:val="00FA6813"/>
    <w:rsid w:val="00FA68BC"/>
    <w:rsid w:val="00FA696C"/>
    <w:rsid w:val="00FA6A49"/>
    <w:rsid w:val="00FA6C8A"/>
    <w:rsid w:val="00FA731A"/>
    <w:rsid w:val="00FA749F"/>
    <w:rsid w:val="00FA751E"/>
    <w:rsid w:val="00FB014E"/>
    <w:rsid w:val="00FB01BC"/>
    <w:rsid w:val="00FB055A"/>
    <w:rsid w:val="00FB07CF"/>
    <w:rsid w:val="00FB0E70"/>
    <w:rsid w:val="00FB0F49"/>
    <w:rsid w:val="00FB104C"/>
    <w:rsid w:val="00FB1103"/>
    <w:rsid w:val="00FB1350"/>
    <w:rsid w:val="00FB16A9"/>
    <w:rsid w:val="00FB178C"/>
    <w:rsid w:val="00FB17D0"/>
    <w:rsid w:val="00FB1A42"/>
    <w:rsid w:val="00FB1CF2"/>
    <w:rsid w:val="00FB2F61"/>
    <w:rsid w:val="00FB31FA"/>
    <w:rsid w:val="00FB32E6"/>
    <w:rsid w:val="00FB335A"/>
    <w:rsid w:val="00FB33B3"/>
    <w:rsid w:val="00FB33B4"/>
    <w:rsid w:val="00FB3B45"/>
    <w:rsid w:val="00FB3B55"/>
    <w:rsid w:val="00FB3D31"/>
    <w:rsid w:val="00FB3FAA"/>
    <w:rsid w:val="00FB4345"/>
    <w:rsid w:val="00FB4350"/>
    <w:rsid w:val="00FB46BD"/>
    <w:rsid w:val="00FB46FC"/>
    <w:rsid w:val="00FB47BD"/>
    <w:rsid w:val="00FB4890"/>
    <w:rsid w:val="00FB49D3"/>
    <w:rsid w:val="00FB4ABB"/>
    <w:rsid w:val="00FB4BB2"/>
    <w:rsid w:val="00FB4BF9"/>
    <w:rsid w:val="00FB4ECA"/>
    <w:rsid w:val="00FB4F60"/>
    <w:rsid w:val="00FB5148"/>
    <w:rsid w:val="00FB57B7"/>
    <w:rsid w:val="00FB5BFC"/>
    <w:rsid w:val="00FB6092"/>
    <w:rsid w:val="00FB6386"/>
    <w:rsid w:val="00FB6455"/>
    <w:rsid w:val="00FB64CB"/>
    <w:rsid w:val="00FB6503"/>
    <w:rsid w:val="00FB6511"/>
    <w:rsid w:val="00FB6717"/>
    <w:rsid w:val="00FB67D7"/>
    <w:rsid w:val="00FB6804"/>
    <w:rsid w:val="00FB6999"/>
    <w:rsid w:val="00FB6AEA"/>
    <w:rsid w:val="00FB6B44"/>
    <w:rsid w:val="00FB6D04"/>
    <w:rsid w:val="00FB6FDC"/>
    <w:rsid w:val="00FB71AB"/>
    <w:rsid w:val="00FB74EA"/>
    <w:rsid w:val="00FB769E"/>
    <w:rsid w:val="00FB797D"/>
    <w:rsid w:val="00FB7983"/>
    <w:rsid w:val="00FB7BE6"/>
    <w:rsid w:val="00FB7D83"/>
    <w:rsid w:val="00FC000F"/>
    <w:rsid w:val="00FC0155"/>
    <w:rsid w:val="00FC0198"/>
    <w:rsid w:val="00FC0216"/>
    <w:rsid w:val="00FC02A8"/>
    <w:rsid w:val="00FC02C3"/>
    <w:rsid w:val="00FC0599"/>
    <w:rsid w:val="00FC0776"/>
    <w:rsid w:val="00FC0B4D"/>
    <w:rsid w:val="00FC0EB1"/>
    <w:rsid w:val="00FC0ED9"/>
    <w:rsid w:val="00FC10AA"/>
    <w:rsid w:val="00FC146F"/>
    <w:rsid w:val="00FC15C4"/>
    <w:rsid w:val="00FC18DE"/>
    <w:rsid w:val="00FC1914"/>
    <w:rsid w:val="00FC198C"/>
    <w:rsid w:val="00FC1B26"/>
    <w:rsid w:val="00FC1CA2"/>
    <w:rsid w:val="00FC218E"/>
    <w:rsid w:val="00FC24B8"/>
    <w:rsid w:val="00FC2781"/>
    <w:rsid w:val="00FC28D9"/>
    <w:rsid w:val="00FC2A5B"/>
    <w:rsid w:val="00FC2A91"/>
    <w:rsid w:val="00FC2ADE"/>
    <w:rsid w:val="00FC2F96"/>
    <w:rsid w:val="00FC31F5"/>
    <w:rsid w:val="00FC3220"/>
    <w:rsid w:val="00FC339F"/>
    <w:rsid w:val="00FC368B"/>
    <w:rsid w:val="00FC3AEC"/>
    <w:rsid w:val="00FC3B5E"/>
    <w:rsid w:val="00FC3FA8"/>
    <w:rsid w:val="00FC41B9"/>
    <w:rsid w:val="00FC4323"/>
    <w:rsid w:val="00FC4381"/>
    <w:rsid w:val="00FC44B9"/>
    <w:rsid w:val="00FC4553"/>
    <w:rsid w:val="00FC45F0"/>
    <w:rsid w:val="00FC477C"/>
    <w:rsid w:val="00FC4BDE"/>
    <w:rsid w:val="00FC4E34"/>
    <w:rsid w:val="00FC4F12"/>
    <w:rsid w:val="00FC4F1E"/>
    <w:rsid w:val="00FC5167"/>
    <w:rsid w:val="00FC5330"/>
    <w:rsid w:val="00FC55CF"/>
    <w:rsid w:val="00FC56AC"/>
    <w:rsid w:val="00FC58A2"/>
    <w:rsid w:val="00FC5DA4"/>
    <w:rsid w:val="00FC5F5A"/>
    <w:rsid w:val="00FC61D7"/>
    <w:rsid w:val="00FC62F6"/>
    <w:rsid w:val="00FC63FD"/>
    <w:rsid w:val="00FC65F2"/>
    <w:rsid w:val="00FC67CF"/>
    <w:rsid w:val="00FC67EA"/>
    <w:rsid w:val="00FC67F4"/>
    <w:rsid w:val="00FC69B9"/>
    <w:rsid w:val="00FC69EE"/>
    <w:rsid w:val="00FC6A31"/>
    <w:rsid w:val="00FC6C9B"/>
    <w:rsid w:val="00FC6D03"/>
    <w:rsid w:val="00FC6D50"/>
    <w:rsid w:val="00FC6DF2"/>
    <w:rsid w:val="00FC6E6D"/>
    <w:rsid w:val="00FC6ECD"/>
    <w:rsid w:val="00FC7065"/>
    <w:rsid w:val="00FC7149"/>
    <w:rsid w:val="00FC72C3"/>
    <w:rsid w:val="00FC7308"/>
    <w:rsid w:val="00FC7368"/>
    <w:rsid w:val="00FC743B"/>
    <w:rsid w:val="00FC74F1"/>
    <w:rsid w:val="00FC791F"/>
    <w:rsid w:val="00FC7EFB"/>
    <w:rsid w:val="00FC7F7D"/>
    <w:rsid w:val="00FD064E"/>
    <w:rsid w:val="00FD06D5"/>
    <w:rsid w:val="00FD074E"/>
    <w:rsid w:val="00FD0963"/>
    <w:rsid w:val="00FD0AF5"/>
    <w:rsid w:val="00FD0CB2"/>
    <w:rsid w:val="00FD0D17"/>
    <w:rsid w:val="00FD0EC0"/>
    <w:rsid w:val="00FD11EE"/>
    <w:rsid w:val="00FD12B8"/>
    <w:rsid w:val="00FD12ED"/>
    <w:rsid w:val="00FD155B"/>
    <w:rsid w:val="00FD1B0F"/>
    <w:rsid w:val="00FD1B32"/>
    <w:rsid w:val="00FD1BAC"/>
    <w:rsid w:val="00FD2073"/>
    <w:rsid w:val="00FD2103"/>
    <w:rsid w:val="00FD2337"/>
    <w:rsid w:val="00FD2406"/>
    <w:rsid w:val="00FD27A8"/>
    <w:rsid w:val="00FD299C"/>
    <w:rsid w:val="00FD2B1E"/>
    <w:rsid w:val="00FD31E6"/>
    <w:rsid w:val="00FD3690"/>
    <w:rsid w:val="00FD37A4"/>
    <w:rsid w:val="00FD384C"/>
    <w:rsid w:val="00FD3B0C"/>
    <w:rsid w:val="00FD3BAC"/>
    <w:rsid w:val="00FD3F21"/>
    <w:rsid w:val="00FD4018"/>
    <w:rsid w:val="00FD41AB"/>
    <w:rsid w:val="00FD4543"/>
    <w:rsid w:val="00FD46C1"/>
    <w:rsid w:val="00FD48F7"/>
    <w:rsid w:val="00FD4C50"/>
    <w:rsid w:val="00FD4C57"/>
    <w:rsid w:val="00FD4E6C"/>
    <w:rsid w:val="00FD52C2"/>
    <w:rsid w:val="00FD536F"/>
    <w:rsid w:val="00FD5526"/>
    <w:rsid w:val="00FD5648"/>
    <w:rsid w:val="00FD56F8"/>
    <w:rsid w:val="00FD573C"/>
    <w:rsid w:val="00FD59B1"/>
    <w:rsid w:val="00FD5B5F"/>
    <w:rsid w:val="00FD5B8B"/>
    <w:rsid w:val="00FD5BB9"/>
    <w:rsid w:val="00FD5DF4"/>
    <w:rsid w:val="00FD5E8E"/>
    <w:rsid w:val="00FD6335"/>
    <w:rsid w:val="00FD63B8"/>
    <w:rsid w:val="00FD6504"/>
    <w:rsid w:val="00FD655E"/>
    <w:rsid w:val="00FD6ABD"/>
    <w:rsid w:val="00FD6B38"/>
    <w:rsid w:val="00FD6DE5"/>
    <w:rsid w:val="00FD6FE4"/>
    <w:rsid w:val="00FD7435"/>
    <w:rsid w:val="00FD77C9"/>
    <w:rsid w:val="00FD7CE4"/>
    <w:rsid w:val="00FD7DC7"/>
    <w:rsid w:val="00FD7E6F"/>
    <w:rsid w:val="00FD7EBB"/>
    <w:rsid w:val="00FE0A6B"/>
    <w:rsid w:val="00FE0A71"/>
    <w:rsid w:val="00FE0AB0"/>
    <w:rsid w:val="00FE0B0E"/>
    <w:rsid w:val="00FE0D71"/>
    <w:rsid w:val="00FE1154"/>
    <w:rsid w:val="00FE146B"/>
    <w:rsid w:val="00FE19B3"/>
    <w:rsid w:val="00FE229F"/>
    <w:rsid w:val="00FE2368"/>
    <w:rsid w:val="00FE23C9"/>
    <w:rsid w:val="00FE24EB"/>
    <w:rsid w:val="00FE25C7"/>
    <w:rsid w:val="00FE280B"/>
    <w:rsid w:val="00FE284C"/>
    <w:rsid w:val="00FE2B5A"/>
    <w:rsid w:val="00FE309C"/>
    <w:rsid w:val="00FE33DC"/>
    <w:rsid w:val="00FE3542"/>
    <w:rsid w:val="00FE37AE"/>
    <w:rsid w:val="00FE3991"/>
    <w:rsid w:val="00FE3D68"/>
    <w:rsid w:val="00FE3E49"/>
    <w:rsid w:val="00FE4084"/>
    <w:rsid w:val="00FE41B3"/>
    <w:rsid w:val="00FE4367"/>
    <w:rsid w:val="00FE46EE"/>
    <w:rsid w:val="00FE47B0"/>
    <w:rsid w:val="00FE4804"/>
    <w:rsid w:val="00FE4825"/>
    <w:rsid w:val="00FE4A4C"/>
    <w:rsid w:val="00FE4B13"/>
    <w:rsid w:val="00FE4B6E"/>
    <w:rsid w:val="00FE4F7C"/>
    <w:rsid w:val="00FE4FED"/>
    <w:rsid w:val="00FE4FF3"/>
    <w:rsid w:val="00FE50AF"/>
    <w:rsid w:val="00FE5721"/>
    <w:rsid w:val="00FE5727"/>
    <w:rsid w:val="00FE5CEB"/>
    <w:rsid w:val="00FE5E24"/>
    <w:rsid w:val="00FE5F55"/>
    <w:rsid w:val="00FE5FAE"/>
    <w:rsid w:val="00FE670E"/>
    <w:rsid w:val="00FE6B02"/>
    <w:rsid w:val="00FE6B5D"/>
    <w:rsid w:val="00FE6C80"/>
    <w:rsid w:val="00FE6CF7"/>
    <w:rsid w:val="00FE6FC9"/>
    <w:rsid w:val="00FE7358"/>
    <w:rsid w:val="00FE7501"/>
    <w:rsid w:val="00FE7548"/>
    <w:rsid w:val="00FE7593"/>
    <w:rsid w:val="00FE7907"/>
    <w:rsid w:val="00FEFB18"/>
    <w:rsid w:val="00FF01A7"/>
    <w:rsid w:val="00FF0750"/>
    <w:rsid w:val="00FF079C"/>
    <w:rsid w:val="00FF0B8F"/>
    <w:rsid w:val="00FF0D2D"/>
    <w:rsid w:val="00FF10B2"/>
    <w:rsid w:val="00FF11B9"/>
    <w:rsid w:val="00FF14C8"/>
    <w:rsid w:val="00FF1799"/>
    <w:rsid w:val="00FF17DA"/>
    <w:rsid w:val="00FF1B88"/>
    <w:rsid w:val="00FF1B8B"/>
    <w:rsid w:val="00FF1C2A"/>
    <w:rsid w:val="00FF1C7F"/>
    <w:rsid w:val="00FF1D74"/>
    <w:rsid w:val="00FF1DBD"/>
    <w:rsid w:val="00FF1E9D"/>
    <w:rsid w:val="00FF21FE"/>
    <w:rsid w:val="00FF2465"/>
    <w:rsid w:val="00FF26EA"/>
    <w:rsid w:val="00FF28A4"/>
    <w:rsid w:val="00FF297C"/>
    <w:rsid w:val="00FF2E53"/>
    <w:rsid w:val="00FF2F0B"/>
    <w:rsid w:val="00FF3375"/>
    <w:rsid w:val="00FF3D84"/>
    <w:rsid w:val="00FF42BA"/>
    <w:rsid w:val="00FF46F8"/>
    <w:rsid w:val="00FF4DF0"/>
    <w:rsid w:val="00FF4E9E"/>
    <w:rsid w:val="00FF50C5"/>
    <w:rsid w:val="00FF53B7"/>
    <w:rsid w:val="00FF5413"/>
    <w:rsid w:val="00FF55E7"/>
    <w:rsid w:val="00FF57FE"/>
    <w:rsid w:val="00FF5C2D"/>
    <w:rsid w:val="00FF62B1"/>
    <w:rsid w:val="00FF6ABF"/>
    <w:rsid w:val="00FF6CB7"/>
    <w:rsid w:val="00FF6E73"/>
    <w:rsid w:val="00FF6F96"/>
    <w:rsid w:val="00FF6FDF"/>
    <w:rsid w:val="00FF7097"/>
    <w:rsid w:val="00FF70A5"/>
    <w:rsid w:val="00FF742D"/>
    <w:rsid w:val="00FF7912"/>
    <w:rsid w:val="00FF7C4F"/>
    <w:rsid w:val="00FF7EAE"/>
    <w:rsid w:val="00FF7F8C"/>
    <w:rsid w:val="01099FD1"/>
    <w:rsid w:val="010C64C8"/>
    <w:rsid w:val="012942E2"/>
    <w:rsid w:val="0133E642"/>
    <w:rsid w:val="013413A7"/>
    <w:rsid w:val="01351F72"/>
    <w:rsid w:val="019E5981"/>
    <w:rsid w:val="019F188A"/>
    <w:rsid w:val="01D01E3D"/>
    <w:rsid w:val="01E35070"/>
    <w:rsid w:val="01F38C3A"/>
    <w:rsid w:val="01FFFE01"/>
    <w:rsid w:val="020FDF14"/>
    <w:rsid w:val="0219F25B"/>
    <w:rsid w:val="023A93A7"/>
    <w:rsid w:val="026051B5"/>
    <w:rsid w:val="026F8E4D"/>
    <w:rsid w:val="0273F403"/>
    <w:rsid w:val="0274A0C4"/>
    <w:rsid w:val="027DB07A"/>
    <w:rsid w:val="0288B093"/>
    <w:rsid w:val="02AA152E"/>
    <w:rsid w:val="02CFABD8"/>
    <w:rsid w:val="02E39439"/>
    <w:rsid w:val="02F18F00"/>
    <w:rsid w:val="02F357E5"/>
    <w:rsid w:val="03139BE4"/>
    <w:rsid w:val="0314D8BE"/>
    <w:rsid w:val="0352BF15"/>
    <w:rsid w:val="0362D8FF"/>
    <w:rsid w:val="037B77D7"/>
    <w:rsid w:val="037DDECE"/>
    <w:rsid w:val="03B529F1"/>
    <w:rsid w:val="03C4D312"/>
    <w:rsid w:val="03C7B902"/>
    <w:rsid w:val="03DB67FE"/>
    <w:rsid w:val="04A6E442"/>
    <w:rsid w:val="04D8972D"/>
    <w:rsid w:val="04F61B7F"/>
    <w:rsid w:val="050788C7"/>
    <w:rsid w:val="0515FE00"/>
    <w:rsid w:val="05288A8F"/>
    <w:rsid w:val="05833B2E"/>
    <w:rsid w:val="058F9B1A"/>
    <w:rsid w:val="05A8A2D9"/>
    <w:rsid w:val="05B997F3"/>
    <w:rsid w:val="05BBD1D4"/>
    <w:rsid w:val="05CF64EA"/>
    <w:rsid w:val="05D2D8EF"/>
    <w:rsid w:val="05D3F7C4"/>
    <w:rsid w:val="05DB15E9"/>
    <w:rsid w:val="06542FF8"/>
    <w:rsid w:val="0661C1E7"/>
    <w:rsid w:val="06656E20"/>
    <w:rsid w:val="0673247C"/>
    <w:rsid w:val="0673E5D6"/>
    <w:rsid w:val="0683CE12"/>
    <w:rsid w:val="06852DFB"/>
    <w:rsid w:val="0685D2C6"/>
    <w:rsid w:val="069C857B"/>
    <w:rsid w:val="06AF39AF"/>
    <w:rsid w:val="06C17F7D"/>
    <w:rsid w:val="06E07427"/>
    <w:rsid w:val="06F8004C"/>
    <w:rsid w:val="06FB6670"/>
    <w:rsid w:val="072999E7"/>
    <w:rsid w:val="072E2907"/>
    <w:rsid w:val="073D90DC"/>
    <w:rsid w:val="073E9AA9"/>
    <w:rsid w:val="076DC072"/>
    <w:rsid w:val="0770F6A0"/>
    <w:rsid w:val="077750E4"/>
    <w:rsid w:val="077D6465"/>
    <w:rsid w:val="07912DED"/>
    <w:rsid w:val="0793D735"/>
    <w:rsid w:val="079FE3E0"/>
    <w:rsid w:val="07A590BD"/>
    <w:rsid w:val="07E7101F"/>
    <w:rsid w:val="07FFF0C2"/>
    <w:rsid w:val="0806CAD6"/>
    <w:rsid w:val="0815B4F5"/>
    <w:rsid w:val="081BC563"/>
    <w:rsid w:val="08253B56"/>
    <w:rsid w:val="082CD4DB"/>
    <w:rsid w:val="083DD26D"/>
    <w:rsid w:val="085F71D4"/>
    <w:rsid w:val="08B6DFBA"/>
    <w:rsid w:val="08C60A1F"/>
    <w:rsid w:val="08C742EB"/>
    <w:rsid w:val="08CB2CA3"/>
    <w:rsid w:val="08E57EF2"/>
    <w:rsid w:val="08E6397F"/>
    <w:rsid w:val="09094E90"/>
    <w:rsid w:val="090EA910"/>
    <w:rsid w:val="09180CBB"/>
    <w:rsid w:val="09366842"/>
    <w:rsid w:val="0962338E"/>
    <w:rsid w:val="0971637B"/>
    <w:rsid w:val="099F425F"/>
    <w:rsid w:val="09A3A3B1"/>
    <w:rsid w:val="09B6E8D4"/>
    <w:rsid w:val="09CC9BA6"/>
    <w:rsid w:val="09F23547"/>
    <w:rsid w:val="09FE7595"/>
    <w:rsid w:val="0A425367"/>
    <w:rsid w:val="0A42DC89"/>
    <w:rsid w:val="0A7B9BB9"/>
    <w:rsid w:val="0AB2E712"/>
    <w:rsid w:val="0ADC57C6"/>
    <w:rsid w:val="0AE87FFB"/>
    <w:rsid w:val="0AF2C726"/>
    <w:rsid w:val="0AF9AF84"/>
    <w:rsid w:val="0B936B9C"/>
    <w:rsid w:val="0B9A18E5"/>
    <w:rsid w:val="0BBE5BC2"/>
    <w:rsid w:val="0BD3BE90"/>
    <w:rsid w:val="0C381F43"/>
    <w:rsid w:val="0C5441F0"/>
    <w:rsid w:val="0C7165BA"/>
    <w:rsid w:val="0C96B731"/>
    <w:rsid w:val="0CB1EFA8"/>
    <w:rsid w:val="0CB65A8E"/>
    <w:rsid w:val="0CBE33B2"/>
    <w:rsid w:val="0CE7713F"/>
    <w:rsid w:val="0CEFA0AB"/>
    <w:rsid w:val="0CF61181"/>
    <w:rsid w:val="0D082035"/>
    <w:rsid w:val="0D18EA5B"/>
    <w:rsid w:val="0D511E46"/>
    <w:rsid w:val="0D5303D5"/>
    <w:rsid w:val="0D84C540"/>
    <w:rsid w:val="0DC84D28"/>
    <w:rsid w:val="0DCFF5D0"/>
    <w:rsid w:val="0DE45E3F"/>
    <w:rsid w:val="0E1A3F36"/>
    <w:rsid w:val="0E2A593C"/>
    <w:rsid w:val="0E45447B"/>
    <w:rsid w:val="0E5066A2"/>
    <w:rsid w:val="0E55EDFD"/>
    <w:rsid w:val="0E79A339"/>
    <w:rsid w:val="0E7A639A"/>
    <w:rsid w:val="0E7A63A8"/>
    <w:rsid w:val="0E7AA5CD"/>
    <w:rsid w:val="0E866B1F"/>
    <w:rsid w:val="0E90D04C"/>
    <w:rsid w:val="0E914670"/>
    <w:rsid w:val="0EBAA05E"/>
    <w:rsid w:val="0EBBE33E"/>
    <w:rsid w:val="0EC3EC9B"/>
    <w:rsid w:val="0EEC066E"/>
    <w:rsid w:val="0F07B6A9"/>
    <w:rsid w:val="0F115E5C"/>
    <w:rsid w:val="0F578036"/>
    <w:rsid w:val="0F5924A7"/>
    <w:rsid w:val="0F66DBCE"/>
    <w:rsid w:val="0F7ED051"/>
    <w:rsid w:val="0F93FB47"/>
    <w:rsid w:val="0F960495"/>
    <w:rsid w:val="0FBC6B2A"/>
    <w:rsid w:val="0FE1E9E1"/>
    <w:rsid w:val="100CF660"/>
    <w:rsid w:val="10239FB0"/>
    <w:rsid w:val="10970BC8"/>
    <w:rsid w:val="10ADF8BD"/>
    <w:rsid w:val="10B17D1B"/>
    <w:rsid w:val="114213B1"/>
    <w:rsid w:val="11559BCA"/>
    <w:rsid w:val="11667A88"/>
    <w:rsid w:val="119A9FF1"/>
    <w:rsid w:val="11AF73CF"/>
    <w:rsid w:val="11B9F74C"/>
    <w:rsid w:val="11D66F56"/>
    <w:rsid w:val="11E865A1"/>
    <w:rsid w:val="12211E7D"/>
    <w:rsid w:val="1274B508"/>
    <w:rsid w:val="128ED174"/>
    <w:rsid w:val="12962AC4"/>
    <w:rsid w:val="12B5D99B"/>
    <w:rsid w:val="12DA949D"/>
    <w:rsid w:val="130B605E"/>
    <w:rsid w:val="1313564F"/>
    <w:rsid w:val="136146D0"/>
    <w:rsid w:val="137220F8"/>
    <w:rsid w:val="137EBCAA"/>
    <w:rsid w:val="1390DC5B"/>
    <w:rsid w:val="1393AD5E"/>
    <w:rsid w:val="139803F8"/>
    <w:rsid w:val="13AA5A0C"/>
    <w:rsid w:val="13B17D56"/>
    <w:rsid w:val="13F63BFE"/>
    <w:rsid w:val="13F791CC"/>
    <w:rsid w:val="142CCBD6"/>
    <w:rsid w:val="14348B58"/>
    <w:rsid w:val="145164A9"/>
    <w:rsid w:val="1463A93B"/>
    <w:rsid w:val="146B6E9E"/>
    <w:rsid w:val="149EA431"/>
    <w:rsid w:val="14BCAE01"/>
    <w:rsid w:val="14DC2DAD"/>
    <w:rsid w:val="14DDAE21"/>
    <w:rsid w:val="14E469F5"/>
    <w:rsid w:val="14EFCBC7"/>
    <w:rsid w:val="15331B3B"/>
    <w:rsid w:val="1549310D"/>
    <w:rsid w:val="154A4BA7"/>
    <w:rsid w:val="155BB641"/>
    <w:rsid w:val="15752CF8"/>
    <w:rsid w:val="15A2A22A"/>
    <w:rsid w:val="15CA2CE9"/>
    <w:rsid w:val="15F3299D"/>
    <w:rsid w:val="160AC559"/>
    <w:rsid w:val="161C8A14"/>
    <w:rsid w:val="161E1C97"/>
    <w:rsid w:val="163DBFBC"/>
    <w:rsid w:val="167D1261"/>
    <w:rsid w:val="16C6B269"/>
    <w:rsid w:val="16F8AEA1"/>
    <w:rsid w:val="170E4E8C"/>
    <w:rsid w:val="171F87FF"/>
    <w:rsid w:val="17670E32"/>
    <w:rsid w:val="177F2C35"/>
    <w:rsid w:val="179001F9"/>
    <w:rsid w:val="17F0CC4A"/>
    <w:rsid w:val="17F3B74B"/>
    <w:rsid w:val="180575F4"/>
    <w:rsid w:val="1807A3F2"/>
    <w:rsid w:val="1837E77A"/>
    <w:rsid w:val="189B35B0"/>
    <w:rsid w:val="18A34A29"/>
    <w:rsid w:val="18DD6C46"/>
    <w:rsid w:val="18DF38C6"/>
    <w:rsid w:val="18FD4854"/>
    <w:rsid w:val="19032748"/>
    <w:rsid w:val="1913307D"/>
    <w:rsid w:val="198264B2"/>
    <w:rsid w:val="198A2AD7"/>
    <w:rsid w:val="19A27D41"/>
    <w:rsid w:val="19BEB9A9"/>
    <w:rsid w:val="19C24F8B"/>
    <w:rsid w:val="19C9FB27"/>
    <w:rsid w:val="19CBF99D"/>
    <w:rsid w:val="19EA6630"/>
    <w:rsid w:val="19EE2891"/>
    <w:rsid w:val="1A01355F"/>
    <w:rsid w:val="1A1DE6ED"/>
    <w:rsid w:val="1A2BB79D"/>
    <w:rsid w:val="1A80FEB3"/>
    <w:rsid w:val="1A854534"/>
    <w:rsid w:val="1ACA8B3F"/>
    <w:rsid w:val="1AF43F16"/>
    <w:rsid w:val="1AFABBE9"/>
    <w:rsid w:val="1B55B06F"/>
    <w:rsid w:val="1B55C755"/>
    <w:rsid w:val="1B754A1F"/>
    <w:rsid w:val="1B7DF4BC"/>
    <w:rsid w:val="1B80B40D"/>
    <w:rsid w:val="1B9A4171"/>
    <w:rsid w:val="1C031779"/>
    <w:rsid w:val="1C060D28"/>
    <w:rsid w:val="1C268F17"/>
    <w:rsid w:val="1C3B3516"/>
    <w:rsid w:val="1C69CF20"/>
    <w:rsid w:val="1CA1C018"/>
    <w:rsid w:val="1CA2E68D"/>
    <w:rsid w:val="1CA905ED"/>
    <w:rsid w:val="1CBE1582"/>
    <w:rsid w:val="1CC7286E"/>
    <w:rsid w:val="1CDDEAB0"/>
    <w:rsid w:val="1D489103"/>
    <w:rsid w:val="1D563F61"/>
    <w:rsid w:val="1D869C93"/>
    <w:rsid w:val="1D9D951F"/>
    <w:rsid w:val="1DA02840"/>
    <w:rsid w:val="1E277FCE"/>
    <w:rsid w:val="1E3C8712"/>
    <w:rsid w:val="1E519C6E"/>
    <w:rsid w:val="1E6DC17F"/>
    <w:rsid w:val="1E8C2E3B"/>
    <w:rsid w:val="1EB7F3E5"/>
    <w:rsid w:val="1EC1B460"/>
    <w:rsid w:val="1EC3AD24"/>
    <w:rsid w:val="1EE26F4C"/>
    <w:rsid w:val="1F044295"/>
    <w:rsid w:val="1F14B037"/>
    <w:rsid w:val="1F4A8D45"/>
    <w:rsid w:val="1F4ECE3C"/>
    <w:rsid w:val="1F5B29CA"/>
    <w:rsid w:val="1F724E3B"/>
    <w:rsid w:val="1F9EE6FF"/>
    <w:rsid w:val="1FA3BFE5"/>
    <w:rsid w:val="1FB93AC9"/>
    <w:rsid w:val="1FC5FF99"/>
    <w:rsid w:val="2010E6D7"/>
    <w:rsid w:val="20291B57"/>
    <w:rsid w:val="203D08F9"/>
    <w:rsid w:val="20643D8F"/>
    <w:rsid w:val="207703E2"/>
    <w:rsid w:val="20AE1C23"/>
    <w:rsid w:val="20B14F90"/>
    <w:rsid w:val="20B227C0"/>
    <w:rsid w:val="20CA703C"/>
    <w:rsid w:val="20D58722"/>
    <w:rsid w:val="20E0921E"/>
    <w:rsid w:val="20F9850F"/>
    <w:rsid w:val="2106ACAB"/>
    <w:rsid w:val="2107265C"/>
    <w:rsid w:val="210F428D"/>
    <w:rsid w:val="21231B42"/>
    <w:rsid w:val="212EBC58"/>
    <w:rsid w:val="2144D822"/>
    <w:rsid w:val="215B1BDC"/>
    <w:rsid w:val="215F138E"/>
    <w:rsid w:val="2161F0C8"/>
    <w:rsid w:val="21628244"/>
    <w:rsid w:val="217523F3"/>
    <w:rsid w:val="217A99D7"/>
    <w:rsid w:val="218567E6"/>
    <w:rsid w:val="21B40CB6"/>
    <w:rsid w:val="21E51CF3"/>
    <w:rsid w:val="2205061E"/>
    <w:rsid w:val="220533F5"/>
    <w:rsid w:val="2231CD11"/>
    <w:rsid w:val="2249FD0D"/>
    <w:rsid w:val="228D5F6A"/>
    <w:rsid w:val="229615B4"/>
    <w:rsid w:val="22AD77AB"/>
    <w:rsid w:val="22C50D50"/>
    <w:rsid w:val="22CD7D9A"/>
    <w:rsid w:val="22E11DA0"/>
    <w:rsid w:val="2300BA44"/>
    <w:rsid w:val="2322CC6B"/>
    <w:rsid w:val="2322F14E"/>
    <w:rsid w:val="23286AAD"/>
    <w:rsid w:val="23561D19"/>
    <w:rsid w:val="2371A673"/>
    <w:rsid w:val="23842F19"/>
    <w:rsid w:val="23A3DE77"/>
    <w:rsid w:val="23E4DCCD"/>
    <w:rsid w:val="23E7A665"/>
    <w:rsid w:val="23E7C5AC"/>
    <w:rsid w:val="23E816C7"/>
    <w:rsid w:val="23FBAA87"/>
    <w:rsid w:val="244981DC"/>
    <w:rsid w:val="2452F749"/>
    <w:rsid w:val="24838673"/>
    <w:rsid w:val="248CAD68"/>
    <w:rsid w:val="248CF079"/>
    <w:rsid w:val="24CE0E0D"/>
    <w:rsid w:val="24D02359"/>
    <w:rsid w:val="253F615C"/>
    <w:rsid w:val="254F9B0F"/>
    <w:rsid w:val="257875BA"/>
    <w:rsid w:val="2580013A"/>
    <w:rsid w:val="2586E1AA"/>
    <w:rsid w:val="259F9155"/>
    <w:rsid w:val="25A863DB"/>
    <w:rsid w:val="25AC10AB"/>
    <w:rsid w:val="25CC1F1F"/>
    <w:rsid w:val="25D5FDF5"/>
    <w:rsid w:val="25E959BE"/>
    <w:rsid w:val="25FFBD74"/>
    <w:rsid w:val="2622BAFF"/>
    <w:rsid w:val="2625659F"/>
    <w:rsid w:val="263FBC3B"/>
    <w:rsid w:val="26438F09"/>
    <w:rsid w:val="265B1C12"/>
    <w:rsid w:val="26762E23"/>
    <w:rsid w:val="269591C1"/>
    <w:rsid w:val="26A25D49"/>
    <w:rsid w:val="26B4B86C"/>
    <w:rsid w:val="26CFD703"/>
    <w:rsid w:val="26DB9330"/>
    <w:rsid w:val="26E4522E"/>
    <w:rsid w:val="27117F6F"/>
    <w:rsid w:val="2727D46E"/>
    <w:rsid w:val="273F6707"/>
    <w:rsid w:val="2747969D"/>
    <w:rsid w:val="2751628F"/>
    <w:rsid w:val="275B07DE"/>
    <w:rsid w:val="275E5730"/>
    <w:rsid w:val="27616670"/>
    <w:rsid w:val="27679ECA"/>
    <w:rsid w:val="2768BC64"/>
    <w:rsid w:val="2788E150"/>
    <w:rsid w:val="27A51ECA"/>
    <w:rsid w:val="27AD21DC"/>
    <w:rsid w:val="27BA75C3"/>
    <w:rsid w:val="2820B2F1"/>
    <w:rsid w:val="28371C5B"/>
    <w:rsid w:val="284A0EB1"/>
    <w:rsid w:val="2855B4B3"/>
    <w:rsid w:val="28686B3C"/>
    <w:rsid w:val="287D0343"/>
    <w:rsid w:val="28A85A55"/>
    <w:rsid w:val="28B10193"/>
    <w:rsid w:val="28F00B1F"/>
    <w:rsid w:val="291A683A"/>
    <w:rsid w:val="297B5ABD"/>
    <w:rsid w:val="297C362A"/>
    <w:rsid w:val="29904787"/>
    <w:rsid w:val="299E285F"/>
    <w:rsid w:val="29B7191E"/>
    <w:rsid w:val="29BFCE45"/>
    <w:rsid w:val="29DD9C08"/>
    <w:rsid w:val="29E17BFD"/>
    <w:rsid w:val="29E3521F"/>
    <w:rsid w:val="2A04790E"/>
    <w:rsid w:val="2A0AA931"/>
    <w:rsid w:val="2A23C99E"/>
    <w:rsid w:val="2A3E4942"/>
    <w:rsid w:val="2A562856"/>
    <w:rsid w:val="2ABE3E2D"/>
    <w:rsid w:val="2ADD66A9"/>
    <w:rsid w:val="2AFC67A7"/>
    <w:rsid w:val="2B0CF671"/>
    <w:rsid w:val="2B1C9469"/>
    <w:rsid w:val="2B27BC02"/>
    <w:rsid w:val="2B2C0E88"/>
    <w:rsid w:val="2B4FFA67"/>
    <w:rsid w:val="2B558712"/>
    <w:rsid w:val="2B7EEAE2"/>
    <w:rsid w:val="2C2B2635"/>
    <w:rsid w:val="2C33B95D"/>
    <w:rsid w:val="2C426CAA"/>
    <w:rsid w:val="2C9D1AA6"/>
    <w:rsid w:val="2C9FC398"/>
    <w:rsid w:val="2CAFF38B"/>
    <w:rsid w:val="2CD4F49F"/>
    <w:rsid w:val="2CF82B5C"/>
    <w:rsid w:val="2CFA4AD1"/>
    <w:rsid w:val="2D08B4E8"/>
    <w:rsid w:val="2D27DC6A"/>
    <w:rsid w:val="2D3D5498"/>
    <w:rsid w:val="2D5D1DE0"/>
    <w:rsid w:val="2D948120"/>
    <w:rsid w:val="2DCE428C"/>
    <w:rsid w:val="2DDC90F7"/>
    <w:rsid w:val="2DF12CC1"/>
    <w:rsid w:val="2E1A3BD0"/>
    <w:rsid w:val="2E3A6252"/>
    <w:rsid w:val="2E451164"/>
    <w:rsid w:val="2E5F3564"/>
    <w:rsid w:val="2EC1794E"/>
    <w:rsid w:val="2EC50B7C"/>
    <w:rsid w:val="2EE61EA4"/>
    <w:rsid w:val="2EE8030B"/>
    <w:rsid w:val="2EF28579"/>
    <w:rsid w:val="2F0BD0E1"/>
    <w:rsid w:val="2F17F3A6"/>
    <w:rsid w:val="2F27B057"/>
    <w:rsid w:val="2F30918C"/>
    <w:rsid w:val="2F3F9622"/>
    <w:rsid w:val="2F51E94E"/>
    <w:rsid w:val="2F7048FC"/>
    <w:rsid w:val="2FB7C7F2"/>
    <w:rsid w:val="2FE1EB6E"/>
    <w:rsid w:val="2FE87B37"/>
    <w:rsid w:val="3021C312"/>
    <w:rsid w:val="303C9C06"/>
    <w:rsid w:val="30836467"/>
    <w:rsid w:val="309FA264"/>
    <w:rsid w:val="30AF126E"/>
    <w:rsid w:val="30E1DE70"/>
    <w:rsid w:val="30EF3025"/>
    <w:rsid w:val="30FE63B5"/>
    <w:rsid w:val="315CB4F4"/>
    <w:rsid w:val="316CCE6D"/>
    <w:rsid w:val="318986A9"/>
    <w:rsid w:val="31D3C2BC"/>
    <w:rsid w:val="31D5E718"/>
    <w:rsid w:val="31E3B99D"/>
    <w:rsid w:val="31E9E163"/>
    <w:rsid w:val="32282178"/>
    <w:rsid w:val="32320682"/>
    <w:rsid w:val="324F5356"/>
    <w:rsid w:val="32500AA4"/>
    <w:rsid w:val="32566D79"/>
    <w:rsid w:val="326CA0E9"/>
    <w:rsid w:val="3294816F"/>
    <w:rsid w:val="32ADF832"/>
    <w:rsid w:val="32C28EB4"/>
    <w:rsid w:val="32DA4079"/>
    <w:rsid w:val="32F7586A"/>
    <w:rsid w:val="3309E300"/>
    <w:rsid w:val="3328AEB6"/>
    <w:rsid w:val="333BEF8B"/>
    <w:rsid w:val="336BE337"/>
    <w:rsid w:val="338391DD"/>
    <w:rsid w:val="33A75309"/>
    <w:rsid w:val="33B19100"/>
    <w:rsid w:val="33EE1B7B"/>
    <w:rsid w:val="341DB182"/>
    <w:rsid w:val="3430BF06"/>
    <w:rsid w:val="34314FAD"/>
    <w:rsid w:val="344BFA9D"/>
    <w:rsid w:val="34526871"/>
    <w:rsid w:val="34579578"/>
    <w:rsid w:val="346A7B01"/>
    <w:rsid w:val="34703549"/>
    <w:rsid w:val="347E8ED0"/>
    <w:rsid w:val="348951C2"/>
    <w:rsid w:val="34ABF095"/>
    <w:rsid w:val="34D985F3"/>
    <w:rsid w:val="34E1BABA"/>
    <w:rsid w:val="34EA94DD"/>
    <w:rsid w:val="35048BAA"/>
    <w:rsid w:val="3532977F"/>
    <w:rsid w:val="35445727"/>
    <w:rsid w:val="3561D290"/>
    <w:rsid w:val="356783B6"/>
    <w:rsid w:val="3573C8E2"/>
    <w:rsid w:val="359AC0A1"/>
    <w:rsid w:val="35B78AA1"/>
    <w:rsid w:val="35DF12EC"/>
    <w:rsid w:val="35E3ADC1"/>
    <w:rsid w:val="36243FA5"/>
    <w:rsid w:val="3655CF3B"/>
    <w:rsid w:val="36574C21"/>
    <w:rsid w:val="36591854"/>
    <w:rsid w:val="36733B22"/>
    <w:rsid w:val="367B5899"/>
    <w:rsid w:val="3682B43E"/>
    <w:rsid w:val="3699D1B4"/>
    <w:rsid w:val="369B9BF8"/>
    <w:rsid w:val="36B665C5"/>
    <w:rsid w:val="36B7680D"/>
    <w:rsid w:val="36EA2165"/>
    <w:rsid w:val="36FF17F9"/>
    <w:rsid w:val="372A6F41"/>
    <w:rsid w:val="3739F31A"/>
    <w:rsid w:val="3741DD91"/>
    <w:rsid w:val="37C4A3A0"/>
    <w:rsid w:val="37CB1ED1"/>
    <w:rsid w:val="381CEC4F"/>
    <w:rsid w:val="3821B096"/>
    <w:rsid w:val="382F9244"/>
    <w:rsid w:val="38971D54"/>
    <w:rsid w:val="38B6BC53"/>
    <w:rsid w:val="38C742FF"/>
    <w:rsid w:val="38CC3147"/>
    <w:rsid w:val="38E9B403"/>
    <w:rsid w:val="394D421D"/>
    <w:rsid w:val="39B2D5EB"/>
    <w:rsid w:val="39C55A6F"/>
    <w:rsid w:val="3A13EED8"/>
    <w:rsid w:val="3A4850C5"/>
    <w:rsid w:val="3A5C1900"/>
    <w:rsid w:val="3A5C9D68"/>
    <w:rsid w:val="3A608172"/>
    <w:rsid w:val="3A7C8899"/>
    <w:rsid w:val="3AC9B982"/>
    <w:rsid w:val="3ADC4234"/>
    <w:rsid w:val="3AE28704"/>
    <w:rsid w:val="3AF589F7"/>
    <w:rsid w:val="3AF7E155"/>
    <w:rsid w:val="3B0F20F5"/>
    <w:rsid w:val="3B1BF662"/>
    <w:rsid w:val="3B1D089B"/>
    <w:rsid w:val="3B43B63D"/>
    <w:rsid w:val="3B7903BF"/>
    <w:rsid w:val="3B7ABFB0"/>
    <w:rsid w:val="3B8C518B"/>
    <w:rsid w:val="3B9A0616"/>
    <w:rsid w:val="3BA35DDA"/>
    <w:rsid w:val="3BC9F989"/>
    <w:rsid w:val="3BF47DE9"/>
    <w:rsid w:val="3C3E9CD6"/>
    <w:rsid w:val="3C541556"/>
    <w:rsid w:val="3C633B95"/>
    <w:rsid w:val="3C6BA877"/>
    <w:rsid w:val="3C845CAA"/>
    <w:rsid w:val="3C8F8C79"/>
    <w:rsid w:val="3CA2366A"/>
    <w:rsid w:val="3CAC1B33"/>
    <w:rsid w:val="3CF6B108"/>
    <w:rsid w:val="3D0E2772"/>
    <w:rsid w:val="3D36D827"/>
    <w:rsid w:val="3D371C01"/>
    <w:rsid w:val="3D54C5E1"/>
    <w:rsid w:val="3D67F199"/>
    <w:rsid w:val="3D8A05CE"/>
    <w:rsid w:val="3D8F9D23"/>
    <w:rsid w:val="3D9C28FC"/>
    <w:rsid w:val="3DD9CDF9"/>
    <w:rsid w:val="3DEF89EF"/>
    <w:rsid w:val="3E19F1F3"/>
    <w:rsid w:val="3E202D0B"/>
    <w:rsid w:val="3E2431B7"/>
    <w:rsid w:val="3E34FE05"/>
    <w:rsid w:val="3E414F0A"/>
    <w:rsid w:val="3E65ECB5"/>
    <w:rsid w:val="3E8F91E2"/>
    <w:rsid w:val="3E99C2F2"/>
    <w:rsid w:val="3F21B80C"/>
    <w:rsid w:val="3F405849"/>
    <w:rsid w:val="3F542EBF"/>
    <w:rsid w:val="3FE08D41"/>
    <w:rsid w:val="3FE70378"/>
    <w:rsid w:val="404C489A"/>
    <w:rsid w:val="40645BA1"/>
    <w:rsid w:val="40876348"/>
    <w:rsid w:val="408B9A91"/>
    <w:rsid w:val="409F9C5C"/>
    <w:rsid w:val="40D583A7"/>
    <w:rsid w:val="40D8461C"/>
    <w:rsid w:val="40EFAB26"/>
    <w:rsid w:val="410030A4"/>
    <w:rsid w:val="41070CF3"/>
    <w:rsid w:val="410AF3B4"/>
    <w:rsid w:val="41625FE4"/>
    <w:rsid w:val="416EF305"/>
    <w:rsid w:val="41844EFC"/>
    <w:rsid w:val="41890A44"/>
    <w:rsid w:val="41B32F75"/>
    <w:rsid w:val="41DD912C"/>
    <w:rsid w:val="420412E2"/>
    <w:rsid w:val="420841F4"/>
    <w:rsid w:val="420BAAC8"/>
    <w:rsid w:val="4232AA06"/>
    <w:rsid w:val="4251BE14"/>
    <w:rsid w:val="426CA613"/>
    <w:rsid w:val="4298E4CB"/>
    <w:rsid w:val="429D2142"/>
    <w:rsid w:val="42A0ACE4"/>
    <w:rsid w:val="42A2DE62"/>
    <w:rsid w:val="42BACAD0"/>
    <w:rsid w:val="4306C311"/>
    <w:rsid w:val="43085622"/>
    <w:rsid w:val="4326E3D3"/>
    <w:rsid w:val="43540FC5"/>
    <w:rsid w:val="4363FEEB"/>
    <w:rsid w:val="438ECEEF"/>
    <w:rsid w:val="439B8CF6"/>
    <w:rsid w:val="43AE0731"/>
    <w:rsid w:val="43FAE6FD"/>
    <w:rsid w:val="444DBF9E"/>
    <w:rsid w:val="44554589"/>
    <w:rsid w:val="445B5457"/>
    <w:rsid w:val="44689DB4"/>
    <w:rsid w:val="446A9174"/>
    <w:rsid w:val="446F4EC8"/>
    <w:rsid w:val="44B091AD"/>
    <w:rsid w:val="44FB2337"/>
    <w:rsid w:val="450EC7F0"/>
    <w:rsid w:val="45554BAC"/>
    <w:rsid w:val="45571C25"/>
    <w:rsid w:val="45638B6C"/>
    <w:rsid w:val="45792897"/>
    <w:rsid w:val="45A085A6"/>
    <w:rsid w:val="45D57F5E"/>
    <w:rsid w:val="45D6F450"/>
    <w:rsid w:val="4606EB89"/>
    <w:rsid w:val="460A0AC2"/>
    <w:rsid w:val="4655818F"/>
    <w:rsid w:val="4661128A"/>
    <w:rsid w:val="46ADA59A"/>
    <w:rsid w:val="4714223E"/>
    <w:rsid w:val="4722457F"/>
    <w:rsid w:val="47229096"/>
    <w:rsid w:val="4727D693"/>
    <w:rsid w:val="472B212E"/>
    <w:rsid w:val="476351B2"/>
    <w:rsid w:val="478476E8"/>
    <w:rsid w:val="479B62E0"/>
    <w:rsid w:val="47B79058"/>
    <w:rsid w:val="4809C1F2"/>
    <w:rsid w:val="480E34D4"/>
    <w:rsid w:val="4830F4EB"/>
    <w:rsid w:val="483E6D99"/>
    <w:rsid w:val="4876FE67"/>
    <w:rsid w:val="489231E6"/>
    <w:rsid w:val="489EA3D9"/>
    <w:rsid w:val="48A97BB7"/>
    <w:rsid w:val="48B4B4A2"/>
    <w:rsid w:val="48DAA442"/>
    <w:rsid w:val="48DB12FC"/>
    <w:rsid w:val="48E1FA71"/>
    <w:rsid w:val="49093D79"/>
    <w:rsid w:val="490D11EC"/>
    <w:rsid w:val="49123151"/>
    <w:rsid w:val="4914C02F"/>
    <w:rsid w:val="49284CC0"/>
    <w:rsid w:val="492B6645"/>
    <w:rsid w:val="492C509C"/>
    <w:rsid w:val="495CE286"/>
    <w:rsid w:val="496BB00B"/>
    <w:rsid w:val="496D7ACA"/>
    <w:rsid w:val="496E274D"/>
    <w:rsid w:val="497AABC1"/>
    <w:rsid w:val="49894E62"/>
    <w:rsid w:val="498E647A"/>
    <w:rsid w:val="4996B018"/>
    <w:rsid w:val="49A963EF"/>
    <w:rsid w:val="49AC6746"/>
    <w:rsid w:val="49B693D0"/>
    <w:rsid w:val="49CDE310"/>
    <w:rsid w:val="49FA25FF"/>
    <w:rsid w:val="49FF21AB"/>
    <w:rsid w:val="4A40639A"/>
    <w:rsid w:val="4A656FE8"/>
    <w:rsid w:val="4A911ED0"/>
    <w:rsid w:val="4A94F418"/>
    <w:rsid w:val="4AA27DA3"/>
    <w:rsid w:val="4AA7B0A3"/>
    <w:rsid w:val="4AF42A30"/>
    <w:rsid w:val="4B0BE8FC"/>
    <w:rsid w:val="4B0DF978"/>
    <w:rsid w:val="4B34FAAD"/>
    <w:rsid w:val="4B38C86F"/>
    <w:rsid w:val="4BA85372"/>
    <w:rsid w:val="4BAE6CE4"/>
    <w:rsid w:val="4BB2557A"/>
    <w:rsid w:val="4BB3B15E"/>
    <w:rsid w:val="4BC0D298"/>
    <w:rsid w:val="4BD2B7B2"/>
    <w:rsid w:val="4BD70967"/>
    <w:rsid w:val="4BE2D409"/>
    <w:rsid w:val="4C035A1D"/>
    <w:rsid w:val="4C07D9AE"/>
    <w:rsid w:val="4C228271"/>
    <w:rsid w:val="4C376515"/>
    <w:rsid w:val="4C3E35C9"/>
    <w:rsid w:val="4C509304"/>
    <w:rsid w:val="4C5D344F"/>
    <w:rsid w:val="4C938C80"/>
    <w:rsid w:val="4C951AC0"/>
    <w:rsid w:val="4CA4B6E5"/>
    <w:rsid w:val="4CB6D1F9"/>
    <w:rsid w:val="4CD37C76"/>
    <w:rsid w:val="4CE08391"/>
    <w:rsid w:val="4D124210"/>
    <w:rsid w:val="4D1B090F"/>
    <w:rsid w:val="4D4B25AE"/>
    <w:rsid w:val="4D5471E8"/>
    <w:rsid w:val="4DA5E7D8"/>
    <w:rsid w:val="4DDBCBA3"/>
    <w:rsid w:val="4E4A2393"/>
    <w:rsid w:val="4E563696"/>
    <w:rsid w:val="4E685BBE"/>
    <w:rsid w:val="4E79D209"/>
    <w:rsid w:val="4E7DE559"/>
    <w:rsid w:val="4E8D8057"/>
    <w:rsid w:val="4E90D4D3"/>
    <w:rsid w:val="4E9B43C6"/>
    <w:rsid w:val="4EABF9C0"/>
    <w:rsid w:val="4EB471EF"/>
    <w:rsid w:val="4ED15C91"/>
    <w:rsid w:val="4ED9EF5B"/>
    <w:rsid w:val="4F276539"/>
    <w:rsid w:val="4F2A13C8"/>
    <w:rsid w:val="4F38F882"/>
    <w:rsid w:val="4F45D8D5"/>
    <w:rsid w:val="4F689D7D"/>
    <w:rsid w:val="4F88F417"/>
    <w:rsid w:val="4FA41868"/>
    <w:rsid w:val="5022E961"/>
    <w:rsid w:val="5040398F"/>
    <w:rsid w:val="506ACC17"/>
    <w:rsid w:val="50A2BC4A"/>
    <w:rsid w:val="50C89783"/>
    <w:rsid w:val="50CA9362"/>
    <w:rsid w:val="50F65F4E"/>
    <w:rsid w:val="512F0DCC"/>
    <w:rsid w:val="516945CC"/>
    <w:rsid w:val="5169BA3F"/>
    <w:rsid w:val="5194B7F8"/>
    <w:rsid w:val="51A498E9"/>
    <w:rsid w:val="51DCBD49"/>
    <w:rsid w:val="51E0F513"/>
    <w:rsid w:val="52160878"/>
    <w:rsid w:val="52C489C3"/>
    <w:rsid w:val="52DFADBB"/>
    <w:rsid w:val="532AF0A2"/>
    <w:rsid w:val="5330BE4C"/>
    <w:rsid w:val="535556A3"/>
    <w:rsid w:val="53956711"/>
    <w:rsid w:val="53A617EF"/>
    <w:rsid w:val="53B419DC"/>
    <w:rsid w:val="53C8959D"/>
    <w:rsid w:val="53DAEE48"/>
    <w:rsid w:val="5444A3A7"/>
    <w:rsid w:val="548684CC"/>
    <w:rsid w:val="54A83D29"/>
    <w:rsid w:val="54D35696"/>
    <w:rsid w:val="54E5EFE1"/>
    <w:rsid w:val="551206F7"/>
    <w:rsid w:val="552940AD"/>
    <w:rsid w:val="553E4479"/>
    <w:rsid w:val="55665450"/>
    <w:rsid w:val="558DC40A"/>
    <w:rsid w:val="55BEA868"/>
    <w:rsid w:val="55CB7BFE"/>
    <w:rsid w:val="561124CB"/>
    <w:rsid w:val="568BD331"/>
    <w:rsid w:val="5691C9C1"/>
    <w:rsid w:val="56997877"/>
    <w:rsid w:val="569F82E0"/>
    <w:rsid w:val="56A8E118"/>
    <w:rsid w:val="56B4C3D5"/>
    <w:rsid w:val="56CC705B"/>
    <w:rsid w:val="56CF9220"/>
    <w:rsid w:val="56F96910"/>
    <w:rsid w:val="57093F0B"/>
    <w:rsid w:val="571A6CA4"/>
    <w:rsid w:val="5732B2F2"/>
    <w:rsid w:val="57453B00"/>
    <w:rsid w:val="57480CAB"/>
    <w:rsid w:val="57638D08"/>
    <w:rsid w:val="5769F776"/>
    <w:rsid w:val="5773624A"/>
    <w:rsid w:val="578B9254"/>
    <w:rsid w:val="579266B6"/>
    <w:rsid w:val="57D117FF"/>
    <w:rsid w:val="57DBBD1B"/>
    <w:rsid w:val="57FF2B9D"/>
    <w:rsid w:val="5850DEC7"/>
    <w:rsid w:val="5860C72E"/>
    <w:rsid w:val="588F64E4"/>
    <w:rsid w:val="58AC2E81"/>
    <w:rsid w:val="58EB1F17"/>
    <w:rsid w:val="58F8600F"/>
    <w:rsid w:val="595E8E8B"/>
    <w:rsid w:val="59608F2C"/>
    <w:rsid w:val="599386B2"/>
    <w:rsid w:val="59AE7D6C"/>
    <w:rsid w:val="59BC00AE"/>
    <w:rsid w:val="5A0E459C"/>
    <w:rsid w:val="5A193E81"/>
    <w:rsid w:val="5A1B079C"/>
    <w:rsid w:val="5A1E3842"/>
    <w:rsid w:val="5A1E9102"/>
    <w:rsid w:val="5A2E61A7"/>
    <w:rsid w:val="5AAC6226"/>
    <w:rsid w:val="5AC8D584"/>
    <w:rsid w:val="5ACC759A"/>
    <w:rsid w:val="5AF07C5A"/>
    <w:rsid w:val="5B0F9AAC"/>
    <w:rsid w:val="5B1CC163"/>
    <w:rsid w:val="5B31B185"/>
    <w:rsid w:val="5B4B17BC"/>
    <w:rsid w:val="5B5BA3D2"/>
    <w:rsid w:val="5B652701"/>
    <w:rsid w:val="5B81BC26"/>
    <w:rsid w:val="5B89ED23"/>
    <w:rsid w:val="5B8F7643"/>
    <w:rsid w:val="5B915192"/>
    <w:rsid w:val="5BAEFA87"/>
    <w:rsid w:val="5BBA3B14"/>
    <w:rsid w:val="5BDA6B14"/>
    <w:rsid w:val="5BF24FD1"/>
    <w:rsid w:val="5C3B31E0"/>
    <w:rsid w:val="5C5D9179"/>
    <w:rsid w:val="5C669BDA"/>
    <w:rsid w:val="5C726C95"/>
    <w:rsid w:val="5C96C458"/>
    <w:rsid w:val="5CB14107"/>
    <w:rsid w:val="5CD1D03A"/>
    <w:rsid w:val="5D039510"/>
    <w:rsid w:val="5D218763"/>
    <w:rsid w:val="5D30D677"/>
    <w:rsid w:val="5D4B18B2"/>
    <w:rsid w:val="5D84DB24"/>
    <w:rsid w:val="5DF33B05"/>
    <w:rsid w:val="5E37481D"/>
    <w:rsid w:val="5E46A3F6"/>
    <w:rsid w:val="5E495F36"/>
    <w:rsid w:val="5E5D70A3"/>
    <w:rsid w:val="5E637E7E"/>
    <w:rsid w:val="5E6E92D1"/>
    <w:rsid w:val="5E771FBA"/>
    <w:rsid w:val="5EA18B5B"/>
    <w:rsid w:val="5EB22C9E"/>
    <w:rsid w:val="5F0176BE"/>
    <w:rsid w:val="5F03A77D"/>
    <w:rsid w:val="5F04ADF4"/>
    <w:rsid w:val="5F0880AD"/>
    <w:rsid w:val="5F0F8007"/>
    <w:rsid w:val="5F44B51A"/>
    <w:rsid w:val="5F753864"/>
    <w:rsid w:val="5F8C3CC9"/>
    <w:rsid w:val="5F9B373C"/>
    <w:rsid w:val="5FC3303E"/>
    <w:rsid w:val="5FF43B1F"/>
    <w:rsid w:val="5FFA091D"/>
    <w:rsid w:val="5FFE313A"/>
    <w:rsid w:val="600B217A"/>
    <w:rsid w:val="601DA1B0"/>
    <w:rsid w:val="60261A5D"/>
    <w:rsid w:val="60377F80"/>
    <w:rsid w:val="608157EB"/>
    <w:rsid w:val="60A11F69"/>
    <w:rsid w:val="60A34AD0"/>
    <w:rsid w:val="60AB49AD"/>
    <w:rsid w:val="60AB8650"/>
    <w:rsid w:val="60CC0CAD"/>
    <w:rsid w:val="60DC8448"/>
    <w:rsid w:val="60E69B61"/>
    <w:rsid w:val="611262E2"/>
    <w:rsid w:val="6133BC5D"/>
    <w:rsid w:val="613B641F"/>
    <w:rsid w:val="61BD2357"/>
    <w:rsid w:val="61E421A8"/>
    <w:rsid w:val="61F50D26"/>
    <w:rsid w:val="62155657"/>
    <w:rsid w:val="62274F40"/>
    <w:rsid w:val="623A1EF6"/>
    <w:rsid w:val="624D74DB"/>
    <w:rsid w:val="626DD969"/>
    <w:rsid w:val="629FCCBF"/>
    <w:rsid w:val="62AAA3E2"/>
    <w:rsid w:val="62D81BD5"/>
    <w:rsid w:val="6330481E"/>
    <w:rsid w:val="63344DFA"/>
    <w:rsid w:val="6344E427"/>
    <w:rsid w:val="63504755"/>
    <w:rsid w:val="63627C82"/>
    <w:rsid w:val="636E9A3C"/>
    <w:rsid w:val="637D6117"/>
    <w:rsid w:val="637FEC76"/>
    <w:rsid w:val="6388CB62"/>
    <w:rsid w:val="6390BF83"/>
    <w:rsid w:val="639E0FE5"/>
    <w:rsid w:val="63CEA5BB"/>
    <w:rsid w:val="641E05BA"/>
    <w:rsid w:val="64339168"/>
    <w:rsid w:val="644598BF"/>
    <w:rsid w:val="64480B6B"/>
    <w:rsid w:val="6450A90A"/>
    <w:rsid w:val="6485AB1C"/>
    <w:rsid w:val="6486D748"/>
    <w:rsid w:val="649C5876"/>
    <w:rsid w:val="64DABED3"/>
    <w:rsid w:val="64E290C0"/>
    <w:rsid w:val="64FC45E4"/>
    <w:rsid w:val="6545FF73"/>
    <w:rsid w:val="655EC366"/>
    <w:rsid w:val="655F7F81"/>
    <w:rsid w:val="657FA19A"/>
    <w:rsid w:val="658F879A"/>
    <w:rsid w:val="65BB6368"/>
    <w:rsid w:val="65E751A1"/>
    <w:rsid w:val="65F33232"/>
    <w:rsid w:val="65FA54B6"/>
    <w:rsid w:val="6609B282"/>
    <w:rsid w:val="660F8A64"/>
    <w:rsid w:val="663125D8"/>
    <w:rsid w:val="665366A0"/>
    <w:rsid w:val="6656D076"/>
    <w:rsid w:val="6676A47E"/>
    <w:rsid w:val="66785B08"/>
    <w:rsid w:val="669AA3DF"/>
    <w:rsid w:val="66C7EC73"/>
    <w:rsid w:val="66E04DBB"/>
    <w:rsid w:val="66F013E1"/>
    <w:rsid w:val="66F03D5F"/>
    <w:rsid w:val="6722AB87"/>
    <w:rsid w:val="673792E3"/>
    <w:rsid w:val="6737D6A4"/>
    <w:rsid w:val="6760D10A"/>
    <w:rsid w:val="67898661"/>
    <w:rsid w:val="6792973E"/>
    <w:rsid w:val="67A75B90"/>
    <w:rsid w:val="67E179A8"/>
    <w:rsid w:val="67F44141"/>
    <w:rsid w:val="68497CEB"/>
    <w:rsid w:val="685BFE41"/>
    <w:rsid w:val="686D76C4"/>
    <w:rsid w:val="68808046"/>
    <w:rsid w:val="68816826"/>
    <w:rsid w:val="68A9CE71"/>
    <w:rsid w:val="68ACE956"/>
    <w:rsid w:val="68B40173"/>
    <w:rsid w:val="68BD17A5"/>
    <w:rsid w:val="68C7BAE9"/>
    <w:rsid w:val="68D5DF01"/>
    <w:rsid w:val="68DC2BDF"/>
    <w:rsid w:val="68E9B4C4"/>
    <w:rsid w:val="69055CD3"/>
    <w:rsid w:val="69230336"/>
    <w:rsid w:val="69279913"/>
    <w:rsid w:val="69318B78"/>
    <w:rsid w:val="694AF443"/>
    <w:rsid w:val="694D4725"/>
    <w:rsid w:val="6957091E"/>
    <w:rsid w:val="6966D6DD"/>
    <w:rsid w:val="697E0884"/>
    <w:rsid w:val="69A3E1E0"/>
    <w:rsid w:val="69B4A248"/>
    <w:rsid w:val="69BAC4B2"/>
    <w:rsid w:val="69FCF86A"/>
    <w:rsid w:val="69FFBBA1"/>
    <w:rsid w:val="6A01E312"/>
    <w:rsid w:val="6A43E2F9"/>
    <w:rsid w:val="6A8FC7BF"/>
    <w:rsid w:val="6AA4CF10"/>
    <w:rsid w:val="6AC8F1EB"/>
    <w:rsid w:val="6B15B906"/>
    <w:rsid w:val="6B3404F0"/>
    <w:rsid w:val="6B4C984D"/>
    <w:rsid w:val="6B612B9C"/>
    <w:rsid w:val="6B61B86E"/>
    <w:rsid w:val="6B62A086"/>
    <w:rsid w:val="6B63DE7E"/>
    <w:rsid w:val="6B716B89"/>
    <w:rsid w:val="6B777958"/>
    <w:rsid w:val="6B78FBDF"/>
    <w:rsid w:val="6B885742"/>
    <w:rsid w:val="6B8F5227"/>
    <w:rsid w:val="6BCD62F0"/>
    <w:rsid w:val="6BDDD3E9"/>
    <w:rsid w:val="6BE191BE"/>
    <w:rsid w:val="6BFD6E3F"/>
    <w:rsid w:val="6C3D3272"/>
    <w:rsid w:val="6C4FFFB6"/>
    <w:rsid w:val="6C56554F"/>
    <w:rsid w:val="6C5DA128"/>
    <w:rsid w:val="6C99C970"/>
    <w:rsid w:val="6CBF90D1"/>
    <w:rsid w:val="6CC7B475"/>
    <w:rsid w:val="6CF903A7"/>
    <w:rsid w:val="6D0656CD"/>
    <w:rsid w:val="6D421794"/>
    <w:rsid w:val="6D44F5C0"/>
    <w:rsid w:val="6D56B050"/>
    <w:rsid w:val="6D5F51DA"/>
    <w:rsid w:val="6D68D2F7"/>
    <w:rsid w:val="6D7DD32B"/>
    <w:rsid w:val="6D99E165"/>
    <w:rsid w:val="6DA428F5"/>
    <w:rsid w:val="6DA95024"/>
    <w:rsid w:val="6DC294AF"/>
    <w:rsid w:val="6DC5DAA1"/>
    <w:rsid w:val="6DCC0CED"/>
    <w:rsid w:val="6DE24F4C"/>
    <w:rsid w:val="6DE95B7F"/>
    <w:rsid w:val="6E312ED6"/>
    <w:rsid w:val="6E4D483D"/>
    <w:rsid w:val="6E7A50D3"/>
    <w:rsid w:val="6E8D68AD"/>
    <w:rsid w:val="6E8D946D"/>
    <w:rsid w:val="6EA2D58B"/>
    <w:rsid w:val="6F0AC813"/>
    <w:rsid w:val="6F1ECCA4"/>
    <w:rsid w:val="6F37C4EC"/>
    <w:rsid w:val="6F69CCF2"/>
    <w:rsid w:val="6F935B7F"/>
    <w:rsid w:val="6F9C7647"/>
    <w:rsid w:val="6FDEF860"/>
    <w:rsid w:val="6FE5B804"/>
    <w:rsid w:val="70193A0C"/>
    <w:rsid w:val="704A0A98"/>
    <w:rsid w:val="7079BD36"/>
    <w:rsid w:val="707A9974"/>
    <w:rsid w:val="70837FF6"/>
    <w:rsid w:val="708A7310"/>
    <w:rsid w:val="70AF0B66"/>
    <w:rsid w:val="70B474C3"/>
    <w:rsid w:val="70D1AE4D"/>
    <w:rsid w:val="70DAB5CE"/>
    <w:rsid w:val="70E0F0E6"/>
    <w:rsid w:val="70F46CC7"/>
    <w:rsid w:val="70F52ACD"/>
    <w:rsid w:val="7112F7A9"/>
    <w:rsid w:val="711839FA"/>
    <w:rsid w:val="71A03125"/>
    <w:rsid w:val="71A07E25"/>
    <w:rsid w:val="71C492FD"/>
    <w:rsid w:val="71D16AED"/>
    <w:rsid w:val="71FD9FBD"/>
    <w:rsid w:val="72078A68"/>
    <w:rsid w:val="728AAE76"/>
    <w:rsid w:val="72C95DF6"/>
    <w:rsid w:val="72E95D13"/>
    <w:rsid w:val="731176E6"/>
    <w:rsid w:val="732F7465"/>
    <w:rsid w:val="733E62C9"/>
    <w:rsid w:val="736B5126"/>
    <w:rsid w:val="7376BC6B"/>
    <w:rsid w:val="73AE8B91"/>
    <w:rsid w:val="73B03A0E"/>
    <w:rsid w:val="73C58F7F"/>
    <w:rsid w:val="741737B6"/>
    <w:rsid w:val="74575FAA"/>
    <w:rsid w:val="745C0EB9"/>
    <w:rsid w:val="7497DB1D"/>
    <w:rsid w:val="74A21ABC"/>
    <w:rsid w:val="74A7A90C"/>
    <w:rsid w:val="74AC0B6E"/>
    <w:rsid w:val="74B8CBFE"/>
    <w:rsid w:val="74BA8A24"/>
    <w:rsid w:val="74C7C329"/>
    <w:rsid w:val="74D3FB2D"/>
    <w:rsid w:val="74ED4B21"/>
    <w:rsid w:val="7527A34F"/>
    <w:rsid w:val="7529A8BF"/>
    <w:rsid w:val="7540D9F2"/>
    <w:rsid w:val="754368E7"/>
    <w:rsid w:val="755969DC"/>
    <w:rsid w:val="75937540"/>
    <w:rsid w:val="76497819"/>
    <w:rsid w:val="768272F7"/>
    <w:rsid w:val="76AC0746"/>
    <w:rsid w:val="76B6EA77"/>
    <w:rsid w:val="76BB1813"/>
    <w:rsid w:val="76C64E84"/>
    <w:rsid w:val="772B38DC"/>
    <w:rsid w:val="773A66B1"/>
    <w:rsid w:val="774B9BC9"/>
    <w:rsid w:val="774EFBF8"/>
    <w:rsid w:val="775B6B3D"/>
    <w:rsid w:val="77C8F8D5"/>
    <w:rsid w:val="77D56651"/>
    <w:rsid w:val="77D6A23C"/>
    <w:rsid w:val="77E833E8"/>
    <w:rsid w:val="784446DB"/>
    <w:rsid w:val="78C79AF5"/>
    <w:rsid w:val="79106CA7"/>
    <w:rsid w:val="79751266"/>
    <w:rsid w:val="798EB65D"/>
    <w:rsid w:val="79949884"/>
    <w:rsid w:val="799D89B4"/>
    <w:rsid w:val="79AB7DEE"/>
    <w:rsid w:val="79C54E04"/>
    <w:rsid w:val="79CC1D4D"/>
    <w:rsid w:val="79EA6597"/>
    <w:rsid w:val="7A10DE50"/>
    <w:rsid w:val="7A44C3B5"/>
    <w:rsid w:val="7A490DDF"/>
    <w:rsid w:val="7A4B7F17"/>
    <w:rsid w:val="7A7FF99E"/>
    <w:rsid w:val="7A804AEF"/>
    <w:rsid w:val="7A954AAD"/>
    <w:rsid w:val="7AD2F242"/>
    <w:rsid w:val="7AE47CBD"/>
    <w:rsid w:val="7AE537F0"/>
    <w:rsid w:val="7AE70A98"/>
    <w:rsid w:val="7B454CCF"/>
    <w:rsid w:val="7B5BA467"/>
    <w:rsid w:val="7B693D6B"/>
    <w:rsid w:val="7B78007B"/>
    <w:rsid w:val="7BD5777B"/>
    <w:rsid w:val="7C17CAB4"/>
    <w:rsid w:val="7C20D212"/>
    <w:rsid w:val="7C2CE2AC"/>
    <w:rsid w:val="7C3470DE"/>
    <w:rsid w:val="7C3D4E0E"/>
    <w:rsid w:val="7C8167D3"/>
    <w:rsid w:val="7C9C1477"/>
    <w:rsid w:val="7CABEE5D"/>
    <w:rsid w:val="7CBDA7EA"/>
    <w:rsid w:val="7CC0CF71"/>
    <w:rsid w:val="7CEBF784"/>
    <w:rsid w:val="7D27FAB2"/>
    <w:rsid w:val="7D297BA8"/>
    <w:rsid w:val="7D2A6AA7"/>
    <w:rsid w:val="7DA64B91"/>
    <w:rsid w:val="7DAC27E7"/>
    <w:rsid w:val="7DB6B0A8"/>
    <w:rsid w:val="7DC86F75"/>
    <w:rsid w:val="7DF0D600"/>
    <w:rsid w:val="7DF24DA6"/>
    <w:rsid w:val="7E1E6CBC"/>
    <w:rsid w:val="7E50ADA4"/>
    <w:rsid w:val="7E592846"/>
    <w:rsid w:val="7E98A31E"/>
    <w:rsid w:val="7E9E8846"/>
    <w:rsid w:val="7ED0EEAB"/>
    <w:rsid w:val="7EEA3C8F"/>
    <w:rsid w:val="7EF0BAE6"/>
    <w:rsid w:val="7F25A4FA"/>
    <w:rsid w:val="7F4465D8"/>
    <w:rsid w:val="7F56D7BC"/>
    <w:rsid w:val="7F85F9FD"/>
    <w:rsid w:val="7F8D8E5E"/>
    <w:rsid w:val="7FB98EAE"/>
    <w:rsid w:val="7FCE87E0"/>
    <w:rsid w:val="7FD4F467"/>
    <w:rsid w:val="7FEFA50C"/>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2163D66"/>
  <w15:chartTrackingRefBased/>
  <w15:docId w15:val="{A019342D-F2D3-43D7-A0AA-DEAA2EB2A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algun Gothic"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semiHidden="1" w:unhideWhenUsed="1" w:qFormat="1"/>
    <w:lsdException w:name="annotation reference"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Preformatted"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5639A"/>
    <w:pPr>
      <w:spacing w:after="180"/>
      <w:jc w:val="both"/>
    </w:pPr>
    <w:rPr>
      <w:rFonts w:ascii="Times New Roman" w:hAnsi="Times New Roman"/>
      <w:lang w:eastAsia="en-US"/>
    </w:rPr>
  </w:style>
  <w:style w:type="paragraph" w:styleId="Heading1">
    <w:name w:val="heading 1"/>
    <w:next w:val="Normal"/>
    <w:link w:val="Heading1Char"/>
    <w:uiPriority w:val="9"/>
    <w:qFormat/>
    <w:rsid w:val="001B0BD5"/>
    <w:pPr>
      <w:keepNext/>
      <w:keepLines/>
      <w:spacing w:before="240" w:after="180"/>
      <w:outlineLvl w:val="0"/>
    </w:pPr>
    <w:rPr>
      <w:rFonts w:ascii="Arial" w:hAnsi="Arial"/>
      <w:sz w:val="32"/>
      <w:lang w:eastAsia="en-US"/>
    </w:rPr>
  </w:style>
  <w:style w:type="paragraph" w:styleId="Heading2">
    <w:name w:val="heading 2"/>
    <w:basedOn w:val="Heading1"/>
    <w:next w:val="Normal"/>
    <w:link w:val="Heading2Char"/>
    <w:qFormat/>
    <w:rsid w:val="001B0BD5"/>
    <w:pPr>
      <w:numPr>
        <w:ilvl w:val="1"/>
      </w:numPr>
      <w:spacing w:before="180"/>
      <w:outlineLvl w:val="1"/>
    </w:pPr>
    <w:rPr>
      <w:sz w:val="28"/>
    </w:rPr>
  </w:style>
  <w:style w:type="paragraph" w:styleId="Heading3">
    <w:name w:val="heading 3"/>
    <w:basedOn w:val="Heading2"/>
    <w:next w:val="Normal"/>
    <w:link w:val="Heading3Char"/>
    <w:qFormat/>
    <w:rsid w:val="001B0BD5"/>
    <w:pPr>
      <w:numPr>
        <w:ilvl w:val="2"/>
      </w:numPr>
      <w:spacing w:before="120"/>
      <w:outlineLvl w:val="2"/>
    </w:pPr>
    <w:rPr>
      <w:sz w:val="24"/>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1B0BD5"/>
    <w:pPr>
      <w:numPr>
        <w:ilvl w:val="3"/>
      </w:numPr>
      <w:outlineLvl w:val="3"/>
    </w:pPr>
    <w:rPr>
      <w:sz w:val="22"/>
    </w:rPr>
  </w:style>
  <w:style w:type="paragraph" w:styleId="Heading5">
    <w:name w:val="heading 5"/>
    <w:basedOn w:val="Heading4"/>
    <w:next w:val="Normal"/>
    <w:link w:val="Heading5Char"/>
    <w:qFormat/>
    <w:rsid w:val="000B455F"/>
    <w:pPr>
      <w:numPr>
        <w:ilvl w:val="4"/>
      </w:numPr>
      <w:outlineLvl w:val="4"/>
    </w:pPr>
  </w:style>
  <w:style w:type="paragraph" w:styleId="Heading6">
    <w:name w:val="heading 6"/>
    <w:basedOn w:val="H6"/>
    <w:next w:val="Normal"/>
    <w:link w:val="Heading6Char"/>
    <w:qFormat/>
    <w:rsid w:val="000B455F"/>
    <w:pPr>
      <w:numPr>
        <w:ilvl w:val="5"/>
      </w:numPr>
      <w:ind w:left="1985" w:hanging="1985"/>
      <w:outlineLvl w:val="5"/>
    </w:pPr>
  </w:style>
  <w:style w:type="paragraph" w:styleId="Heading7">
    <w:name w:val="heading 7"/>
    <w:basedOn w:val="H6"/>
    <w:next w:val="Normal"/>
    <w:link w:val="Heading7Char"/>
    <w:qFormat/>
    <w:rsid w:val="000B455F"/>
    <w:pPr>
      <w:numPr>
        <w:ilvl w:val="6"/>
      </w:numPr>
      <w:ind w:left="1985" w:hanging="1985"/>
      <w:outlineLvl w:val="6"/>
    </w:pPr>
  </w:style>
  <w:style w:type="paragraph" w:styleId="Heading8">
    <w:name w:val="heading 8"/>
    <w:basedOn w:val="Heading1"/>
    <w:next w:val="Normal"/>
    <w:link w:val="Heading8Char"/>
    <w:qFormat/>
    <w:rsid w:val="000B455F"/>
    <w:pPr>
      <w:numPr>
        <w:ilvl w:val="7"/>
        <w:numId w:val="5"/>
      </w:numPr>
      <w:outlineLvl w:val="7"/>
    </w:pPr>
  </w:style>
  <w:style w:type="paragraph" w:styleId="Heading9">
    <w:name w:val="heading 9"/>
    <w:basedOn w:val="Heading8"/>
    <w:next w:val="Normal"/>
    <w:link w:val="Heading9Char"/>
    <w:qFormat/>
    <w:rsid w:val="000B455F"/>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455F"/>
    <w:pPr>
      <w:spacing w:before="180"/>
      <w:ind w:left="2693" w:hanging="2693"/>
    </w:pPr>
    <w:rPr>
      <w:b/>
    </w:rPr>
  </w:style>
  <w:style w:type="paragraph" w:styleId="TOC1">
    <w:name w:val="toc 1"/>
    <w:semiHidden/>
    <w:rsid w:val="000B455F"/>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rsid w:val="000B455F"/>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rsid w:val="000B455F"/>
    <w:pPr>
      <w:ind w:left="1701" w:hanging="1701"/>
    </w:pPr>
  </w:style>
  <w:style w:type="paragraph" w:styleId="TOC4">
    <w:name w:val="toc 4"/>
    <w:basedOn w:val="TOC3"/>
    <w:semiHidden/>
    <w:rsid w:val="000B455F"/>
    <w:pPr>
      <w:ind w:left="1418" w:hanging="1418"/>
    </w:pPr>
  </w:style>
  <w:style w:type="paragraph" w:styleId="TOC3">
    <w:name w:val="toc 3"/>
    <w:basedOn w:val="TOC2"/>
    <w:semiHidden/>
    <w:rsid w:val="000B455F"/>
    <w:pPr>
      <w:ind w:left="1134" w:hanging="1134"/>
    </w:pPr>
  </w:style>
  <w:style w:type="paragraph" w:styleId="TOC2">
    <w:name w:val="toc 2"/>
    <w:basedOn w:val="TOC1"/>
    <w:semiHidden/>
    <w:rsid w:val="000B455F"/>
    <w:pPr>
      <w:keepNext w:val="0"/>
      <w:spacing w:before="0"/>
      <w:ind w:left="851" w:hanging="851"/>
    </w:pPr>
    <w:rPr>
      <w:sz w:val="20"/>
    </w:rPr>
  </w:style>
  <w:style w:type="paragraph" w:styleId="Index2">
    <w:name w:val="index 2"/>
    <w:basedOn w:val="Index1"/>
    <w:semiHidden/>
    <w:rsid w:val="000B455F"/>
    <w:pPr>
      <w:ind w:left="284"/>
    </w:pPr>
  </w:style>
  <w:style w:type="paragraph" w:styleId="Index1">
    <w:name w:val="index 1"/>
    <w:basedOn w:val="Normal"/>
    <w:semiHidden/>
    <w:rsid w:val="000B455F"/>
    <w:pPr>
      <w:keepLines/>
      <w:spacing w:after="0"/>
    </w:pPr>
  </w:style>
  <w:style w:type="paragraph" w:customStyle="1" w:styleId="ZH">
    <w:name w:val="ZH"/>
    <w:rsid w:val="000B455F"/>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rsid w:val="000B455F"/>
    <w:pPr>
      <w:outlineLvl w:val="9"/>
    </w:pPr>
  </w:style>
  <w:style w:type="paragraph" w:styleId="ListNumber2">
    <w:name w:val="List Number 2"/>
    <w:basedOn w:val="ListNumber"/>
    <w:rsid w:val="000B455F"/>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B455F"/>
    <w:pPr>
      <w:widowControl w:val="0"/>
    </w:pPr>
    <w:rPr>
      <w:rFonts w:ascii="Arial" w:hAnsi="Arial"/>
      <w:b/>
      <w:noProof/>
      <w:sz w:val="18"/>
      <w:lang w:eastAsia="en-US"/>
    </w:rPr>
  </w:style>
  <w:style w:type="character" w:styleId="FootnoteReference">
    <w:name w:val="footnote reference"/>
    <w:semiHidden/>
    <w:rsid w:val="000B455F"/>
    <w:rPr>
      <w:b/>
      <w:position w:val="6"/>
      <w:sz w:val="16"/>
    </w:rPr>
  </w:style>
  <w:style w:type="paragraph" w:styleId="FootnoteText">
    <w:name w:val="footnote text"/>
    <w:basedOn w:val="Normal"/>
    <w:link w:val="FootnoteTextChar"/>
    <w:semiHidden/>
    <w:rsid w:val="000B455F"/>
    <w:pPr>
      <w:keepLines/>
      <w:spacing w:after="0"/>
      <w:ind w:left="454" w:hanging="454"/>
    </w:pPr>
    <w:rPr>
      <w:sz w:val="16"/>
    </w:rPr>
  </w:style>
  <w:style w:type="paragraph" w:customStyle="1" w:styleId="TAH">
    <w:name w:val="TAH"/>
    <w:basedOn w:val="TAC"/>
    <w:link w:val="TAHCar"/>
    <w:qFormat/>
    <w:rsid w:val="000B455F"/>
    <w:rPr>
      <w:b/>
    </w:rPr>
  </w:style>
  <w:style w:type="paragraph" w:customStyle="1" w:styleId="TAC">
    <w:name w:val="TAC"/>
    <w:basedOn w:val="TAL"/>
    <w:link w:val="TACChar"/>
    <w:qFormat/>
    <w:rsid w:val="000B455F"/>
    <w:pPr>
      <w:jc w:val="center"/>
    </w:pPr>
  </w:style>
  <w:style w:type="paragraph" w:customStyle="1" w:styleId="TF">
    <w:name w:val="TF"/>
    <w:basedOn w:val="TH"/>
    <w:qFormat/>
    <w:rsid w:val="000B455F"/>
    <w:pPr>
      <w:keepNext w:val="0"/>
      <w:spacing w:before="0" w:after="240"/>
    </w:pPr>
  </w:style>
  <w:style w:type="paragraph" w:customStyle="1" w:styleId="NO">
    <w:name w:val="NO"/>
    <w:basedOn w:val="Normal"/>
    <w:link w:val="NOChar"/>
    <w:qFormat/>
    <w:rsid w:val="000B455F"/>
    <w:pPr>
      <w:keepLines/>
      <w:ind w:left="1135" w:hanging="851"/>
    </w:pPr>
    <w:rPr>
      <w:lang w:val="x-none"/>
    </w:rPr>
  </w:style>
  <w:style w:type="paragraph" w:styleId="TOC9">
    <w:name w:val="toc 9"/>
    <w:basedOn w:val="TOC8"/>
    <w:semiHidden/>
    <w:rsid w:val="000B455F"/>
    <w:pPr>
      <w:ind w:left="1418" w:hanging="1418"/>
    </w:pPr>
  </w:style>
  <w:style w:type="paragraph" w:customStyle="1" w:styleId="EX">
    <w:name w:val="EX"/>
    <w:basedOn w:val="Normal"/>
    <w:rsid w:val="000B455F"/>
    <w:pPr>
      <w:keepLines/>
      <w:ind w:left="1702" w:hanging="1418"/>
    </w:pPr>
  </w:style>
  <w:style w:type="paragraph" w:customStyle="1" w:styleId="FP">
    <w:name w:val="FP"/>
    <w:basedOn w:val="Normal"/>
    <w:rsid w:val="000B455F"/>
    <w:pPr>
      <w:spacing w:after="0"/>
    </w:pPr>
  </w:style>
  <w:style w:type="paragraph" w:customStyle="1" w:styleId="LD">
    <w:name w:val="LD"/>
    <w:rsid w:val="000B455F"/>
    <w:pPr>
      <w:keepNext/>
      <w:keepLines/>
      <w:spacing w:line="180" w:lineRule="exact"/>
    </w:pPr>
    <w:rPr>
      <w:rFonts w:ascii="MS LineDraw" w:hAnsi="MS LineDraw"/>
      <w:noProof/>
      <w:lang w:eastAsia="en-US"/>
    </w:rPr>
  </w:style>
  <w:style w:type="paragraph" w:customStyle="1" w:styleId="NW">
    <w:name w:val="NW"/>
    <w:basedOn w:val="NO"/>
    <w:rsid w:val="000B455F"/>
    <w:pPr>
      <w:spacing w:after="0"/>
    </w:pPr>
  </w:style>
  <w:style w:type="paragraph" w:customStyle="1" w:styleId="EW">
    <w:name w:val="EW"/>
    <w:basedOn w:val="EX"/>
    <w:rsid w:val="000B455F"/>
    <w:pPr>
      <w:spacing w:after="0"/>
    </w:pPr>
  </w:style>
  <w:style w:type="paragraph" w:styleId="TOC6">
    <w:name w:val="toc 6"/>
    <w:basedOn w:val="TOC5"/>
    <w:next w:val="Normal"/>
    <w:semiHidden/>
    <w:rsid w:val="000B455F"/>
    <w:pPr>
      <w:ind w:left="1985" w:hanging="1985"/>
    </w:pPr>
  </w:style>
  <w:style w:type="paragraph" w:styleId="TOC7">
    <w:name w:val="toc 7"/>
    <w:basedOn w:val="TOC6"/>
    <w:next w:val="Normal"/>
    <w:semiHidden/>
    <w:rsid w:val="000B455F"/>
    <w:pPr>
      <w:ind w:left="2268" w:hanging="2268"/>
    </w:pPr>
  </w:style>
  <w:style w:type="paragraph" w:styleId="ListBullet2">
    <w:name w:val="List Bullet 2"/>
    <w:basedOn w:val="ListBullet"/>
    <w:rsid w:val="000B455F"/>
    <w:pPr>
      <w:ind w:left="851"/>
    </w:pPr>
  </w:style>
  <w:style w:type="paragraph" w:styleId="ListBullet3">
    <w:name w:val="List Bullet 3"/>
    <w:basedOn w:val="ListBullet2"/>
    <w:rsid w:val="000B455F"/>
    <w:pPr>
      <w:ind w:left="1135"/>
    </w:pPr>
  </w:style>
  <w:style w:type="paragraph" w:styleId="ListNumber">
    <w:name w:val="List Number"/>
    <w:basedOn w:val="List"/>
    <w:rsid w:val="000B455F"/>
  </w:style>
  <w:style w:type="paragraph" w:customStyle="1" w:styleId="EQ">
    <w:name w:val="EQ"/>
    <w:basedOn w:val="Normal"/>
    <w:next w:val="Normal"/>
    <w:uiPriority w:val="99"/>
    <w:qFormat/>
    <w:rsid w:val="000B455F"/>
    <w:pPr>
      <w:keepLines/>
      <w:tabs>
        <w:tab w:val="center" w:pos="4536"/>
        <w:tab w:val="right" w:pos="9072"/>
      </w:tabs>
    </w:pPr>
    <w:rPr>
      <w:noProof/>
    </w:rPr>
  </w:style>
  <w:style w:type="paragraph" w:customStyle="1" w:styleId="TH">
    <w:name w:val="TH"/>
    <w:basedOn w:val="Normal"/>
    <w:link w:val="THChar"/>
    <w:qFormat/>
    <w:rsid w:val="000B455F"/>
    <w:pPr>
      <w:keepNext/>
      <w:keepLines/>
      <w:spacing w:before="60"/>
      <w:jc w:val="center"/>
    </w:pPr>
    <w:rPr>
      <w:rFonts w:ascii="Arial" w:hAnsi="Arial"/>
      <w:b/>
      <w:lang w:val="x-none"/>
    </w:rPr>
  </w:style>
  <w:style w:type="paragraph" w:customStyle="1" w:styleId="NF">
    <w:name w:val="NF"/>
    <w:basedOn w:val="NO"/>
    <w:rsid w:val="000B455F"/>
    <w:pPr>
      <w:keepNext/>
      <w:spacing w:after="0"/>
    </w:pPr>
    <w:rPr>
      <w:rFonts w:ascii="Arial" w:hAnsi="Arial"/>
      <w:sz w:val="18"/>
    </w:rPr>
  </w:style>
  <w:style w:type="paragraph" w:customStyle="1" w:styleId="PL">
    <w:name w:val="PL"/>
    <w:link w:val="PLChar"/>
    <w:qFormat/>
    <w:rsid w:val="000B45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0B455F"/>
    <w:pPr>
      <w:jc w:val="right"/>
    </w:pPr>
  </w:style>
  <w:style w:type="paragraph" w:customStyle="1" w:styleId="H6">
    <w:name w:val="H6"/>
    <w:basedOn w:val="Heading5"/>
    <w:next w:val="Normal"/>
    <w:rsid w:val="000B455F"/>
    <w:pPr>
      <w:ind w:left="1985" w:hanging="1985"/>
      <w:outlineLvl w:val="9"/>
    </w:pPr>
    <w:rPr>
      <w:sz w:val="20"/>
    </w:rPr>
  </w:style>
  <w:style w:type="paragraph" w:customStyle="1" w:styleId="TAN">
    <w:name w:val="TAN"/>
    <w:basedOn w:val="TAL"/>
    <w:link w:val="TANChar"/>
    <w:qFormat/>
    <w:rsid w:val="000B455F"/>
    <w:pPr>
      <w:ind w:left="851" w:hanging="851"/>
    </w:pPr>
  </w:style>
  <w:style w:type="paragraph" w:customStyle="1" w:styleId="TAL">
    <w:name w:val="TAL"/>
    <w:basedOn w:val="Normal"/>
    <w:link w:val="TALCar"/>
    <w:qFormat/>
    <w:rsid w:val="000B455F"/>
    <w:pPr>
      <w:keepNext/>
      <w:keepLines/>
      <w:spacing w:after="0"/>
    </w:pPr>
    <w:rPr>
      <w:rFonts w:ascii="Arial" w:hAnsi="Arial"/>
      <w:sz w:val="18"/>
      <w:lang w:val="x-none"/>
    </w:rPr>
  </w:style>
  <w:style w:type="paragraph" w:customStyle="1" w:styleId="ZA">
    <w:name w:val="ZA"/>
    <w:rsid w:val="000B455F"/>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0B455F"/>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rsid w:val="000B455F"/>
    <w:pPr>
      <w:framePr w:wrap="notBeside" w:vAnchor="page" w:hAnchor="margin" w:y="15764"/>
      <w:widowControl w:val="0"/>
    </w:pPr>
    <w:rPr>
      <w:rFonts w:ascii="Arial" w:hAnsi="Arial"/>
      <w:noProof/>
      <w:sz w:val="32"/>
      <w:lang w:eastAsia="en-US"/>
    </w:rPr>
  </w:style>
  <w:style w:type="paragraph" w:customStyle="1" w:styleId="ZU">
    <w:name w:val="ZU"/>
    <w:rsid w:val="000B455F"/>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rsid w:val="000B455F"/>
    <w:pPr>
      <w:framePr w:wrap="notBeside" w:y="16161"/>
    </w:pPr>
  </w:style>
  <w:style w:type="character" w:customStyle="1" w:styleId="ZGSM">
    <w:name w:val="ZGSM"/>
    <w:rsid w:val="000B455F"/>
  </w:style>
  <w:style w:type="paragraph" w:styleId="List2">
    <w:name w:val="List 2"/>
    <w:basedOn w:val="List"/>
    <w:rsid w:val="000B455F"/>
    <w:pPr>
      <w:ind w:left="851"/>
    </w:pPr>
  </w:style>
  <w:style w:type="paragraph" w:customStyle="1" w:styleId="ZG">
    <w:name w:val="ZG"/>
    <w:rsid w:val="000B455F"/>
    <w:pPr>
      <w:framePr w:wrap="notBeside" w:vAnchor="page" w:hAnchor="margin" w:xAlign="right" w:y="6805"/>
      <w:widowControl w:val="0"/>
      <w:jc w:val="right"/>
    </w:pPr>
    <w:rPr>
      <w:rFonts w:ascii="Arial" w:hAnsi="Arial"/>
      <w:noProof/>
      <w:lang w:eastAsia="en-US"/>
    </w:rPr>
  </w:style>
  <w:style w:type="paragraph" w:styleId="List3">
    <w:name w:val="List 3"/>
    <w:basedOn w:val="List2"/>
    <w:rsid w:val="000B455F"/>
    <w:pPr>
      <w:ind w:left="1135"/>
    </w:pPr>
  </w:style>
  <w:style w:type="paragraph" w:styleId="List4">
    <w:name w:val="List 4"/>
    <w:basedOn w:val="List3"/>
    <w:rsid w:val="000B455F"/>
    <w:pPr>
      <w:ind w:left="1418"/>
    </w:pPr>
  </w:style>
  <w:style w:type="paragraph" w:styleId="List5">
    <w:name w:val="List 5"/>
    <w:basedOn w:val="List4"/>
    <w:rsid w:val="000B455F"/>
    <w:pPr>
      <w:ind w:left="1702"/>
    </w:pPr>
  </w:style>
  <w:style w:type="paragraph" w:customStyle="1" w:styleId="EditorsNote">
    <w:name w:val="Editor's Note"/>
    <w:basedOn w:val="NO"/>
    <w:rsid w:val="000B455F"/>
    <w:rPr>
      <w:color w:val="FF0000"/>
    </w:rPr>
  </w:style>
  <w:style w:type="paragraph" w:styleId="List">
    <w:name w:val="List"/>
    <w:basedOn w:val="Normal"/>
    <w:rsid w:val="000B455F"/>
    <w:pPr>
      <w:ind w:left="568" w:hanging="284"/>
    </w:pPr>
  </w:style>
  <w:style w:type="paragraph" w:styleId="ListBullet">
    <w:name w:val="List Bullet"/>
    <w:basedOn w:val="List"/>
    <w:rsid w:val="000B455F"/>
  </w:style>
  <w:style w:type="paragraph" w:styleId="ListBullet4">
    <w:name w:val="List Bullet 4"/>
    <w:basedOn w:val="ListBullet3"/>
    <w:rsid w:val="000B455F"/>
    <w:pPr>
      <w:ind w:left="1418"/>
    </w:pPr>
  </w:style>
  <w:style w:type="paragraph" w:styleId="ListBullet5">
    <w:name w:val="List Bullet 5"/>
    <w:basedOn w:val="ListBullet4"/>
    <w:rsid w:val="000B455F"/>
    <w:pPr>
      <w:ind w:left="1702"/>
    </w:pPr>
  </w:style>
  <w:style w:type="paragraph" w:customStyle="1" w:styleId="B1">
    <w:name w:val="B1"/>
    <w:basedOn w:val="List"/>
    <w:link w:val="B1Char1"/>
    <w:qFormat/>
    <w:rsid w:val="000B455F"/>
    <w:rPr>
      <w:lang w:val="x-none"/>
    </w:rPr>
  </w:style>
  <w:style w:type="paragraph" w:customStyle="1" w:styleId="B2">
    <w:name w:val="B2"/>
    <w:basedOn w:val="List2"/>
    <w:link w:val="B2Char"/>
    <w:qFormat/>
    <w:rsid w:val="000B455F"/>
    <w:rPr>
      <w:lang w:val="x-none"/>
    </w:rPr>
  </w:style>
  <w:style w:type="paragraph" w:customStyle="1" w:styleId="B3">
    <w:name w:val="B3"/>
    <w:basedOn w:val="List3"/>
    <w:link w:val="B3Char2"/>
    <w:rsid w:val="000B455F"/>
    <w:rPr>
      <w:lang w:val="x-none"/>
    </w:rPr>
  </w:style>
  <w:style w:type="paragraph" w:customStyle="1" w:styleId="B4">
    <w:name w:val="B4"/>
    <w:basedOn w:val="List4"/>
    <w:rsid w:val="000B455F"/>
  </w:style>
  <w:style w:type="paragraph" w:customStyle="1" w:styleId="B5">
    <w:name w:val="B5"/>
    <w:basedOn w:val="List5"/>
    <w:rsid w:val="000B455F"/>
  </w:style>
  <w:style w:type="paragraph" w:styleId="Footer">
    <w:name w:val="footer"/>
    <w:basedOn w:val="Header"/>
    <w:link w:val="FooterChar"/>
    <w:rsid w:val="000B455F"/>
    <w:pPr>
      <w:jc w:val="center"/>
    </w:pPr>
    <w:rPr>
      <w:i/>
    </w:rPr>
  </w:style>
  <w:style w:type="paragraph" w:customStyle="1" w:styleId="ZTD">
    <w:name w:val="ZTD"/>
    <w:basedOn w:val="ZB"/>
    <w:rsid w:val="000B455F"/>
    <w:pPr>
      <w:framePr w:hRule="auto" w:wrap="notBeside" w:y="852"/>
    </w:pPr>
    <w:rPr>
      <w:i w:val="0"/>
      <w:sz w:val="40"/>
    </w:rPr>
  </w:style>
  <w:style w:type="paragraph" w:customStyle="1" w:styleId="CRCoverPage">
    <w:name w:val="CR Cover Page"/>
    <w:rsid w:val="000B455F"/>
    <w:pPr>
      <w:spacing w:after="120"/>
    </w:pPr>
    <w:rPr>
      <w:rFonts w:ascii="Arial" w:hAnsi="Arial"/>
      <w:lang w:eastAsia="en-US"/>
    </w:rPr>
  </w:style>
  <w:style w:type="paragraph" w:customStyle="1" w:styleId="tdoc-header">
    <w:name w:val="tdoc-header"/>
    <w:rsid w:val="000B455F"/>
    <w:rPr>
      <w:rFonts w:ascii="Arial" w:hAnsi="Arial"/>
      <w:noProof/>
      <w:sz w:val="24"/>
      <w:lang w:eastAsia="en-US"/>
    </w:rPr>
  </w:style>
  <w:style w:type="character" w:styleId="Hyperlink">
    <w:name w:val="Hyperlink"/>
    <w:uiPriority w:val="99"/>
    <w:rsid w:val="000B455F"/>
    <w:rPr>
      <w:color w:val="0000FF"/>
      <w:u w:val="single"/>
    </w:rPr>
  </w:style>
  <w:style w:type="character" w:styleId="CommentReference">
    <w:name w:val="annotation reference"/>
    <w:qFormat/>
    <w:rsid w:val="000B455F"/>
    <w:rPr>
      <w:sz w:val="16"/>
    </w:rPr>
  </w:style>
  <w:style w:type="paragraph" w:styleId="CommentText">
    <w:name w:val="annotation text"/>
    <w:basedOn w:val="Normal"/>
    <w:link w:val="CommentTextChar"/>
    <w:uiPriority w:val="99"/>
    <w:qFormat/>
    <w:rsid w:val="000B455F"/>
  </w:style>
  <w:style w:type="character" w:styleId="FollowedHyperlink">
    <w:name w:val="FollowedHyperlink"/>
    <w:rsid w:val="000B455F"/>
    <w:rPr>
      <w:color w:val="800080"/>
      <w:u w:val="single"/>
    </w:rPr>
  </w:style>
  <w:style w:type="paragraph" w:styleId="BalloonText">
    <w:name w:val="Balloon Text"/>
    <w:basedOn w:val="Normal"/>
    <w:link w:val="BalloonTextChar"/>
    <w:semiHidden/>
    <w:rsid w:val="000B455F"/>
    <w:rPr>
      <w:rFonts w:ascii="Tahoma" w:hAnsi="Tahoma" w:cs="Tahoma"/>
      <w:sz w:val="16"/>
      <w:szCs w:val="16"/>
    </w:rPr>
  </w:style>
  <w:style w:type="paragraph" w:styleId="CommentSubject">
    <w:name w:val="annotation subject"/>
    <w:basedOn w:val="CommentText"/>
    <w:next w:val="CommentText"/>
    <w:link w:val="CommentSubjectChar"/>
    <w:semiHidden/>
    <w:rsid w:val="000B455F"/>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NOChar">
    <w:name w:val="NO Char"/>
    <w:link w:val="NO"/>
    <w:rsid w:val="000A340C"/>
    <w:rPr>
      <w:rFonts w:ascii="Times New Roman" w:hAnsi="Times New Roman"/>
      <w:lang w:eastAsia="en-US"/>
    </w:rPr>
  </w:style>
  <w:style w:type="character" w:customStyle="1" w:styleId="PLChar">
    <w:name w:val="PL Char"/>
    <w:link w:val="PL"/>
    <w:qFormat/>
    <w:rsid w:val="000A340C"/>
    <w:rPr>
      <w:rFonts w:ascii="Courier New" w:hAnsi="Courier New"/>
      <w:noProof/>
      <w:sz w:val="16"/>
      <w:lang w:val="en-GB" w:eastAsia="en-US" w:bidi="ar-SA"/>
    </w:rPr>
  </w:style>
  <w:style w:type="character" w:customStyle="1" w:styleId="TALCar">
    <w:name w:val="TAL Car"/>
    <w:link w:val="TAL"/>
    <w:qFormat/>
    <w:rsid w:val="000A340C"/>
    <w:rPr>
      <w:rFonts w:ascii="Arial" w:hAnsi="Arial"/>
      <w:sz w:val="18"/>
      <w:lang w:eastAsia="en-US"/>
    </w:rPr>
  </w:style>
  <w:style w:type="character" w:customStyle="1" w:styleId="THChar">
    <w:name w:val="TH Char"/>
    <w:link w:val="TH"/>
    <w:qFormat/>
    <w:rsid w:val="000A340C"/>
    <w:rPr>
      <w:rFonts w:ascii="Arial" w:hAnsi="Arial"/>
      <w:b/>
      <w:lang w:eastAsia="en-US"/>
    </w:rPr>
  </w:style>
  <w:style w:type="character" w:customStyle="1" w:styleId="B1Char1">
    <w:name w:val="B1 Char1"/>
    <w:link w:val="B1"/>
    <w:rsid w:val="007B5E5B"/>
    <w:rPr>
      <w:rFonts w:ascii="Times New Roman" w:hAnsi="Times New Roman"/>
      <w:lang w:eastAsia="en-US"/>
    </w:rPr>
  </w:style>
  <w:style w:type="character" w:customStyle="1" w:styleId="B2Char">
    <w:name w:val="B2 Char"/>
    <w:link w:val="B2"/>
    <w:qFormat/>
    <w:rsid w:val="007B5E5B"/>
    <w:rPr>
      <w:rFonts w:ascii="Times New Roman" w:hAnsi="Times New Roman"/>
      <w:lang w:eastAsia="en-US"/>
    </w:rPr>
  </w:style>
  <w:style w:type="character" w:customStyle="1" w:styleId="B3Char2">
    <w:name w:val="B3 Char2"/>
    <w:link w:val="B3"/>
    <w:rsid w:val="007B5E5B"/>
    <w:rPr>
      <w:rFonts w:ascii="Times New Roman" w:hAnsi="Times New Roman"/>
      <w:lang w:eastAsia="en-US"/>
    </w:rPr>
  </w:style>
  <w:style w:type="paragraph" w:customStyle="1" w:styleId="B6">
    <w:name w:val="B6"/>
    <w:basedOn w:val="B5"/>
    <w:rsid w:val="0002070C"/>
    <w:pPr>
      <w:overflowPunct w:val="0"/>
      <w:autoSpaceDE w:val="0"/>
      <w:autoSpaceDN w:val="0"/>
      <w:adjustRightInd w:val="0"/>
      <w:ind w:left="1985"/>
      <w:textAlignment w:val="baseline"/>
    </w:pPr>
    <w:rPr>
      <w:lang w:eastAsia="ja-JP"/>
    </w:rPr>
  </w:style>
  <w:style w:type="paragraph" w:styleId="ListParagraph">
    <w:name w:val="List Paragraph"/>
    <w:aliases w:val="- Bullets,목록 단락,リスト段落,?? ??,?????,????,Lista1,列出段落1,中等深浅网格 1 - 着色 21,列出段落,列表段落,¥¡¡¡¡ì¬º¥¹¥È¶ÎÂä,ÁÐ³ö¶ÎÂä,列表段落1,—ño’i—Ž,¥ê¥¹¥È¶ÎÂä,1st level - Bullet List Paragraph,Lettre d'introduction,Paragrafo elenco,Normal bullet 2,Bullet list,목록단락,列"/>
    <w:basedOn w:val="Normal"/>
    <w:link w:val="ListParagraphChar"/>
    <w:uiPriority w:val="34"/>
    <w:qFormat/>
    <w:rsid w:val="006017CD"/>
    <w:pPr>
      <w:ind w:left="720"/>
      <w:contextualSpacing/>
    </w:pPr>
  </w:style>
  <w:style w:type="paragraph" w:styleId="Quote">
    <w:name w:val="Quote"/>
    <w:basedOn w:val="Normal"/>
    <w:next w:val="Normal"/>
    <w:link w:val="QuoteChar"/>
    <w:uiPriority w:val="29"/>
    <w:qFormat/>
    <w:rsid w:val="00CE4B7E"/>
    <w:rPr>
      <w:i/>
      <w:iCs/>
      <w:color w:val="000000"/>
    </w:rPr>
  </w:style>
  <w:style w:type="character" w:customStyle="1" w:styleId="QuoteChar">
    <w:name w:val="Quote Char"/>
    <w:link w:val="Quote"/>
    <w:uiPriority w:val="29"/>
    <w:rsid w:val="00CE4B7E"/>
    <w:rPr>
      <w:rFonts w:ascii="Times New Roman" w:hAnsi="Times New Roman"/>
      <w:i/>
      <w:iCs/>
      <w:color w:val="000000"/>
      <w:lang w:val="en-GB" w:eastAsia="en-US"/>
    </w:rPr>
  </w:style>
  <w:style w:type="paragraph" w:styleId="Caption">
    <w:name w:val="caption"/>
    <w:aliases w:val="cap"/>
    <w:basedOn w:val="Normal"/>
    <w:next w:val="Normal"/>
    <w:link w:val="CaptionChar"/>
    <w:unhideWhenUsed/>
    <w:qFormat/>
    <w:rsid w:val="00CC693B"/>
    <w:pPr>
      <w:spacing w:after="200"/>
      <w:jc w:val="center"/>
    </w:pPr>
    <w:rPr>
      <w:b/>
      <w:bCs/>
      <w:sz w:val="18"/>
      <w:szCs w:val="18"/>
    </w:rPr>
  </w:style>
  <w:style w:type="paragraph" w:styleId="EndnoteText">
    <w:name w:val="endnote text"/>
    <w:basedOn w:val="Normal"/>
    <w:link w:val="EndnoteTextChar"/>
    <w:rsid w:val="006E7B1B"/>
    <w:pPr>
      <w:spacing w:after="0"/>
    </w:pPr>
  </w:style>
  <w:style w:type="character" w:customStyle="1" w:styleId="EndnoteTextChar">
    <w:name w:val="Endnote Text Char"/>
    <w:link w:val="EndnoteText"/>
    <w:rsid w:val="006E7B1B"/>
    <w:rPr>
      <w:rFonts w:ascii="Times New Roman" w:hAnsi="Times New Roman"/>
      <w:lang w:val="en-GB" w:eastAsia="en-US"/>
    </w:rPr>
  </w:style>
  <w:style w:type="character" w:styleId="EndnoteReference">
    <w:name w:val="endnote reference"/>
    <w:rsid w:val="006E7B1B"/>
    <w:rPr>
      <w:vertAlign w:val="superscript"/>
    </w:rPr>
  </w:style>
  <w:style w:type="table" w:styleId="TableGrid">
    <w:name w:val="Table Grid"/>
    <w:basedOn w:val="TableNormal"/>
    <w:rsid w:val="001A156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F62651"/>
    <w:pPr>
      <w:tabs>
        <w:tab w:val="left" w:pos="1622"/>
      </w:tabs>
      <w:spacing w:after="0"/>
      <w:ind w:left="1622" w:hanging="363"/>
      <w:jc w:val="left"/>
    </w:pPr>
    <w:rPr>
      <w:rFonts w:ascii="Arial" w:eastAsia="MS Mincho" w:hAnsi="Arial"/>
      <w:szCs w:val="24"/>
      <w:lang w:eastAsia="en-GB"/>
    </w:rPr>
  </w:style>
  <w:style w:type="character" w:customStyle="1" w:styleId="Doc-text2Char">
    <w:name w:val="Doc-text2 Char"/>
    <w:link w:val="Doc-text2"/>
    <w:rsid w:val="00F62651"/>
    <w:rPr>
      <w:rFonts w:ascii="Arial" w:eastAsia="MS Mincho" w:hAnsi="Arial"/>
      <w:szCs w:val="24"/>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locked/>
    <w:rsid w:val="009F2389"/>
    <w:rPr>
      <w:rFonts w:ascii="Arial" w:hAnsi="Arial"/>
      <w:sz w:val="22"/>
      <w:lang w:eastAsia="en-US"/>
    </w:rPr>
  </w:style>
  <w:style w:type="paragraph" w:styleId="BodyText">
    <w:name w:val="Body Text"/>
    <w:aliases w:val="bt"/>
    <w:basedOn w:val="Normal"/>
    <w:link w:val="BodyTextChar"/>
    <w:rsid w:val="00920175"/>
    <w:pPr>
      <w:overflowPunct w:val="0"/>
      <w:autoSpaceDE w:val="0"/>
      <w:autoSpaceDN w:val="0"/>
      <w:adjustRightInd w:val="0"/>
      <w:spacing w:after="120"/>
      <w:textAlignment w:val="baseline"/>
    </w:pPr>
    <w:rPr>
      <w:rFonts w:ascii="Times" w:eastAsia="MS Mincho" w:hAnsi="Times"/>
      <w:szCs w:val="24"/>
    </w:rPr>
  </w:style>
  <w:style w:type="character" w:customStyle="1" w:styleId="BodyTextChar">
    <w:name w:val="Body Text Char"/>
    <w:aliases w:val="bt Char"/>
    <w:link w:val="BodyText"/>
    <w:rsid w:val="00920175"/>
    <w:rPr>
      <w:rFonts w:ascii="Times" w:eastAsia="MS Mincho" w:hAnsi="Times"/>
      <w:szCs w:val="24"/>
      <w:lang w:val="en-GB" w:eastAsia="en-US"/>
    </w:rPr>
  </w:style>
  <w:style w:type="paragraph" w:customStyle="1" w:styleId="Doc-title">
    <w:name w:val="Doc-title"/>
    <w:basedOn w:val="Normal"/>
    <w:next w:val="Doc-text2"/>
    <w:link w:val="Doc-titleChar"/>
    <w:qFormat/>
    <w:rsid w:val="005072A1"/>
    <w:pPr>
      <w:spacing w:before="60" w:after="0"/>
      <w:ind w:left="1259" w:hanging="1259"/>
      <w:jc w:val="left"/>
    </w:pPr>
    <w:rPr>
      <w:rFonts w:ascii="Arial" w:eastAsia="MS Mincho" w:hAnsi="Arial"/>
      <w:noProof/>
      <w:szCs w:val="24"/>
      <w:lang w:eastAsia="en-GB"/>
    </w:rPr>
  </w:style>
  <w:style w:type="character" w:customStyle="1" w:styleId="Doc-titleChar">
    <w:name w:val="Doc-title Char"/>
    <w:link w:val="Doc-title"/>
    <w:rsid w:val="005072A1"/>
    <w:rPr>
      <w:rFonts w:ascii="Arial" w:eastAsia="MS Mincho" w:hAnsi="Arial"/>
      <w:noProof/>
      <w:szCs w:val="24"/>
      <w:lang w:val="en-GB" w:eastAsia="en-GB"/>
    </w:rPr>
  </w:style>
  <w:style w:type="paragraph" w:customStyle="1" w:styleId="EmailDiscussion">
    <w:name w:val="EmailDiscussion"/>
    <w:basedOn w:val="Normal"/>
    <w:next w:val="Doc-text2"/>
    <w:link w:val="EmailDiscussionChar"/>
    <w:rsid w:val="005072A1"/>
    <w:pPr>
      <w:numPr>
        <w:numId w:val="1"/>
      </w:numPr>
      <w:spacing w:before="40" w:after="0"/>
      <w:jc w:val="left"/>
    </w:pPr>
    <w:rPr>
      <w:rFonts w:ascii="Arial" w:eastAsia="MS Mincho" w:hAnsi="Arial"/>
      <w:b/>
      <w:szCs w:val="24"/>
      <w:lang w:eastAsia="en-GB"/>
    </w:rPr>
  </w:style>
  <w:style w:type="character" w:customStyle="1" w:styleId="EmailDiscussionChar">
    <w:name w:val="EmailDiscussion Char"/>
    <w:link w:val="EmailDiscussion"/>
    <w:rsid w:val="005072A1"/>
    <w:rPr>
      <w:rFonts w:ascii="Arial" w:eastAsia="MS Mincho" w:hAnsi="Arial"/>
      <w:b/>
      <w:szCs w:val="24"/>
    </w:rPr>
  </w:style>
  <w:style w:type="paragraph" w:customStyle="1" w:styleId="LSApproved">
    <w:name w:val="LS Approved"/>
    <w:basedOn w:val="Normal"/>
    <w:next w:val="Doc-text2"/>
    <w:qFormat/>
    <w:rsid w:val="00974AF3"/>
    <w:pPr>
      <w:numPr>
        <w:numId w:val="3"/>
      </w:numPr>
      <w:tabs>
        <w:tab w:val="left" w:pos="1259"/>
        <w:tab w:val="left" w:pos="1622"/>
      </w:tabs>
      <w:spacing w:after="0"/>
      <w:jc w:val="left"/>
    </w:pPr>
    <w:rPr>
      <w:rFonts w:ascii="Arial" w:eastAsia="MS Mincho" w:hAnsi="Arial"/>
      <w:szCs w:val="24"/>
      <w:lang w:eastAsia="en-GB"/>
    </w:rPr>
  </w:style>
  <w:style w:type="character" w:customStyle="1" w:styleId="CharChar7">
    <w:name w:val="Char Char7"/>
    <w:rsid w:val="00974AF3"/>
    <w:rPr>
      <w:rFonts w:ascii="Arial" w:eastAsia="MS Mincho" w:hAnsi="Arial" w:cs="Arial"/>
      <w:b/>
      <w:bCs/>
      <w:iCs/>
      <w:sz w:val="28"/>
      <w:szCs w:val="28"/>
      <w:lang w:val="en-GB" w:eastAsia="en-GB" w:bidi="ar-SA"/>
    </w:rPr>
  </w:style>
  <w:style w:type="character" w:styleId="IntenseEmphasis">
    <w:name w:val="Intense Emphasis"/>
    <w:qFormat/>
    <w:rsid w:val="000B268C"/>
    <w:rPr>
      <w:b/>
      <w:bCs/>
      <w:i/>
      <w:iCs/>
      <w:color w:val="4F81BD"/>
    </w:rPr>
  </w:style>
  <w:style w:type="paragraph" w:customStyle="1" w:styleId="Agreement">
    <w:name w:val="Agreement"/>
    <w:basedOn w:val="Normal"/>
    <w:next w:val="Doc-text2"/>
    <w:rsid w:val="000B268C"/>
    <w:pPr>
      <w:numPr>
        <w:numId w:val="2"/>
      </w:numPr>
      <w:spacing w:before="60" w:after="0"/>
      <w:jc w:val="left"/>
    </w:pPr>
    <w:rPr>
      <w:rFonts w:ascii="Arial" w:eastAsia="MS Mincho" w:hAnsi="Arial"/>
      <w:b/>
      <w:szCs w:val="24"/>
      <w:lang w:eastAsia="en-GB"/>
    </w:rPr>
  </w:style>
  <w:style w:type="character" w:customStyle="1" w:styleId="TAHCar">
    <w:name w:val="TAH Car"/>
    <w:link w:val="TAH"/>
    <w:qFormat/>
    <w:rsid w:val="00806CDF"/>
    <w:rPr>
      <w:rFonts w:ascii="Arial" w:hAnsi="Arial"/>
      <w:b/>
      <w:sz w:val="18"/>
      <w:lang w:val="x-none"/>
    </w:rPr>
  </w:style>
  <w:style w:type="character" w:customStyle="1" w:styleId="TAL0">
    <w:name w:val="TAL (文字)"/>
    <w:rsid w:val="00626425"/>
    <w:rPr>
      <w:rFonts w:ascii="Arial" w:eastAsia="Times New Roman" w:hAnsi="Arial"/>
      <w:sz w:val="18"/>
      <w:lang w:val="en-GB"/>
    </w:rPr>
  </w:style>
  <w:style w:type="character" w:customStyle="1" w:styleId="FooterChar">
    <w:name w:val="Footer Char"/>
    <w:link w:val="Footer"/>
    <w:rsid w:val="00AB06E0"/>
    <w:rPr>
      <w:rFonts w:ascii="Arial" w:hAnsi="Arial"/>
      <w:b/>
      <w:i/>
      <w:noProof/>
      <w:sz w:val="18"/>
      <w:lang w:val="en-GB"/>
    </w:rPr>
  </w:style>
  <w:style w:type="table" w:customStyle="1" w:styleId="TableGrid1">
    <w:name w:val="Table Grid1"/>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11D3A"/>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C5A41"/>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323A14"/>
    <w:rPr>
      <w:rFonts w:ascii="Arial" w:hAnsi="Arial"/>
      <w:sz w:val="28"/>
      <w:lang w:eastAsia="en-US"/>
    </w:rPr>
  </w:style>
  <w:style w:type="character" w:customStyle="1" w:styleId="CaptionChar">
    <w:name w:val="Caption Char"/>
    <w:aliases w:val="cap Char"/>
    <w:link w:val="Caption"/>
    <w:rsid w:val="005D7ED8"/>
    <w:rPr>
      <w:rFonts w:ascii="Times New Roman" w:hAnsi="Times New Roman"/>
      <w:b/>
      <w:bCs/>
      <w:sz w:val="18"/>
      <w:szCs w:val="18"/>
      <w:lang w:val="en-GB"/>
    </w:rPr>
  </w:style>
  <w:style w:type="paragraph" w:customStyle="1" w:styleId="TALCharChar">
    <w:name w:val="TAL Char Char"/>
    <w:basedOn w:val="Normal"/>
    <w:link w:val="TALCharCharChar"/>
    <w:rsid w:val="00DB0E46"/>
    <w:pPr>
      <w:keepNext/>
      <w:keepLines/>
      <w:overflowPunct w:val="0"/>
      <w:autoSpaceDE w:val="0"/>
      <w:autoSpaceDN w:val="0"/>
      <w:adjustRightInd w:val="0"/>
      <w:spacing w:after="0"/>
      <w:jc w:val="left"/>
      <w:textAlignment w:val="baseline"/>
    </w:pPr>
    <w:rPr>
      <w:rFonts w:ascii="Arial" w:eastAsia="SimSun" w:hAnsi="Arial"/>
      <w:sz w:val="18"/>
      <w:lang w:eastAsia="ja-JP"/>
    </w:rPr>
  </w:style>
  <w:style w:type="character" w:customStyle="1" w:styleId="TALCharCharChar">
    <w:name w:val="TAL Char Char Char"/>
    <w:link w:val="TALCharChar"/>
    <w:rsid w:val="00DB0E46"/>
    <w:rPr>
      <w:rFonts w:ascii="Arial" w:eastAsia="SimSun" w:hAnsi="Arial"/>
      <w:sz w:val="18"/>
      <w:lang w:val="en-GB" w:eastAsia="ja-JP"/>
    </w:rPr>
  </w:style>
  <w:style w:type="character" w:customStyle="1" w:styleId="TANChar">
    <w:name w:val="TAN Char"/>
    <w:link w:val="TAN"/>
    <w:rsid w:val="00DB0E46"/>
    <w:rPr>
      <w:rFonts w:ascii="Arial" w:hAnsi="Arial"/>
      <w:sz w:val="18"/>
      <w:lang w:val="x-none" w:eastAsia="en-US"/>
    </w:rPr>
  </w:style>
  <w:style w:type="paragraph" w:customStyle="1" w:styleId="StylePLPatternClearGray-10">
    <w:name w:val="Style PL + Pattern: Clear (Gray-10%)"/>
    <w:basedOn w:val="PL"/>
    <w:rsid w:val="003942A9"/>
    <w:pPr>
      <w:widowControl w:val="0"/>
      <w:shd w:val="clear" w:color="auto" w:fill="E6E6E6"/>
      <w:adjustRightInd w:val="0"/>
      <w:jc w:val="both"/>
      <w:textAlignment w:val="baseline"/>
    </w:pPr>
    <w:rPr>
      <w:rFonts w:eastAsia="Times New Roman"/>
    </w:rPr>
  </w:style>
  <w:style w:type="paragraph" w:styleId="NormalWeb">
    <w:name w:val="Normal (Web)"/>
    <w:basedOn w:val="Normal"/>
    <w:uiPriority w:val="99"/>
    <w:unhideWhenUsed/>
    <w:rsid w:val="00930CFF"/>
    <w:pPr>
      <w:spacing w:before="100" w:beforeAutospacing="1" w:after="100" w:afterAutospacing="1"/>
      <w:jc w:val="left"/>
    </w:pPr>
    <w:rPr>
      <w:rFonts w:eastAsia="Times New Roman"/>
      <w:sz w:val="24"/>
      <w:szCs w:val="24"/>
      <w:lang w:eastAsia="en-GB"/>
    </w:rPr>
  </w:style>
  <w:style w:type="character" w:styleId="Mention">
    <w:name w:val="Mention"/>
    <w:uiPriority w:val="99"/>
    <w:unhideWhenUsed/>
    <w:rsid w:val="002A348A"/>
    <w:rPr>
      <w:color w:val="2B579A"/>
      <w:shd w:val="clear" w:color="auto" w:fill="E6E6E6"/>
    </w:rPr>
  </w:style>
  <w:style w:type="paragraph" w:styleId="HTMLPreformatted">
    <w:name w:val="HTML Preformatted"/>
    <w:basedOn w:val="Normal"/>
    <w:link w:val="HTMLPreformattedChar"/>
    <w:uiPriority w:val="99"/>
    <w:unhideWhenUsed/>
    <w:rsid w:val="00E800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eastAsia="Times New Roman" w:hAnsi="Courier New" w:cs="Courier New"/>
      <w:lang w:eastAsia="en-GB"/>
    </w:rPr>
  </w:style>
  <w:style w:type="character" w:customStyle="1" w:styleId="HTMLPreformattedChar">
    <w:name w:val="HTML Preformatted Char"/>
    <w:link w:val="HTMLPreformatted"/>
    <w:uiPriority w:val="99"/>
    <w:rsid w:val="00E80040"/>
    <w:rPr>
      <w:rFonts w:ascii="Courier New" w:eastAsia="Times New Roman" w:hAnsi="Courier New" w:cs="Courier New"/>
    </w:rPr>
  </w:style>
  <w:style w:type="character" w:customStyle="1" w:styleId="gd">
    <w:name w:val="gd"/>
    <w:rsid w:val="00E80040"/>
  </w:style>
  <w:style w:type="character" w:customStyle="1" w:styleId="gi">
    <w:name w:val="gi"/>
    <w:rsid w:val="00E80040"/>
  </w:style>
  <w:style w:type="character" w:customStyle="1" w:styleId="TALChar">
    <w:name w:val="TAL Char"/>
    <w:qFormat/>
    <w:rsid w:val="009F5E2B"/>
    <w:rPr>
      <w:rFonts w:ascii="Arial" w:hAnsi="Arial"/>
      <w:sz w:val="18"/>
      <w:lang w:eastAsia="en-US"/>
    </w:rPr>
  </w:style>
  <w:style w:type="character" w:styleId="UnresolvedMention">
    <w:name w:val="Unresolved Mention"/>
    <w:uiPriority w:val="99"/>
    <w:semiHidden/>
    <w:unhideWhenUsed/>
    <w:rsid w:val="007500B6"/>
    <w:rPr>
      <w:color w:val="808080"/>
      <w:shd w:val="clear" w:color="auto" w:fill="E6E6E6"/>
    </w:rPr>
  </w:style>
  <w:style w:type="paragraph" w:styleId="Revision">
    <w:name w:val="Revision"/>
    <w:hidden/>
    <w:uiPriority w:val="99"/>
    <w:semiHidden/>
    <w:rsid w:val="00445CB5"/>
    <w:rPr>
      <w:rFonts w:ascii="Times New Roman" w:hAnsi="Times New Roman"/>
      <w:lang w:eastAsia="en-US"/>
    </w:rPr>
  </w:style>
  <w:style w:type="character" w:styleId="PlaceholderText">
    <w:name w:val="Placeholder Text"/>
    <w:basedOn w:val="DefaultParagraphFont"/>
    <w:uiPriority w:val="99"/>
    <w:semiHidden/>
    <w:rsid w:val="00BF2DD4"/>
    <w:rPr>
      <w:color w:val="808080"/>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1F5F1C"/>
    <w:rPr>
      <w:rFonts w:ascii="Arial" w:hAnsi="Arial"/>
      <w:b/>
      <w:noProof/>
      <w:sz w:val="18"/>
      <w:lang w:eastAsia="en-US"/>
    </w:rPr>
  </w:style>
  <w:style w:type="paragraph" w:customStyle="1" w:styleId="Bulletedo1">
    <w:name w:val="Bulleted o 1"/>
    <w:basedOn w:val="Normal"/>
    <w:rsid w:val="000A0AAA"/>
    <w:pPr>
      <w:numPr>
        <w:numId w:val="4"/>
      </w:numPr>
      <w:overflowPunct w:val="0"/>
      <w:autoSpaceDE w:val="0"/>
      <w:autoSpaceDN w:val="0"/>
      <w:adjustRightInd w:val="0"/>
      <w:jc w:val="left"/>
      <w:textAlignment w:val="baseline"/>
    </w:pPr>
    <w:rPr>
      <w:rFonts w:eastAsia="SimSun"/>
      <w:lang w:val="en-US"/>
    </w:rPr>
  </w:style>
  <w:style w:type="character" w:customStyle="1" w:styleId="ListParagraphChar">
    <w:name w:val="List Paragraph Char"/>
    <w:aliases w:val="- Bullets Char,목록 단락 Char,リスト段落 Char,?? ?? Char,????? Char,???? Char,Lista1 Char,列出段落1 Char,中等深浅网格 1 - 着色 21 Char,列出段落 Char,列表段落 Char,¥¡¡¡¡ì¬º¥¹¥È¶ÎÂä Char,ÁÐ³ö¶ÎÂä Char,列表段落1 Char,—ño’i—Ž Char,¥ê¥¹¥È¶ÎÂä Char,Paragrafo elenco Char"/>
    <w:link w:val="ListParagraph"/>
    <w:uiPriority w:val="34"/>
    <w:qFormat/>
    <w:locked/>
    <w:rsid w:val="000A0AAA"/>
    <w:rPr>
      <w:rFonts w:ascii="Times New Roman" w:hAnsi="Times New Roman"/>
      <w:lang w:eastAsia="en-US"/>
    </w:rPr>
  </w:style>
  <w:style w:type="paragraph" w:styleId="NoSpacing">
    <w:name w:val="No Spacing"/>
    <w:uiPriority w:val="1"/>
    <w:qFormat/>
    <w:rsid w:val="00A74FDC"/>
    <w:pPr>
      <w:jc w:val="both"/>
    </w:pPr>
    <w:rPr>
      <w:rFonts w:ascii="Times New Roman" w:hAnsi="Times New Roman"/>
      <w:lang w:eastAsia="en-US"/>
    </w:rPr>
  </w:style>
  <w:style w:type="paragraph" w:customStyle="1" w:styleId="3GPPAgreements">
    <w:name w:val="3GPP Agreements"/>
    <w:basedOn w:val="Normal"/>
    <w:link w:val="3GPPAgreementsChar"/>
    <w:qFormat/>
    <w:rsid w:val="007A5691"/>
    <w:pPr>
      <w:numPr>
        <w:numId w:val="6"/>
      </w:numPr>
      <w:overflowPunct w:val="0"/>
      <w:autoSpaceDE w:val="0"/>
      <w:autoSpaceDN w:val="0"/>
      <w:adjustRightInd w:val="0"/>
      <w:spacing w:before="60" w:after="60"/>
      <w:textAlignment w:val="baseline"/>
    </w:pPr>
    <w:rPr>
      <w:rFonts w:eastAsia="SimSun"/>
      <w:sz w:val="22"/>
      <w:lang w:val="en-US" w:eastAsia="zh-CN"/>
    </w:rPr>
  </w:style>
  <w:style w:type="character" w:customStyle="1" w:styleId="3GPPAgreementsChar">
    <w:name w:val="3GPP Agreements Char"/>
    <w:link w:val="3GPPAgreements"/>
    <w:qFormat/>
    <w:rsid w:val="007A5691"/>
    <w:rPr>
      <w:rFonts w:ascii="Times New Roman" w:eastAsia="SimSun" w:hAnsi="Times New Roman"/>
      <w:sz w:val="22"/>
      <w:lang w:val="en-US" w:eastAsia="zh-CN"/>
    </w:rPr>
  </w:style>
  <w:style w:type="paragraph" w:customStyle="1" w:styleId="Default">
    <w:name w:val="Default"/>
    <w:rsid w:val="00E9467A"/>
    <w:pPr>
      <w:autoSpaceDE w:val="0"/>
      <w:autoSpaceDN w:val="0"/>
      <w:adjustRightInd w:val="0"/>
    </w:pPr>
    <w:rPr>
      <w:rFonts w:ascii="Arial" w:hAnsi="Arial" w:cs="Arial"/>
      <w:color w:val="000000"/>
      <w:sz w:val="24"/>
      <w:szCs w:val="24"/>
      <w:lang w:val="en-US"/>
    </w:rPr>
  </w:style>
  <w:style w:type="paragraph" w:customStyle="1" w:styleId="Proposal">
    <w:name w:val="Proposal"/>
    <w:basedOn w:val="Normal"/>
    <w:link w:val="ProposalChar"/>
    <w:qFormat/>
    <w:rsid w:val="009E6C5E"/>
    <w:pPr>
      <w:tabs>
        <w:tab w:val="left" w:pos="1701"/>
      </w:tabs>
      <w:overflowPunct w:val="0"/>
      <w:autoSpaceDE w:val="0"/>
      <w:autoSpaceDN w:val="0"/>
      <w:adjustRightInd w:val="0"/>
      <w:spacing w:after="120"/>
      <w:ind w:left="1701" w:hanging="1701"/>
      <w:textAlignment w:val="baseline"/>
    </w:pPr>
    <w:rPr>
      <w:rFonts w:eastAsia="Times New Roman"/>
      <w:b/>
      <w:bCs/>
      <w:lang w:eastAsia="zh-CN"/>
    </w:rPr>
  </w:style>
  <w:style w:type="character" w:customStyle="1" w:styleId="ProposalChar">
    <w:name w:val="Proposal Char"/>
    <w:link w:val="Proposal"/>
    <w:rsid w:val="009E6C5E"/>
    <w:rPr>
      <w:rFonts w:ascii="Times New Roman" w:eastAsia="Times New Roman" w:hAnsi="Times New Roman"/>
      <w:b/>
      <w:bCs/>
      <w:lang w:eastAsia="zh-CN"/>
    </w:rPr>
  </w:style>
  <w:style w:type="paragraph" w:customStyle="1" w:styleId="References">
    <w:name w:val="References"/>
    <w:basedOn w:val="Normal"/>
    <w:rsid w:val="009E6C5E"/>
    <w:pPr>
      <w:numPr>
        <w:ilvl w:val="2"/>
        <w:numId w:val="7"/>
      </w:numPr>
      <w:spacing w:after="0"/>
      <w:jc w:val="left"/>
    </w:pPr>
    <w:rPr>
      <w:rFonts w:eastAsia="Times New Roman"/>
      <w:szCs w:val="24"/>
      <w:lang w:val="en-US"/>
    </w:rPr>
  </w:style>
  <w:style w:type="character" w:customStyle="1" w:styleId="TACChar">
    <w:name w:val="TAC Char"/>
    <w:link w:val="TAC"/>
    <w:qFormat/>
    <w:rsid w:val="00A51311"/>
    <w:rPr>
      <w:rFonts w:ascii="Arial" w:hAnsi="Arial"/>
      <w:sz w:val="18"/>
      <w:lang w:val="x-none" w:eastAsia="en-US"/>
    </w:rPr>
  </w:style>
  <w:style w:type="paragraph" w:customStyle="1" w:styleId="3GPPText">
    <w:name w:val="3GPP Text"/>
    <w:basedOn w:val="Normal"/>
    <w:link w:val="3GPPTextChar"/>
    <w:qFormat/>
    <w:rsid w:val="00917CF0"/>
    <w:pPr>
      <w:overflowPunct w:val="0"/>
      <w:autoSpaceDE w:val="0"/>
      <w:autoSpaceDN w:val="0"/>
      <w:adjustRightInd w:val="0"/>
      <w:spacing w:before="120" w:after="120"/>
      <w:textAlignment w:val="baseline"/>
    </w:pPr>
    <w:rPr>
      <w:rFonts w:eastAsia="SimSun"/>
      <w:sz w:val="22"/>
      <w:lang w:val="en-US"/>
    </w:rPr>
  </w:style>
  <w:style w:type="character" w:customStyle="1" w:styleId="3GPPTextChar">
    <w:name w:val="3GPP Text Char"/>
    <w:link w:val="3GPPText"/>
    <w:qFormat/>
    <w:rsid w:val="00917CF0"/>
    <w:rPr>
      <w:rFonts w:ascii="Times New Roman" w:eastAsia="SimSun" w:hAnsi="Times New Roman"/>
      <w:sz w:val="22"/>
      <w:lang w:val="en-US" w:eastAsia="en-US"/>
    </w:rPr>
  </w:style>
  <w:style w:type="character" w:customStyle="1" w:styleId="3GPPH1Char">
    <w:name w:val="3GPP H1 Char"/>
    <w:link w:val="3GPPH1"/>
    <w:locked/>
    <w:rsid w:val="00DC3C4B"/>
    <w:rPr>
      <w:rFonts w:ascii="Arial" w:eastAsia="SimSun" w:hAnsi="Arial"/>
      <w:sz w:val="36"/>
      <w:lang w:eastAsia="en-US"/>
    </w:rPr>
  </w:style>
  <w:style w:type="paragraph" w:customStyle="1" w:styleId="3GPPH1">
    <w:name w:val="3GPP H1"/>
    <w:basedOn w:val="Heading1"/>
    <w:next w:val="Normal"/>
    <w:link w:val="3GPPH1Char"/>
    <w:qFormat/>
    <w:rsid w:val="00DC3C4B"/>
    <w:pPr>
      <w:pBdr>
        <w:top w:val="single" w:sz="12" w:space="3" w:color="auto"/>
      </w:pBdr>
      <w:tabs>
        <w:tab w:val="left" w:pos="425"/>
      </w:tabs>
      <w:overflowPunct w:val="0"/>
      <w:autoSpaceDE w:val="0"/>
      <w:autoSpaceDN w:val="0"/>
      <w:adjustRightInd w:val="0"/>
      <w:spacing w:after="120"/>
      <w:ind w:left="425" w:hanging="425"/>
    </w:pPr>
    <w:rPr>
      <w:rFonts w:eastAsia="SimSun"/>
      <w:sz w:val="36"/>
    </w:rPr>
  </w:style>
  <w:style w:type="table" w:styleId="GridTable4-Accent1">
    <w:name w:val="Grid Table 4 Accent 1"/>
    <w:basedOn w:val="TableNormal"/>
    <w:uiPriority w:val="49"/>
    <w:rsid w:val="00B20D5A"/>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
    <w:name w:val="Grid Table 4"/>
    <w:basedOn w:val="TableNormal"/>
    <w:uiPriority w:val="49"/>
    <w:rsid w:val="00B20D5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Accent6">
    <w:name w:val="Grid Table 3 Accent 6"/>
    <w:basedOn w:val="TableNormal"/>
    <w:uiPriority w:val="48"/>
    <w:rsid w:val="00B20D5A"/>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3-Accent5">
    <w:name w:val="Grid Table 3 Accent 5"/>
    <w:basedOn w:val="TableNormal"/>
    <w:uiPriority w:val="48"/>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4-Accent5">
    <w:name w:val="Grid Table 4 Accent 5"/>
    <w:basedOn w:val="TableNormal"/>
    <w:uiPriority w:val="49"/>
    <w:rsid w:val="00B20D5A"/>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maintext">
    <w:name w:val="0maintext"/>
    <w:basedOn w:val="Normal"/>
    <w:qFormat/>
    <w:rsid w:val="000A2537"/>
    <w:pPr>
      <w:spacing w:after="0"/>
      <w:jc w:val="left"/>
    </w:pPr>
    <w:rPr>
      <w:rFonts w:eastAsia="SimSun"/>
      <w:sz w:val="16"/>
      <w:szCs w:val="24"/>
      <w:lang w:val="en-US" w:eastAsia="zh-CN"/>
    </w:rPr>
  </w:style>
  <w:style w:type="character" w:customStyle="1" w:styleId="Heading1Char">
    <w:name w:val="Heading 1 Char"/>
    <w:basedOn w:val="DefaultParagraphFont"/>
    <w:link w:val="Heading1"/>
    <w:uiPriority w:val="9"/>
    <w:rsid w:val="00466590"/>
    <w:rPr>
      <w:rFonts w:ascii="Arial" w:hAnsi="Arial"/>
      <w:sz w:val="32"/>
      <w:lang w:eastAsia="en-US"/>
    </w:rPr>
  </w:style>
  <w:style w:type="character" w:customStyle="1" w:styleId="Heading3Char">
    <w:name w:val="Heading 3 Char"/>
    <w:basedOn w:val="DefaultParagraphFont"/>
    <w:link w:val="Heading3"/>
    <w:rsid w:val="00466590"/>
    <w:rPr>
      <w:rFonts w:ascii="Arial" w:hAnsi="Arial"/>
      <w:sz w:val="24"/>
      <w:lang w:eastAsia="en-US"/>
    </w:rPr>
  </w:style>
  <w:style w:type="character" w:customStyle="1" w:styleId="Heading5Char">
    <w:name w:val="Heading 5 Char"/>
    <w:basedOn w:val="DefaultParagraphFont"/>
    <w:link w:val="Heading5"/>
    <w:rsid w:val="00466590"/>
    <w:rPr>
      <w:rFonts w:ascii="Arial" w:hAnsi="Arial"/>
      <w:sz w:val="22"/>
      <w:lang w:eastAsia="en-US"/>
    </w:rPr>
  </w:style>
  <w:style w:type="character" w:customStyle="1" w:styleId="Heading6Char">
    <w:name w:val="Heading 6 Char"/>
    <w:basedOn w:val="DefaultParagraphFont"/>
    <w:link w:val="Heading6"/>
    <w:rsid w:val="00466590"/>
    <w:rPr>
      <w:rFonts w:ascii="Arial" w:hAnsi="Arial"/>
      <w:lang w:eastAsia="en-US"/>
    </w:rPr>
  </w:style>
  <w:style w:type="character" w:customStyle="1" w:styleId="Heading7Char">
    <w:name w:val="Heading 7 Char"/>
    <w:basedOn w:val="DefaultParagraphFont"/>
    <w:link w:val="Heading7"/>
    <w:rsid w:val="00466590"/>
    <w:rPr>
      <w:rFonts w:ascii="Arial" w:hAnsi="Arial"/>
      <w:lang w:eastAsia="en-US"/>
    </w:rPr>
  </w:style>
  <w:style w:type="character" w:customStyle="1" w:styleId="Heading8Char">
    <w:name w:val="Heading 8 Char"/>
    <w:basedOn w:val="DefaultParagraphFont"/>
    <w:link w:val="Heading8"/>
    <w:rsid w:val="00466590"/>
    <w:rPr>
      <w:rFonts w:ascii="Arial" w:hAnsi="Arial"/>
      <w:sz w:val="32"/>
      <w:lang w:eastAsia="en-US"/>
    </w:rPr>
  </w:style>
  <w:style w:type="character" w:customStyle="1" w:styleId="Heading9Char">
    <w:name w:val="Heading 9 Char"/>
    <w:basedOn w:val="DefaultParagraphFont"/>
    <w:link w:val="Heading9"/>
    <w:rsid w:val="00466590"/>
    <w:rPr>
      <w:rFonts w:ascii="Arial" w:hAnsi="Arial"/>
      <w:sz w:val="32"/>
      <w:lang w:eastAsia="en-US"/>
    </w:rPr>
  </w:style>
  <w:style w:type="character" w:customStyle="1" w:styleId="FootnoteTextChar">
    <w:name w:val="Footnote Text Char"/>
    <w:basedOn w:val="DefaultParagraphFont"/>
    <w:link w:val="FootnoteText"/>
    <w:semiHidden/>
    <w:rsid w:val="00466590"/>
    <w:rPr>
      <w:rFonts w:ascii="Times New Roman" w:hAnsi="Times New Roman"/>
      <w:sz w:val="16"/>
      <w:lang w:eastAsia="en-US"/>
    </w:rPr>
  </w:style>
  <w:style w:type="character" w:customStyle="1" w:styleId="CommentTextChar">
    <w:name w:val="Comment Text Char"/>
    <w:basedOn w:val="DefaultParagraphFont"/>
    <w:link w:val="CommentText"/>
    <w:uiPriority w:val="99"/>
    <w:qFormat/>
    <w:rsid w:val="00466590"/>
    <w:rPr>
      <w:rFonts w:ascii="Times New Roman" w:hAnsi="Times New Roman"/>
      <w:lang w:eastAsia="en-US"/>
    </w:rPr>
  </w:style>
  <w:style w:type="character" w:customStyle="1" w:styleId="BalloonTextChar">
    <w:name w:val="Balloon Text Char"/>
    <w:basedOn w:val="DefaultParagraphFont"/>
    <w:link w:val="BalloonText"/>
    <w:semiHidden/>
    <w:rsid w:val="00466590"/>
    <w:rPr>
      <w:rFonts w:ascii="Tahoma" w:hAnsi="Tahoma" w:cs="Tahoma"/>
      <w:sz w:val="16"/>
      <w:szCs w:val="16"/>
      <w:lang w:eastAsia="en-US"/>
    </w:rPr>
  </w:style>
  <w:style w:type="character" w:customStyle="1" w:styleId="CommentSubjectChar">
    <w:name w:val="Comment Subject Char"/>
    <w:basedOn w:val="CommentTextChar"/>
    <w:link w:val="CommentSubject"/>
    <w:semiHidden/>
    <w:rsid w:val="00466590"/>
    <w:rPr>
      <w:rFonts w:ascii="Times New Roman" w:hAnsi="Times New Roman"/>
      <w:b/>
      <w:bCs/>
      <w:lang w:eastAsia="en-US"/>
    </w:rPr>
  </w:style>
  <w:style w:type="character" w:customStyle="1" w:styleId="DocumentMapChar">
    <w:name w:val="Document Map Char"/>
    <w:basedOn w:val="DefaultParagraphFont"/>
    <w:link w:val="DocumentMap"/>
    <w:semiHidden/>
    <w:rsid w:val="00466590"/>
    <w:rPr>
      <w:rFonts w:ascii="Tahoma" w:hAnsi="Tahoma" w:cs="Tahoma"/>
      <w:shd w:val="clear" w:color="auto" w:fill="000080"/>
      <w:lang w:eastAsia="en-US"/>
    </w:rPr>
  </w:style>
  <w:style w:type="character" w:customStyle="1" w:styleId="B10">
    <w:name w:val="B1 (文字)"/>
    <w:qFormat/>
    <w:locked/>
    <w:rsid w:val="007159B5"/>
    <w:rPr>
      <w:lang w:val="en-GB"/>
    </w:rPr>
  </w:style>
  <w:style w:type="table" w:customStyle="1" w:styleId="TableGrid5">
    <w:name w:val="Table Grid5"/>
    <w:basedOn w:val="TableNormal"/>
    <w:next w:val="TableGrid"/>
    <w:rsid w:val="002401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BB1F68"/>
    <w:pPr>
      <w:spacing w:before="100" w:beforeAutospacing="1" w:after="100" w:afterAutospacing="1"/>
      <w:jc w:val="left"/>
    </w:pPr>
    <w:rPr>
      <w:rFonts w:eastAsia="Times New Roman"/>
      <w:sz w:val="24"/>
      <w:szCs w:val="24"/>
      <w:lang w:val="en-US"/>
    </w:rPr>
  </w:style>
  <w:style w:type="character" w:customStyle="1" w:styleId="normaltextrun">
    <w:name w:val="normaltextrun"/>
    <w:basedOn w:val="DefaultParagraphFont"/>
    <w:rsid w:val="00BB1F68"/>
  </w:style>
  <w:style w:type="character" w:customStyle="1" w:styleId="eop">
    <w:name w:val="eop"/>
    <w:basedOn w:val="DefaultParagraphFont"/>
    <w:rsid w:val="00BB1F68"/>
  </w:style>
  <w:style w:type="character" w:customStyle="1" w:styleId="apple-converted-space">
    <w:name w:val="apple-converted-space"/>
    <w:qFormat/>
    <w:rsid w:val="008763C2"/>
  </w:style>
  <w:style w:type="paragraph" w:customStyle="1" w:styleId="StatementBody">
    <w:name w:val="Statement Body"/>
    <w:basedOn w:val="Normal"/>
    <w:link w:val="StatementBodyChar"/>
    <w:qFormat/>
    <w:rsid w:val="005767C8"/>
    <w:pPr>
      <w:numPr>
        <w:numId w:val="8"/>
      </w:numPr>
      <w:spacing w:after="100" w:afterAutospacing="1" w:line="259" w:lineRule="auto"/>
      <w:contextualSpacing/>
    </w:pPr>
    <w:rPr>
      <w:rFonts w:eastAsia="Times New Roman"/>
      <w:sz w:val="22"/>
      <w:szCs w:val="24"/>
      <w:lang w:val="en-US" w:eastAsia="ko-KR"/>
    </w:rPr>
  </w:style>
  <w:style w:type="character" w:customStyle="1" w:styleId="StatementBodyChar">
    <w:name w:val="Statement Body Char"/>
    <w:link w:val="StatementBody"/>
    <w:qFormat/>
    <w:rsid w:val="005767C8"/>
    <w:rPr>
      <w:rFonts w:ascii="Times New Roman" w:eastAsia="Times New Roman" w:hAnsi="Times New Roman"/>
      <w:sz w:val="22"/>
      <w:szCs w:val="24"/>
      <w:lang w:val="en-US" w:eastAsia="ko-KR"/>
    </w:rPr>
  </w:style>
  <w:style w:type="paragraph" w:customStyle="1" w:styleId="00BodyText">
    <w:name w:val="00 BodyText"/>
    <w:basedOn w:val="Normal"/>
    <w:qFormat/>
    <w:rsid w:val="00927C06"/>
    <w:pPr>
      <w:spacing w:after="220" w:line="259" w:lineRule="auto"/>
    </w:pPr>
    <w:rPr>
      <w:rFonts w:ascii="Arial" w:eastAsia="Times New Roman" w:hAnsi="Arial"/>
      <w:sz w:val="22"/>
      <w:lang w:val="en-US"/>
    </w:rPr>
  </w:style>
  <w:style w:type="paragraph" w:customStyle="1" w:styleId="body">
    <w:name w:val="body"/>
    <w:basedOn w:val="Normal"/>
    <w:link w:val="bodyChar"/>
    <w:rsid w:val="00ED45AE"/>
    <w:pPr>
      <w:tabs>
        <w:tab w:val="left" w:pos="2160"/>
      </w:tabs>
      <w:spacing w:after="0"/>
    </w:pPr>
    <w:rPr>
      <w:rFonts w:ascii="Bookman Old Style" w:eastAsia="SimSun" w:hAnsi="Bookman Old Style"/>
      <w:lang w:val="en-US"/>
    </w:rPr>
  </w:style>
  <w:style w:type="character" w:customStyle="1" w:styleId="bodyChar">
    <w:name w:val="body Char"/>
    <w:basedOn w:val="DefaultParagraphFont"/>
    <w:link w:val="body"/>
    <w:rsid w:val="00ED45AE"/>
    <w:rPr>
      <w:rFonts w:ascii="Bookman Old Style" w:eastAsia="SimSun" w:hAnsi="Bookman Old Style"/>
      <w:lang w:val="en-US" w:eastAsia="en-US"/>
    </w:rPr>
  </w:style>
  <w:style w:type="paragraph" w:styleId="Bibliography">
    <w:name w:val="Bibliography"/>
    <w:basedOn w:val="Normal"/>
    <w:next w:val="Normal"/>
    <w:uiPriority w:val="37"/>
    <w:unhideWhenUsed/>
    <w:rsid w:val="00D308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223067">
      <w:bodyDiv w:val="1"/>
      <w:marLeft w:val="0"/>
      <w:marRight w:val="0"/>
      <w:marTop w:val="0"/>
      <w:marBottom w:val="0"/>
      <w:divBdr>
        <w:top w:val="none" w:sz="0" w:space="0" w:color="auto"/>
        <w:left w:val="none" w:sz="0" w:space="0" w:color="auto"/>
        <w:bottom w:val="none" w:sz="0" w:space="0" w:color="auto"/>
        <w:right w:val="none" w:sz="0" w:space="0" w:color="auto"/>
      </w:divBdr>
      <w:divsChild>
        <w:div w:id="779376921">
          <w:marLeft w:val="274"/>
          <w:marRight w:val="0"/>
          <w:marTop w:val="240"/>
          <w:marBottom w:val="0"/>
          <w:divBdr>
            <w:top w:val="none" w:sz="0" w:space="0" w:color="auto"/>
            <w:left w:val="none" w:sz="0" w:space="0" w:color="auto"/>
            <w:bottom w:val="none" w:sz="0" w:space="0" w:color="auto"/>
            <w:right w:val="none" w:sz="0" w:space="0" w:color="auto"/>
          </w:divBdr>
        </w:div>
        <w:div w:id="887373948">
          <w:marLeft w:val="274"/>
          <w:marRight w:val="0"/>
          <w:marTop w:val="240"/>
          <w:marBottom w:val="0"/>
          <w:divBdr>
            <w:top w:val="none" w:sz="0" w:space="0" w:color="auto"/>
            <w:left w:val="none" w:sz="0" w:space="0" w:color="auto"/>
            <w:bottom w:val="none" w:sz="0" w:space="0" w:color="auto"/>
            <w:right w:val="none" w:sz="0" w:space="0" w:color="auto"/>
          </w:divBdr>
        </w:div>
        <w:div w:id="1077358693">
          <w:marLeft w:val="533"/>
          <w:marRight w:val="0"/>
          <w:marTop w:val="0"/>
          <w:marBottom w:val="0"/>
          <w:divBdr>
            <w:top w:val="none" w:sz="0" w:space="0" w:color="auto"/>
            <w:left w:val="none" w:sz="0" w:space="0" w:color="auto"/>
            <w:bottom w:val="none" w:sz="0" w:space="0" w:color="auto"/>
            <w:right w:val="none" w:sz="0" w:space="0" w:color="auto"/>
          </w:divBdr>
        </w:div>
        <w:div w:id="1327979581">
          <w:marLeft w:val="533"/>
          <w:marRight w:val="0"/>
          <w:marTop w:val="0"/>
          <w:marBottom w:val="0"/>
          <w:divBdr>
            <w:top w:val="none" w:sz="0" w:space="0" w:color="auto"/>
            <w:left w:val="none" w:sz="0" w:space="0" w:color="auto"/>
            <w:bottom w:val="none" w:sz="0" w:space="0" w:color="auto"/>
            <w:right w:val="none" w:sz="0" w:space="0" w:color="auto"/>
          </w:divBdr>
        </w:div>
        <w:div w:id="1356080912">
          <w:marLeft w:val="533"/>
          <w:marRight w:val="0"/>
          <w:marTop w:val="0"/>
          <w:marBottom w:val="0"/>
          <w:divBdr>
            <w:top w:val="none" w:sz="0" w:space="0" w:color="auto"/>
            <w:left w:val="none" w:sz="0" w:space="0" w:color="auto"/>
            <w:bottom w:val="none" w:sz="0" w:space="0" w:color="auto"/>
            <w:right w:val="none" w:sz="0" w:space="0" w:color="auto"/>
          </w:divBdr>
        </w:div>
        <w:div w:id="1848059643">
          <w:marLeft w:val="274"/>
          <w:marRight w:val="0"/>
          <w:marTop w:val="240"/>
          <w:marBottom w:val="0"/>
          <w:divBdr>
            <w:top w:val="none" w:sz="0" w:space="0" w:color="auto"/>
            <w:left w:val="none" w:sz="0" w:space="0" w:color="auto"/>
            <w:bottom w:val="none" w:sz="0" w:space="0" w:color="auto"/>
            <w:right w:val="none" w:sz="0" w:space="0" w:color="auto"/>
          </w:divBdr>
        </w:div>
        <w:div w:id="1998268116">
          <w:marLeft w:val="274"/>
          <w:marRight w:val="0"/>
          <w:marTop w:val="240"/>
          <w:marBottom w:val="0"/>
          <w:divBdr>
            <w:top w:val="none" w:sz="0" w:space="0" w:color="auto"/>
            <w:left w:val="none" w:sz="0" w:space="0" w:color="auto"/>
            <w:bottom w:val="none" w:sz="0" w:space="0" w:color="auto"/>
            <w:right w:val="none" w:sz="0" w:space="0" w:color="auto"/>
          </w:divBdr>
        </w:div>
      </w:divsChild>
    </w:div>
    <w:div w:id="11147691">
      <w:bodyDiv w:val="1"/>
      <w:marLeft w:val="0"/>
      <w:marRight w:val="0"/>
      <w:marTop w:val="0"/>
      <w:marBottom w:val="0"/>
      <w:divBdr>
        <w:top w:val="none" w:sz="0" w:space="0" w:color="auto"/>
        <w:left w:val="none" w:sz="0" w:space="0" w:color="auto"/>
        <w:bottom w:val="none" w:sz="0" w:space="0" w:color="auto"/>
        <w:right w:val="none" w:sz="0" w:space="0" w:color="auto"/>
      </w:divBdr>
    </w:div>
    <w:div w:id="11762497">
      <w:bodyDiv w:val="1"/>
      <w:marLeft w:val="0"/>
      <w:marRight w:val="0"/>
      <w:marTop w:val="0"/>
      <w:marBottom w:val="0"/>
      <w:divBdr>
        <w:top w:val="none" w:sz="0" w:space="0" w:color="auto"/>
        <w:left w:val="none" w:sz="0" w:space="0" w:color="auto"/>
        <w:bottom w:val="none" w:sz="0" w:space="0" w:color="auto"/>
        <w:right w:val="none" w:sz="0" w:space="0" w:color="auto"/>
      </w:divBdr>
    </w:div>
    <w:div w:id="13269590">
      <w:bodyDiv w:val="1"/>
      <w:marLeft w:val="0"/>
      <w:marRight w:val="0"/>
      <w:marTop w:val="0"/>
      <w:marBottom w:val="0"/>
      <w:divBdr>
        <w:top w:val="none" w:sz="0" w:space="0" w:color="auto"/>
        <w:left w:val="none" w:sz="0" w:space="0" w:color="auto"/>
        <w:bottom w:val="none" w:sz="0" w:space="0" w:color="auto"/>
        <w:right w:val="none" w:sz="0" w:space="0" w:color="auto"/>
      </w:divBdr>
    </w:div>
    <w:div w:id="19940115">
      <w:bodyDiv w:val="1"/>
      <w:marLeft w:val="0"/>
      <w:marRight w:val="0"/>
      <w:marTop w:val="0"/>
      <w:marBottom w:val="0"/>
      <w:divBdr>
        <w:top w:val="none" w:sz="0" w:space="0" w:color="auto"/>
        <w:left w:val="none" w:sz="0" w:space="0" w:color="auto"/>
        <w:bottom w:val="none" w:sz="0" w:space="0" w:color="auto"/>
        <w:right w:val="none" w:sz="0" w:space="0" w:color="auto"/>
      </w:divBdr>
    </w:div>
    <w:div w:id="20207041">
      <w:bodyDiv w:val="1"/>
      <w:marLeft w:val="0"/>
      <w:marRight w:val="0"/>
      <w:marTop w:val="0"/>
      <w:marBottom w:val="0"/>
      <w:divBdr>
        <w:top w:val="none" w:sz="0" w:space="0" w:color="auto"/>
        <w:left w:val="none" w:sz="0" w:space="0" w:color="auto"/>
        <w:bottom w:val="none" w:sz="0" w:space="0" w:color="auto"/>
        <w:right w:val="none" w:sz="0" w:space="0" w:color="auto"/>
      </w:divBdr>
    </w:div>
    <w:div w:id="22749610">
      <w:bodyDiv w:val="1"/>
      <w:marLeft w:val="0"/>
      <w:marRight w:val="0"/>
      <w:marTop w:val="0"/>
      <w:marBottom w:val="0"/>
      <w:divBdr>
        <w:top w:val="none" w:sz="0" w:space="0" w:color="auto"/>
        <w:left w:val="none" w:sz="0" w:space="0" w:color="auto"/>
        <w:bottom w:val="none" w:sz="0" w:space="0" w:color="auto"/>
        <w:right w:val="none" w:sz="0" w:space="0" w:color="auto"/>
      </w:divBdr>
    </w:div>
    <w:div w:id="32704287">
      <w:bodyDiv w:val="1"/>
      <w:marLeft w:val="0"/>
      <w:marRight w:val="0"/>
      <w:marTop w:val="0"/>
      <w:marBottom w:val="0"/>
      <w:divBdr>
        <w:top w:val="none" w:sz="0" w:space="0" w:color="auto"/>
        <w:left w:val="none" w:sz="0" w:space="0" w:color="auto"/>
        <w:bottom w:val="none" w:sz="0" w:space="0" w:color="auto"/>
        <w:right w:val="none" w:sz="0" w:space="0" w:color="auto"/>
      </w:divBdr>
    </w:div>
    <w:div w:id="35617890">
      <w:bodyDiv w:val="1"/>
      <w:marLeft w:val="0"/>
      <w:marRight w:val="0"/>
      <w:marTop w:val="0"/>
      <w:marBottom w:val="0"/>
      <w:divBdr>
        <w:top w:val="none" w:sz="0" w:space="0" w:color="auto"/>
        <w:left w:val="none" w:sz="0" w:space="0" w:color="auto"/>
        <w:bottom w:val="none" w:sz="0" w:space="0" w:color="auto"/>
        <w:right w:val="none" w:sz="0" w:space="0" w:color="auto"/>
      </w:divBdr>
      <w:divsChild>
        <w:div w:id="1648701617">
          <w:marLeft w:val="274"/>
          <w:marRight w:val="0"/>
          <w:marTop w:val="240"/>
          <w:marBottom w:val="0"/>
          <w:divBdr>
            <w:top w:val="none" w:sz="0" w:space="0" w:color="auto"/>
            <w:left w:val="none" w:sz="0" w:space="0" w:color="auto"/>
            <w:bottom w:val="none" w:sz="0" w:space="0" w:color="auto"/>
            <w:right w:val="none" w:sz="0" w:space="0" w:color="auto"/>
          </w:divBdr>
        </w:div>
      </w:divsChild>
    </w:div>
    <w:div w:id="40255586">
      <w:bodyDiv w:val="1"/>
      <w:marLeft w:val="0"/>
      <w:marRight w:val="0"/>
      <w:marTop w:val="0"/>
      <w:marBottom w:val="0"/>
      <w:divBdr>
        <w:top w:val="none" w:sz="0" w:space="0" w:color="auto"/>
        <w:left w:val="none" w:sz="0" w:space="0" w:color="auto"/>
        <w:bottom w:val="none" w:sz="0" w:space="0" w:color="auto"/>
        <w:right w:val="none" w:sz="0" w:space="0" w:color="auto"/>
      </w:divBdr>
    </w:div>
    <w:div w:id="49040733">
      <w:bodyDiv w:val="1"/>
      <w:marLeft w:val="0"/>
      <w:marRight w:val="0"/>
      <w:marTop w:val="0"/>
      <w:marBottom w:val="0"/>
      <w:divBdr>
        <w:top w:val="none" w:sz="0" w:space="0" w:color="auto"/>
        <w:left w:val="none" w:sz="0" w:space="0" w:color="auto"/>
        <w:bottom w:val="none" w:sz="0" w:space="0" w:color="auto"/>
        <w:right w:val="none" w:sz="0" w:space="0" w:color="auto"/>
      </w:divBdr>
    </w:div>
    <w:div w:id="51274426">
      <w:bodyDiv w:val="1"/>
      <w:marLeft w:val="0"/>
      <w:marRight w:val="0"/>
      <w:marTop w:val="0"/>
      <w:marBottom w:val="0"/>
      <w:divBdr>
        <w:top w:val="none" w:sz="0" w:space="0" w:color="auto"/>
        <w:left w:val="none" w:sz="0" w:space="0" w:color="auto"/>
        <w:bottom w:val="none" w:sz="0" w:space="0" w:color="auto"/>
        <w:right w:val="none" w:sz="0" w:space="0" w:color="auto"/>
      </w:divBdr>
    </w:div>
    <w:div w:id="52579757">
      <w:bodyDiv w:val="1"/>
      <w:marLeft w:val="0"/>
      <w:marRight w:val="0"/>
      <w:marTop w:val="0"/>
      <w:marBottom w:val="0"/>
      <w:divBdr>
        <w:top w:val="none" w:sz="0" w:space="0" w:color="auto"/>
        <w:left w:val="none" w:sz="0" w:space="0" w:color="auto"/>
        <w:bottom w:val="none" w:sz="0" w:space="0" w:color="auto"/>
        <w:right w:val="none" w:sz="0" w:space="0" w:color="auto"/>
      </w:divBdr>
    </w:div>
    <w:div w:id="54745001">
      <w:bodyDiv w:val="1"/>
      <w:marLeft w:val="0"/>
      <w:marRight w:val="0"/>
      <w:marTop w:val="0"/>
      <w:marBottom w:val="0"/>
      <w:divBdr>
        <w:top w:val="none" w:sz="0" w:space="0" w:color="auto"/>
        <w:left w:val="none" w:sz="0" w:space="0" w:color="auto"/>
        <w:bottom w:val="none" w:sz="0" w:space="0" w:color="auto"/>
        <w:right w:val="none" w:sz="0" w:space="0" w:color="auto"/>
      </w:divBdr>
    </w:div>
    <w:div w:id="54936307">
      <w:bodyDiv w:val="1"/>
      <w:marLeft w:val="0"/>
      <w:marRight w:val="0"/>
      <w:marTop w:val="0"/>
      <w:marBottom w:val="0"/>
      <w:divBdr>
        <w:top w:val="none" w:sz="0" w:space="0" w:color="auto"/>
        <w:left w:val="none" w:sz="0" w:space="0" w:color="auto"/>
        <w:bottom w:val="none" w:sz="0" w:space="0" w:color="auto"/>
        <w:right w:val="none" w:sz="0" w:space="0" w:color="auto"/>
      </w:divBdr>
    </w:div>
    <w:div w:id="56442070">
      <w:bodyDiv w:val="1"/>
      <w:marLeft w:val="0"/>
      <w:marRight w:val="0"/>
      <w:marTop w:val="0"/>
      <w:marBottom w:val="0"/>
      <w:divBdr>
        <w:top w:val="none" w:sz="0" w:space="0" w:color="auto"/>
        <w:left w:val="none" w:sz="0" w:space="0" w:color="auto"/>
        <w:bottom w:val="none" w:sz="0" w:space="0" w:color="auto"/>
        <w:right w:val="none" w:sz="0" w:space="0" w:color="auto"/>
      </w:divBdr>
      <w:divsChild>
        <w:div w:id="44181066">
          <w:marLeft w:val="821"/>
          <w:marRight w:val="0"/>
          <w:marTop w:val="0"/>
          <w:marBottom w:val="0"/>
          <w:divBdr>
            <w:top w:val="none" w:sz="0" w:space="0" w:color="auto"/>
            <w:left w:val="none" w:sz="0" w:space="0" w:color="auto"/>
            <w:bottom w:val="none" w:sz="0" w:space="0" w:color="auto"/>
            <w:right w:val="none" w:sz="0" w:space="0" w:color="auto"/>
          </w:divBdr>
        </w:div>
        <w:div w:id="164516636">
          <w:marLeft w:val="821"/>
          <w:marRight w:val="0"/>
          <w:marTop w:val="0"/>
          <w:marBottom w:val="0"/>
          <w:divBdr>
            <w:top w:val="none" w:sz="0" w:space="0" w:color="auto"/>
            <w:left w:val="none" w:sz="0" w:space="0" w:color="auto"/>
            <w:bottom w:val="none" w:sz="0" w:space="0" w:color="auto"/>
            <w:right w:val="none" w:sz="0" w:space="0" w:color="auto"/>
          </w:divBdr>
        </w:div>
        <w:div w:id="287400332">
          <w:marLeft w:val="562"/>
          <w:marRight w:val="0"/>
          <w:marTop w:val="0"/>
          <w:marBottom w:val="0"/>
          <w:divBdr>
            <w:top w:val="none" w:sz="0" w:space="0" w:color="auto"/>
            <w:left w:val="none" w:sz="0" w:space="0" w:color="auto"/>
            <w:bottom w:val="none" w:sz="0" w:space="0" w:color="auto"/>
            <w:right w:val="none" w:sz="0" w:space="0" w:color="auto"/>
          </w:divBdr>
        </w:div>
        <w:div w:id="485902577">
          <w:marLeft w:val="821"/>
          <w:marRight w:val="0"/>
          <w:marTop w:val="0"/>
          <w:marBottom w:val="0"/>
          <w:divBdr>
            <w:top w:val="none" w:sz="0" w:space="0" w:color="auto"/>
            <w:left w:val="none" w:sz="0" w:space="0" w:color="auto"/>
            <w:bottom w:val="none" w:sz="0" w:space="0" w:color="auto"/>
            <w:right w:val="none" w:sz="0" w:space="0" w:color="auto"/>
          </w:divBdr>
        </w:div>
        <w:div w:id="688216023">
          <w:marLeft w:val="821"/>
          <w:marRight w:val="0"/>
          <w:marTop w:val="0"/>
          <w:marBottom w:val="0"/>
          <w:divBdr>
            <w:top w:val="none" w:sz="0" w:space="0" w:color="auto"/>
            <w:left w:val="none" w:sz="0" w:space="0" w:color="auto"/>
            <w:bottom w:val="none" w:sz="0" w:space="0" w:color="auto"/>
            <w:right w:val="none" w:sz="0" w:space="0" w:color="auto"/>
          </w:divBdr>
        </w:div>
        <w:div w:id="1183546647">
          <w:marLeft w:val="821"/>
          <w:marRight w:val="0"/>
          <w:marTop w:val="0"/>
          <w:marBottom w:val="0"/>
          <w:divBdr>
            <w:top w:val="none" w:sz="0" w:space="0" w:color="auto"/>
            <w:left w:val="none" w:sz="0" w:space="0" w:color="auto"/>
            <w:bottom w:val="none" w:sz="0" w:space="0" w:color="auto"/>
            <w:right w:val="none" w:sz="0" w:space="0" w:color="auto"/>
          </w:divBdr>
        </w:div>
        <w:div w:id="1417365953">
          <w:marLeft w:val="821"/>
          <w:marRight w:val="0"/>
          <w:marTop w:val="0"/>
          <w:marBottom w:val="0"/>
          <w:divBdr>
            <w:top w:val="none" w:sz="0" w:space="0" w:color="auto"/>
            <w:left w:val="none" w:sz="0" w:space="0" w:color="auto"/>
            <w:bottom w:val="none" w:sz="0" w:space="0" w:color="auto"/>
            <w:right w:val="none" w:sz="0" w:space="0" w:color="auto"/>
          </w:divBdr>
        </w:div>
        <w:div w:id="1718166536">
          <w:marLeft w:val="216"/>
          <w:marRight w:val="0"/>
          <w:marTop w:val="240"/>
          <w:marBottom w:val="0"/>
          <w:divBdr>
            <w:top w:val="none" w:sz="0" w:space="0" w:color="auto"/>
            <w:left w:val="none" w:sz="0" w:space="0" w:color="auto"/>
            <w:bottom w:val="none" w:sz="0" w:space="0" w:color="auto"/>
            <w:right w:val="none" w:sz="0" w:space="0" w:color="auto"/>
          </w:divBdr>
        </w:div>
      </w:divsChild>
    </w:div>
    <w:div w:id="58096851">
      <w:bodyDiv w:val="1"/>
      <w:marLeft w:val="0"/>
      <w:marRight w:val="0"/>
      <w:marTop w:val="0"/>
      <w:marBottom w:val="0"/>
      <w:divBdr>
        <w:top w:val="none" w:sz="0" w:space="0" w:color="auto"/>
        <w:left w:val="none" w:sz="0" w:space="0" w:color="auto"/>
        <w:bottom w:val="none" w:sz="0" w:space="0" w:color="auto"/>
        <w:right w:val="none" w:sz="0" w:space="0" w:color="auto"/>
      </w:divBdr>
      <w:divsChild>
        <w:div w:id="234627311">
          <w:marLeft w:val="0"/>
          <w:marRight w:val="0"/>
          <w:marTop w:val="0"/>
          <w:marBottom w:val="0"/>
          <w:divBdr>
            <w:top w:val="none" w:sz="0" w:space="0" w:color="auto"/>
            <w:left w:val="none" w:sz="0" w:space="0" w:color="auto"/>
            <w:bottom w:val="none" w:sz="0" w:space="0" w:color="auto"/>
            <w:right w:val="none" w:sz="0" w:space="0" w:color="auto"/>
          </w:divBdr>
        </w:div>
        <w:div w:id="236280828">
          <w:marLeft w:val="0"/>
          <w:marRight w:val="0"/>
          <w:marTop w:val="0"/>
          <w:marBottom w:val="0"/>
          <w:divBdr>
            <w:top w:val="none" w:sz="0" w:space="0" w:color="auto"/>
            <w:left w:val="none" w:sz="0" w:space="0" w:color="auto"/>
            <w:bottom w:val="none" w:sz="0" w:space="0" w:color="auto"/>
            <w:right w:val="none" w:sz="0" w:space="0" w:color="auto"/>
          </w:divBdr>
        </w:div>
        <w:div w:id="596057719">
          <w:marLeft w:val="0"/>
          <w:marRight w:val="0"/>
          <w:marTop w:val="0"/>
          <w:marBottom w:val="0"/>
          <w:divBdr>
            <w:top w:val="none" w:sz="0" w:space="0" w:color="auto"/>
            <w:left w:val="none" w:sz="0" w:space="0" w:color="auto"/>
            <w:bottom w:val="none" w:sz="0" w:space="0" w:color="auto"/>
            <w:right w:val="none" w:sz="0" w:space="0" w:color="auto"/>
          </w:divBdr>
        </w:div>
        <w:div w:id="1004433967">
          <w:marLeft w:val="0"/>
          <w:marRight w:val="0"/>
          <w:marTop w:val="0"/>
          <w:marBottom w:val="0"/>
          <w:divBdr>
            <w:top w:val="none" w:sz="0" w:space="0" w:color="auto"/>
            <w:left w:val="none" w:sz="0" w:space="0" w:color="auto"/>
            <w:bottom w:val="none" w:sz="0" w:space="0" w:color="auto"/>
            <w:right w:val="none" w:sz="0" w:space="0" w:color="auto"/>
          </w:divBdr>
        </w:div>
        <w:div w:id="1925919602">
          <w:marLeft w:val="0"/>
          <w:marRight w:val="0"/>
          <w:marTop w:val="0"/>
          <w:marBottom w:val="0"/>
          <w:divBdr>
            <w:top w:val="none" w:sz="0" w:space="0" w:color="auto"/>
            <w:left w:val="none" w:sz="0" w:space="0" w:color="auto"/>
            <w:bottom w:val="none" w:sz="0" w:space="0" w:color="auto"/>
            <w:right w:val="none" w:sz="0" w:space="0" w:color="auto"/>
          </w:divBdr>
        </w:div>
      </w:divsChild>
    </w:div>
    <w:div w:id="58483497">
      <w:bodyDiv w:val="1"/>
      <w:marLeft w:val="0"/>
      <w:marRight w:val="0"/>
      <w:marTop w:val="0"/>
      <w:marBottom w:val="0"/>
      <w:divBdr>
        <w:top w:val="none" w:sz="0" w:space="0" w:color="auto"/>
        <w:left w:val="none" w:sz="0" w:space="0" w:color="auto"/>
        <w:bottom w:val="none" w:sz="0" w:space="0" w:color="auto"/>
        <w:right w:val="none" w:sz="0" w:space="0" w:color="auto"/>
      </w:divBdr>
      <w:divsChild>
        <w:div w:id="771776746">
          <w:marLeft w:val="274"/>
          <w:marRight w:val="0"/>
          <w:marTop w:val="0"/>
          <w:marBottom w:val="0"/>
          <w:divBdr>
            <w:top w:val="none" w:sz="0" w:space="0" w:color="auto"/>
            <w:left w:val="none" w:sz="0" w:space="0" w:color="auto"/>
            <w:bottom w:val="none" w:sz="0" w:space="0" w:color="auto"/>
            <w:right w:val="none" w:sz="0" w:space="0" w:color="auto"/>
          </w:divBdr>
        </w:div>
        <w:div w:id="834608186">
          <w:marLeft w:val="274"/>
          <w:marRight w:val="0"/>
          <w:marTop w:val="0"/>
          <w:marBottom w:val="0"/>
          <w:divBdr>
            <w:top w:val="none" w:sz="0" w:space="0" w:color="auto"/>
            <w:left w:val="none" w:sz="0" w:space="0" w:color="auto"/>
            <w:bottom w:val="none" w:sz="0" w:space="0" w:color="auto"/>
            <w:right w:val="none" w:sz="0" w:space="0" w:color="auto"/>
          </w:divBdr>
        </w:div>
      </w:divsChild>
    </w:div>
    <w:div w:id="62988705">
      <w:bodyDiv w:val="1"/>
      <w:marLeft w:val="0"/>
      <w:marRight w:val="0"/>
      <w:marTop w:val="0"/>
      <w:marBottom w:val="0"/>
      <w:divBdr>
        <w:top w:val="none" w:sz="0" w:space="0" w:color="auto"/>
        <w:left w:val="none" w:sz="0" w:space="0" w:color="auto"/>
        <w:bottom w:val="none" w:sz="0" w:space="0" w:color="auto"/>
        <w:right w:val="none" w:sz="0" w:space="0" w:color="auto"/>
      </w:divBdr>
    </w:div>
    <w:div w:id="65227066">
      <w:bodyDiv w:val="1"/>
      <w:marLeft w:val="0"/>
      <w:marRight w:val="0"/>
      <w:marTop w:val="0"/>
      <w:marBottom w:val="0"/>
      <w:divBdr>
        <w:top w:val="none" w:sz="0" w:space="0" w:color="auto"/>
        <w:left w:val="none" w:sz="0" w:space="0" w:color="auto"/>
        <w:bottom w:val="none" w:sz="0" w:space="0" w:color="auto"/>
        <w:right w:val="none" w:sz="0" w:space="0" w:color="auto"/>
      </w:divBdr>
    </w:div>
    <w:div w:id="66266865">
      <w:bodyDiv w:val="1"/>
      <w:marLeft w:val="0"/>
      <w:marRight w:val="0"/>
      <w:marTop w:val="0"/>
      <w:marBottom w:val="0"/>
      <w:divBdr>
        <w:top w:val="none" w:sz="0" w:space="0" w:color="auto"/>
        <w:left w:val="none" w:sz="0" w:space="0" w:color="auto"/>
        <w:bottom w:val="none" w:sz="0" w:space="0" w:color="auto"/>
        <w:right w:val="none" w:sz="0" w:space="0" w:color="auto"/>
      </w:divBdr>
    </w:div>
    <w:div w:id="67001913">
      <w:bodyDiv w:val="1"/>
      <w:marLeft w:val="0"/>
      <w:marRight w:val="0"/>
      <w:marTop w:val="0"/>
      <w:marBottom w:val="0"/>
      <w:divBdr>
        <w:top w:val="none" w:sz="0" w:space="0" w:color="auto"/>
        <w:left w:val="none" w:sz="0" w:space="0" w:color="auto"/>
        <w:bottom w:val="none" w:sz="0" w:space="0" w:color="auto"/>
        <w:right w:val="none" w:sz="0" w:space="0" w:color="auto"/>
      </w:divBdr>
      <w:divsChild>
        <w:div w:id="1284771514">
          <w:marLeft w:val="216"/>
          <w:marRight w:val="0"/>
          <w:marTop w:val="240"/>
          <w:marBottom w:val="0"/>
          <w:divBdr>
            <w:top w:val="none" w:sz="0" w:space="0" w:color="auto"/>
            <w:left w:val="none" w:sz="0" w:space="0" w:color="auto"/>
            <w:bottom w:val="none" w:sz="0" w:space="0" w:color="auto"/>
            <w:right w:val="none" w:sz="0" w:space="0" w:color="auto"/>
          </w:divBdr>
        </w:div>
      </w:divsChild>
    </w:div>
    <w:div w:id="67307690">
      <w:bodyDiv w:val="1"/>
      <w:marLeft w:val="0"/>
      <w:marRight w:val="0"/>
      <w:marTop w:val="0"/>
      <w:marBottom w:val="0"/>
      <w:divBdr>
        <w:top w:val="none" w:sz="0" w:space="0" w:color="auto"/>
        <w:left w:val="none" w:sz="0" w:space="0" w:color="auto"/>
        <w:bottom w:val="none" w:sz="0" w:space="0" w:color="auto"/>
        <w:right w:val="none" w:sz="0" w:space="0" w:color="auto"/>
      </w:divBdr>
    </w:div>
    <w:div w:id="74017925">
      <w:bodyDiv w:val="1"/>
      <w:marLeft w:val="0"/>
      <w:marRight w:val="0"/>
      <w:marTop w:val="0"/>
      <w:marBottom w:val="0"/>
      <w:divBdr>
        <w:top w:val="none" w:sz="0" w:space="0" w:color="auto"/>
        <w:left w:val="none" w:sz="0" w:space="0" w:color="auto"/>
        <w:bottom w:val="none" w:sz="0" w:space="0" w:color="auto"/>
        <w:right w:val="none" w:sz="0" w:space="0" w:color="auto"/>
      </w:divBdr>
    </w:div>
    <w:div w:id="74401417">
      <w:bodyDiv w:val="1"/>
      <w:marLeft w:val="0"/>
      <w:marRight w:val="0"/>
      <w:marTop w:val="0"/>
      <w:marBottom w:val="0"/>
      <w:divBdr>
        <w:top w:val="none" w:sz="0" w:space="0" w:color="auto"/>
        <w:left w:val="none" w:sz="0" w:space="0" w:color="auto"/>
        <w:bottom w:val="none" w:sz="0" w:space="0" w:color="auto"/>
        <w:right w:val="none" w:sz="0" w:space="0" w:color="auto"/>
      </w:divBdr>
      <w:divsChild>
        <w:div w:id="1305348851">
          <w:marLeft w:val="547"/>
          <w:marRight w:val="0"/>
          <w:marTop w:val="154"/>
          <w:marBottom w:val="0"/>
          <w:divBdr>
            <w:top w:val="none" w:sz="0" w:space="0" w:color="auto"/>
            <w:left w:val="none" w:sz="0" w:space="0" w:color="auto"/>
            <w:bottom w:val="none" w:sz="0" w:space="0" w:color="auto"/>
            <w:right w:val="none" w:sz="0" w:space="0" w:color="auto"/>
          </w:divBdr>
        </w:div>
      </w:divsChild>
    </w:div>
    <w:div w:id="83839712">
      <w:bodyDiv w:val="1"/>
      <w:marLeft w:val="0"/>
      <w:marRight w:val="0"/>
      <w:marTop w:val="0"/>
      <w:marBottom w:val="0"/>
      <w:divBdr>
        <w:top w:val="none" w:sz="0" w:space="0" w:color="auto"/>
        <w:left w:val="none" w:sz="0" w:space="0" w:color="auto"/>
        <w:bottom w:val="none" w:sz="0" w:space="0" w:color="auto"/>
        <w:right w:val="none" w:sz="0" w:space="0" w:color="auto"/>
      </w:divBdr>
      <w:divsChild>
        <w:div w:id="929311956">
          <w:marLeft w:val="216"/>
          <w:marRight w:val="0"/>
          <w:marTop w:val="240"/>
          <w:marBottom w:val="0"/>
          <w:divBdr>
            <w:top w:val="none" w:sz="0" w:space="0" w:color="auto"/>
            <w:left w:val="none" w:sz="0" w:space="0" w:color="auto"/>
            <w:bottom w:val="none" w:sz="0" w:space="0" w:color="auto"/>
            <w:right w:val="none" w:sz="0" w:space="0" w:color="auto"/>
          </w:divBdr>
        </w:div>
        <w:div w:id="1351834553">
          <w:marLeft w:val="821"/>
          <w:marRight w:val="0"/>
          <w:marTop w:val="0"/>
          <w:marBottom w:val="0"/>
          <w:divBdr>
            <w:top w:val="none" w:sz="0" w:space="0" w:color="auto"/>
            <w:left w:val="none" w:sz="0" w:space="0" w:color="auto"/>
            <w:bottom w:val="none" w:sz="0" w:space="0" w:color="auto"/>
            <w:right w:val="none" w:sz="0" w:space="0" w:color="auto"/>
          </w:divBdr>
        </w:div>
        <w:div w:id="1529678845">
          <w:marLeft w:val="821"/>
          <w:marRight w:val="0"/>
          <w:marTop w:val="0"/>
          <w:marBottom w:val="0"/>
          <w:divBdr>
            <w:top w:val="none" w:sz="0" w:space="0" w:color="auto"/>
            <w:left w:val="none" w:sz="0" w:space="0" w:color="auto"/>
            <w:bottom w:val="none" w:sz="0" w:space="0" w:color="auto"/>
            <w:right w:val="none" w:sz="0" w:space="0" w:color="auto"/>
          </w:divBdr>
        </w:div>
        <w:div w:id="2143960582">
          <w:marLeft w:val="821"/>
          <w:marRight w:val="0"/>
          <w:marTop w:val="0"/>
          <w:marBottom w:val="0"/>
          <w:divBdr>
            <w:top w:val="none" w:sz="0" w:space="0" w:color="auto"/>
            <w:left w:val="none" w:sz="0" w:space="0" w:color="auto"/>
            <w:bottom w:val="none" w:sz="0" w:space="0" w:color="auto"/>
            <w:right w:val="none" w:sz="0" w:space="0" w:color="auto"/>
          </w:divBdr>
        </w:div>
      </w:divsChild>
    </w:div>
    <w:div w:id="86967227">
      <w:bodyDiv w:val="1"/>
      <w:marLeft w:val="0"/>
      <w:marRight w:val="0"/>
      <w:marTop w:val="0"/>
      <w:marBottom w:val="0"/>
      <w:divBdr>
        <w:top w:val="none" w:sz="0" w:space="0" w:color="auto"/>
        <w:left w:val="none" w:sz="0" w:space="0" w:color="auto"/>
        <w:bottom w:val="none" w:sz="0" w:space="0" w:color="auto"/>
        <w:right w:val="none" w:sz="0" w:space="0" w:color="auto"/>
      </w:divBdr>
    </w:div>
    <w:div w:id="89082422">
      <w:bodyDiv w:val="1"/>
      <w:marLeft w:val="0"/>
      <w:marRight w:val="0"/>
      <w:marTop w:val="0"/>
      <w:marBottom w:val="0"/>
      <w:divBdr>
        <w:top w:val="none" w:sz="0" w:space="0" w:color="auto"/>
        <w:left w:val="none" w:sz="0" w:space="0" w:color="auto"/>
        <w:bottom w:val="none" w:sz="0" w:space="0" w:color="auto"/>
        <w:right w:val="none" w:sz="0" w:space="0" w:color="auto"/>
      </w:divBdr>
    </w:div>
    <w:div w:id="91318791">
      <w:bodyDiv w:val="1"/>
      <w:marLeft w:val="0"/>
      <w:marRight w:val="0"/>
      <w:marTop w:val="0"/>
      <w:marBottom w:val="0"/>
      <w:divBdr>
        <w:top w:val="none" w:sz="0" w:space="0" w:color="auto"/>
        <w:left w:val="none" w:sz="0" w:space="0" w:color="auto"/>
        <w:bottom w:val="none" w:sz="0" w:space="0" w:color="auto"/>
        <w:right w:val="none" w:sz="0" w:space="0" w:color="auto"/>
      </w:divBdr>
    </w:div>
    <w:div w:id="91905092">
      <w:bodyDiv w:val="1"/>
      <w:marLeft w:val="0"/>
      <w:marRight w:val="0"/>
      <w:marTop w:val="0"/>
      <w:marBottom w:val="0"/>
      <w:divBdr>
        <w:top w:val="none" w:sz="0" w:space="0" w:color="auto"/>
        <w:left w:val="none" w:sz="0" w:space="0" w:color="auto"/>
        <w:bottom w:val="none" w:sz="0" w:space="0" w:color="auto"/>
        <w:right w:val="none" w:sz="0" w:space="0" w:color="auto"/>
      </w:divBdr>
    </w:div>
    <w:div w:id="91975186">
      <w:bodyDiv w:val="1"/>
      <w:marLeft w:val="0"/>
      <w:marRight w:val="0"/>
      <w:marTop w:val="0"/>
      <w:marBottom w:val="0"/>
      <w:divBdr>
        <w:top w:val="none" w:sz="0" w:space="0" w:color="auto"/>
        <w:left w:val="none" w:sz="0" w:space="0" w:color="auto"/>
        <w:bottom w:val="none" w:sz="0" w:space="0" w:color="auto"/>
        <w:right w:val="none" w:sz="0" w:space="0" w:color="auto"/>
      </w:divBdr>
    </w:div>
    <w:div w:id="94520216">
      <w:bodyDiv w:val="1"/>
      <w:marLeft w:val="0"/>
      <w:marRight w:val="0"/>
      <w:marTop w:val="0"/>
      <w:marBottom w:val="0"/>
      <w:divBdr>
        <w:top w:val="none" w:sz="0" w:space="0" w:color="auto"/>
        <w:left w:val="none" w:sz="0" w:space="0" w:color="auto"/>
        <w:bottom w:val="none" w:sz="0" w:space="0" w:color="auto"/>
        <w:right w:val="none" w:sz="0" w:space="0" w:color="auto"/>
      </w:divBdr>
    </w:div>
    <w:div w:id="95293489">
      <w:bodyDiv w:val="1"/>
      <w:marLeft w:val="0"/>
      <w:marRight w:val="0"/>
      <w:marTop w:val="0"/>
      <w:marBottom w:val="0"/>
      <w:divBdr>
        <w:top w:val="none" w:sz="0" w:space="0" w:color="auto"/>
        <w:left w:val="none" w:sz="0" w:space="0" w:color="auto"/>
        <w:bottom w:val="none" w:sz="0" w:space="0" w:color="auto"/>
        <w:right w:val="none" w:sz="0" w:space="0" w:color="auto"/>
      </w:divBdr>
    </w:div>
    <w:div w:id="96801849">
      <w:bodyDiv w:val="1"/>
      <w:marLeft w:val="0"/>
      <w:marRight w:val="0"/>
      <w:marTop w:val="0"/>
      <w:marBottom w:val="0"/>
      <w:divBdr>
        <w:top w:val="none" w:sz="0" w:space="0" w:color="auto"/>
        <w:left w:val="none" w:sz="0" w:space="0" w:color="auto"/>
        <w:bottom w:val="none" w:sz="0" w:space="0" w:color="auto"/>
        <w:right w:val="none" w:sz="0" w:space="0" w:color="auto"/>
      </w:divBdr>
    </w:div>
    <w:div w:id="98527703">
      <w:bodyDiv w:val="1"/>
      <w:marLeft w:val="0"/>
      <w:marRight w:val="0"/>
      <w:marTop w:val="0"/>
      <w:marBottom w:val="0"/>
      <w:divBdr>
        <w:top w:val="none" w:sz="0" w:space="0" w:color="auto"/>
        <w:left w:val="none" w:sz="0" w:space="0" w:color="auto"/>
        <w:bottom w:val="none" w:sz="0" w:space="0" w:color="auto"/>
        <w:right w:val="none" w:sz="0" w:space="0" w:color="auto"/>
      </w:divBdr>
    </w:div>
    <w:div w:id="99884826">
      <w:bodyDiv w:val="1"/>
      <w:marLeft w:val="0"/>
      <w:marRight w:val="0"/>
      <w:marTop w:val="0"/>
      <w:marBottom w:val="0"/>
      <w:divBdr>
        <w:top w:val="none" w:sz="0" w:space="0" w:color="auto"/>
        <w:left w:val="none" w:sz="0" w:space="0" w:color="auto"/>
        <w:bottom w:val="none" w:sz="0" w:space="0" w:color="auto"/>
        <w:right w:val="none" w:sz="0" w:space="0" w:color="auto"/>
      </w:divBdr>
    </w:div>
    <w:div w:id="116415661">
      <w:bodyDiv w:val="1"/>
      <w:marLeft w:val="0"/>
      <w:marRight w:val="0"/>
      <w:marTop w:val="0"/>
      <w:marBottom w:val="0"/>
      <w:divBdr>
        <w:top w:val="none" w:sz="0" w:space="0" w:color="auto"/>
        <w:left w:val="none" w:sz="0" w:space="0" w:color="auto"/>
        <w:bottom w:val="none" w:sz="0" w:space="0" w:color="auto"/>
        <w:right w:val="none" w:sz="0" w:space="0" w:color="auto"/>
      </w:divBdr>
    </w:div>
    <w:div w:id="116534672">
      <w:bodyDiv w:val="1"/>
      <w:marLeft w:val="0"/>
      <w:marRight w:val="0"/>
      <w:marTop w:val="0"/>
      <w:marBottom w:val="0"/>
      <w:divBdr>
        <w:top w:val="none" w:sz="0" w:space="0" w:color="auto"/>
        <w:left w:val="none" w:sz="0" w:space="0" w:color="auto"/>
        <w:bottom w:val="none" w:sz="0" w:space="0" w:color="auto"/>
        <w:right w:val="none" w:sz="0" w:space="0" w:color="auto"/>
      </w:divBdr>
    </w:div>
    <w:div w:id="117384205">
      <w:bodyDiv w:val="1"/>
      <w:marLeft w:val="0"/>
      <w:marRight w:val="0"/>
      <w:marTop w:val="0"/>
      <w:marBottom w:val="0"/>
      <w:divBdr>
        <w:top w:val="none" w:sz="0" w:space="0" w:color="auto"/>
        <w:left w:val="none" w:sz="0" w:space="0" w:color="auto"/>
        <w:bottom w:val="none" w:sz="0" w:space="0" w:color="auto"/>
        <w:right w:val="none" w:sz="0" w:space="0" w:color="auto"/>
      </w:divBdr>
    </w:div>
    <w:div w:id="124468459">
      <w:bodyDiv w:val="1"/>
      <w:marLeft w:val="0"/>
      <w:marRight w:val="0"/>
      <w:marTop w:val="0"/>
      <w:marBottom w:val="0"/>
      <w:divBdr>
        <w:top w:val="none" w:sz="0" w:space="0" w:color="auto"/>
        <w:left w:val="none" w:sz="0" w:space="0" w:color="auto"/>
        <w:bottom w:val="none" w:sz="0" w:space="0" w:color="auto"/>
        <w:right w:val="none" w:sz="0" w:space="0" w:color="auto"/>
      </w:divBdr>
    </w:div>
    <w:div w:id="124589988">
      <w:bodyDiv w:val="1"/>
      <w:marLeft w:val="0"/>
      <w:marRight w:val="0"/>
      <w:marTop w:val="0"/>
      <w:marBottom w:val="0"/>
      <w:divBdr>
        <w:top w:val="none" w:sz="0" w:space="0" w:color="auto"/>
        <w:left w:val="none" w:sz="0" w:space="0" w:color="auto"/>
        <w:bottom w:val="none" w:sz="0" w:space="0" w:color="auto"/>
        <w:right w:val="none" w:sz="0" w:space="0" w:color="auto"/>
      </w:divBdr>
    </w:div>
    <w:div w:id="124809723">
      <w:bodyDiv w:val="1"/>
      <w:marLeft w:val="0"/>
      <w:marRight w:val="0"/>
      <w:marTop w:val="0"/>
      <w:marBottom w:val="0"/>
      <w:divBdr>
        <w:top w:val="none" w:sz="0" w:space="0" w:color="auto"/>
        <w:left w:val="none" w:sz="0" w:space="0" w:color="auto"/>
        <w:bottom w:val="none" w:sz="0" w:space="0" w:color="auto"/>
        <w:right w:val="none" w:sz="0" w:space="0" w:color="auto"/>
      </w:divBdr>
      <w:divsChild>
        <w:div w:id="244460879">
          <w:marLeft w:val="547"/>
          <w:marRight w:val="0"/>
          <w:marTop w:val="0"/>
          <w:marBottom w:val="0"/>
          <w:divBdr>
            <w:top w:val="none" w:sz="0" w:space="0" w:color="auto"/>
            <w:left w:val="none" w:sz="0" w:space="0" w:color="auto"/>
            <w:bottom w:val="none" w:sz="0" w:space="0" w:color="auto"/>
            <w:right w:val="none" w:sz="0" w:space="0" w:color="auto"/>
          </w:divBdr>
        </w:div>
        <w:div w:id="355624686">
          <w:marLeft w:val="1166"/>
          <w:marRight w:val="0"/>
          <w:marTop w:val="0"/>
          <w:marBottom w:val="0"/>
          <w:divBdr>
            <w:top w:val="none" w:sz="0" w:space="0" w:color="auto"/>
            <w:left w:val="none" w:sz="0" w:space="0" w:color="auto"/>
            <w:bottom w:val="none" w:sz="0" w:space="0" w:color="auto"/>
            <w:right w:val="none" w:sz="0" w:space="0" w:color="auto"/>
          </w:divBdr>
        </w:div>
        <w:div w:id="536820577">
          <w:marLeft w:val="1166"/>
          <w:marRight w:val="0"/>
          <w:marTop w:val="0"/>
          <w:marBottom w:val="0"/>
          <w:divBdr>
            <w:top w:val="none" w:sz="0" w:space="0" w:color="auto"/>
            <w:left w:val="none" w:sz="0" w:space="0" w:color="auto"/>
            <w:bottom w:val="none" w:sz="0" w:space="0" w:color="auto"/>
            <w:right w:val="none" w:sz="0" w:space="0" w:color="auto"/>
          </w:divBdr>
        </w:div>
        <w:div w:id="1202671567">
          <w:marLeft w:val="1166"/>
          <w:marRight w:val="0"/>
          <w:marTop w:val="0"/>
          <w:marBottom w:val="0"/>
          <w:divBdr>
            <w:top w:val="none" w:sz="0" w:space="0" w:color="auto"/>
            <w:left w:val="none" w:sz="0" w:space="0" w:color="auto"/>
            <w:bottom w:val="none" w:sz="0" w:space="0" w:color="auto"/>
            <w:right w:val="none" w:sz="0" w:space="0" w:color="auto"/>
          </w:divBdr>
        </w:div>
        <w:div w:id="1348941650">
          <w:marLeft w:val="1166"/>
          <w:marRight w:val="0"/>
          <w:marTop w:val="0"/>
          <w:marBottom w:val="0"/>
          <w:divBdr>
            <w:top w:val="none" w:sz="0" w:space="0" w:color="auto"/>
            <w:left w:val="none" w:sz="0" w:space="0" w:color="auto"/>
            <w:bottom w:val="none" w:sz="0" w:space="0" w:color="auto"/>
            <w:right w:val="none" w:sz="0" w:space="0" w:color="auto"/>
          </w:divBdr>
        </w:div>
        <w:div w:id="1658609964">
          <w:marLeft w:val="547"/>
          <w:marRight w:val="0"/>
          <w:marTop w:val="0"/>
          <w:marBottom w:val="0"/>
          <w:divBdr>
            <w:top w:val="none" w:sz="0" w:space="0" w:color="auto"/>
            <w:left w:val="none" w:sz="0" w:space="0" w:color="auto"/>
            <w:bottom w:val="none" w:sz="0" w:space="0" w:color="auto"/>
            <w:right w:val="none" w:sz="0" w:space="0" w:color="auto"/>
          </w:divBdr>
        </w:div>
      </w:divsChild>
    </w:div>
    <w:div w:id="125704661">
      <w:bodyDiv w:val="1"/>
      <w:marLeft w:val="0"/>
      <w:marRight w:val="0"/>
      <w:marTop w:val="0"/>
      <w:marBottom w:val="0"/>
      <w:divBdr>
        <w:top w:val="none" w:sz="0" w:space="0" w:color="auto"/>
        <w:left w:val="none" w:sz="0" w:space="0" w:color="auto"/>
        <w:bottom w:val="none" w:sz="0" w:space="0" w:color="auto"/>
        <w:right w:val="none" w:sz="0" w:space="0" w:color="auto"/>
      </w:divBdr>
      <w:divsChild>
        <w:div w:id="205262592">
          <w:marLeft w:val="806"/>
          <w:marRight w:val="0"/>
          <w:marTop w:val="0"/>
          <w:marBottom w:val="0"/>
          <w:divBdr>
            <w:top w:val="none" w:sz="0" w:space="0" w:color="auto"/>
            <w:left w:val="none" w:sz="0" w:space="0" w:color="auto"/>
            <w:bottom w:val="none" w:sz="0" w:space="0" w:color="auto"/>
            <w:right w:val="none" w:sz="0" w:space="0" w:color="auto"/>
          </w:divBdr>
        </w:div>
        <w:div w:id="564069769">
          <w:marLeft w:val="274"/>
          <w:marRight w:val="0"/>
          <w:marTop w:val="240"/>
          <w:marBottom w:val="0"/>
          <w:divBdr>
            <w:top w:val="none" w:sz="0" w:space="0" w:color="auto"/>
            <w:left w:val="none" w:sz="0" w:space="0" w:color="auto"/>
            <w:bottom w:val="none" w:sz="0" w:space="0" w:color="auto"/>
            <w:right w:val="none" w:sz="0" w:space="0" w:color="auto"/>
          </w:divBdr>
        </w:div>
        <w:div w:id="580025681">
          <w:marLeft w:val="274"/>
          <w:marRight w:val="0"/>
          <w:marTop w:val="240"/>
          <w:marBottom w:val="0"/>
          <w:divBdr>
            <w:top w:val="none" w:sz="0" w:space="0" w:color="auto"/>
            <w:left w:val="none" w:sz="0" w:space="0" w:color="auto"/>
            <w:bottom w:val="none" w:sz="0" w:space="0" w:color="auto"/>
            <w:right w:val="none" w:sz="0" w:space="0" w:color="auto"/>
          </w:divBdr>
        </w:div>
        <w:div w:id="703602704">
          <w:marLeft w:val="533"/>
          <w:marRight w:val="0"/>
          <w:marTop w:val="0"/>
          <w:marBottom w:val="0"/>
          <w:divBdr>
            <w:top w:val="none" w:sz="0" w:space="0" w:color="auto"/>
            <w:left w:val="none" w:sz="0" w:space="0" w:color="auto"/>
            <w:bottom w:val="none" w:sz="0" w:space="0" w:color="auto"/>
            <w:right w:val="none" w:sz="0" w:space="0" w:color="auto"/>
          </w:divBdr>
        </w:div>
        <w:div w:id="883754377">
          <w:marLeft w:val="533"/>
          <w:marRight w:val="0"/>
          <w:marTop w:val="0"/>
          <w:marBottom w:val="0"/>
          <w:divBdr>
            <w:top w:val="none" w:sz="0" w:space="0" w:color="auto"/>
            <w:left w:val="none" w:sz="0" w:space="0" w:color="auto"/>
            <w:bottom w:val="none" w:sz="0" w:space="0" w:color="auto"/>
            <w:right w:val="none" w:sz="0" w:space="0" w:color="auto"/>
          </w:divBdr>
        </w:div>
        <w:div w:id="1127703254">
          <w:marLeft w:val="533"/>
          <w:marRight w:val="0"/>
          <w:marTop w:val="0"/>
          <w:marBottom w:val="0"/>
          <w:divBdr>
            <w:top w:val="none" w:sz="0" w:space="0" w:color="auto"/>
            <w:left w:val="none" w:sz="0" w:space="0" w:color="auto"/>
            <w:bottom w:val="none" w:sz="0" w:space="0" w:color="auto"/>
            <w:right w:val="none" w:sz="0" w:space="0" w:color="auto"/>
          </w:divBdr>
        </w:div>
        <w:div w:id="1139568637">
          <w:marLeft w:val="533"/>
          <w:marRight w:val="0"/>
          <w:marTop w:val="0"/>
          <w:marBottom w:val="0"/>
          <w:divBdr>
            <w:top w:val="none" w:sz="0" w:space="0" w:color="auto"/>
            <w:left w:val="none" w:sz="0" w:space="0" w:color="auto"/>
            <w:bottom w:val="none" w:sz="0" w:space="0" w:color="auto"/>
            <w:right w:val="none" w:sz="0" w:space="0" w:color="auto"/>
          </w:divBdr>
        </w:div>
        <w:div w:id="1393116373">
          <w:marLeft w:val="533"/>
          <w:marRight w:val="0"/>
          <w:marTop w:val="0"/>
          <w:marBottom w:val="0"/>
          <w:divBdr>
            <w:top w:val="none" w:sz="0" w:space="0" w:color="auto"/>
            <w:left w:val="none" w:sz="0" w:space="0" w:color="auto"/>
            <w:bottom w:val="none" w:sz="0" w:space="0" w:color="auto"/>
            <w:right w:val="none" w:sz="0" w:space="0" w:color="auto"/>
          </w:divBdr>
        </w:div>
        <w:div w:id="1441100351">
          <w:marLeft w:val="806"/>
          <w:marRight w:val="0"/>
          <w:marTop w:val="0"/>
          <w:marBottom w:val="0"/>
          <w:divBdr>
            <w:top w:val="none" w:sz="0" w:space="0" w:color="auto"/>
            <w:left w:val="none" w:sz="0" w:space="0" w:color="auto"/>
            <w:bottom w:val="none" w:sz="0" w:space="0" w:color="auto"/>
            <w:right w:val="none" w:sz="0" w:space="0" w:color="auto"/>
          </w:divBdr>
        </w:div>
        <w:div w:id="1646230467">
          <w:marLeft w:val="533"/>
          <w:marRight w:val="0"/>
          <w:marTop w:val="0"/>
          <w:marBottom w:val="0"/>
          <w:divBdr>
            <w:top w:val="none" w:sz="0" w:space="0" w:color="auto"/>
            <w:left w:val="none" w:sz="0" w:space="0" w:color="auto"/>
            <w:bottom w:val="none" w:sz="0" w:space="0" w:color="auto"/>
            <w:right w:val="none" w:sz="0" w:space="0" w:color="auto"/>
          </w:divBdr>
        </w:div>
        <w:div w:id="1791624553">
          <w:marLeft w:val="533"/>
          <w:marRight w:val="0"/>
          <w:marTop w:val="0"/>
          <w:marBottom w:val="0"/>
          <w:divBdr>
            <w:top w:val="none" w:sz="0" w:space="0" w:color="auto"/>
            <w:left w:val="none" w:sz="0" w:space="0" w:color="auto"/>
            <w:bottom w:val="none" w:sz="0" w:space="0" w:color="auto"/>
            <w:right w:val="none" w:sz="0" w:space="0" w:color="auto"/>
          </w:divBdr>
        </w:div>
      </w:divsChild>
    </w:div>
    <w:div w:id="128136392">
      <w:bodyDiv w:val="1"/>
      <w:marLeft w:val="0"/>
      <w:marRight w:val="0"/>
      <w:marTop w:val="0"/>
      <w:marBottom w:val="0"/>
      <w:divBdr>
        <w:top w:val="none" w:sz="0" w:space="0" w:color="auto"/>
        <w:left w:val="none" w:sz="0" w:space="0" w:color="auto"/>
        <w:bottom w:val="none" w:sz="0" w:space="0" w:color="auto"/>
        <w:right w:val="none" w:sz="0" w:space="0" w:color="auto"/>
      </w:divBdr>
    </w:div>
    <w:div w:id="128206992">
      <w:bodyDiv w:val="1"/>
      <w:marLeft w:val="0"/>
      <w:marRight w:val="0"/>
      <w:marTop w:val="0"/>
      <w:marBottom w:val="0"/>
      <w:divBdr>
        <w:top w:val="none" w:sz="0" w:space="0" w:color="auto"/>
        <w:left w:val="none" w:sz="0" w:space="0" w:color="auto"/>
        <w:bottom w:val="none" w:sz="0" w:space="0" w:color="auto"/>
        <w:right w:val="none" w:sz="0" w:space="0" w:color="auto"/>
      </w:divBdr>
    </w:div>
    <w:div w:id="128866942">
      <w:bodyDiv w:val="1"/>
      <w:marLeft w:val="0"/>
      <w:marRight w:val="0"/>
      <w:marTop w:val="0"/>
      <w:marBottom w:val="0"/>
      <w:divBdr>
        <w:top w:val="none" w:sz="0" w:space="0" w:color="auto"/>
        <w:left w:val="none" w:sz="0" w:space="0" w:color="auto"/>
        <w:bottom w:val="none" w:sz="0" w:space="0" w:color="auto"/>
        <w:right w:val="none" w:sz="0" w:space="0" w:color="auto"/>
      </w:divBdr>
    </w:div>
    <w:div w:id="140536839">
      <w:bodyDiv w:val="1"/>
      <w:marLeft w:val="0"/>
      <w:marRight w:val="0"/>
      <w:marTop w:val="0"/>
      <w:marBottom w:val="0"/>
      <w:divBdr>
        <w:top w:val="none" w:sz="0" w:space="0" w:color="auto"/>
        <w:left w:val="none" w:sz="0" w:space="0" w:color="auto"/>
        <w:bottom w:val="none" w:sz="0" w:space="0" w:color="auto"/>
        <w:right w:val="none" w:sz="0" w:space="0" w:color="auto"/>
      </w:divBdr>
    </w:div>
    <w:div w:id="145781923">
      <w:bodyDiv w:val="1"/>
      <w:marLeft w:val="0"/>
      <w:marRight w:val="0"/>
      <w:marTop w:val="0"/>
      <w:marBottom w:val="0"/>
      <w:divBdr>
        <w:top w:val="none" w:sz="0" w:space="0" w:color="auto"/>
        <w:left w:val="none" w:sz="0" w:space="0" w:color="auto"/>
        <w:bottom w:val="none" w:sz="0" w:space="0" w:color="auto"/>
        <w:right w:val="none" w:sz="0" w:space="0" w:color="auto"/>
      </w:divBdr>
    </w:div>
    <w:div w:id="146672676">
      <w:bodyDiv w:val="1"/>
      <w:marLeft w:val="0"/>
      <w:marRight w:val="0"/>
      <w:marTop w:val="0"/>
      <w:marBottom w:val="0"/>
      <w:divBdr>
        <w:top w:val="none" w:sz="0" w:space="0" w:color="auto"/>
        <w:left w:val="none" w:sz="0" w:space="0" w:color="auto"/>
        <w:bottom w:val="none" w:sz="0" w:space="0" w:color="auto"/>
        <w:right w:val="none" w:sz="0" w:space="0" w:color="auto"/>
      </w:divBdr>
    </w:div>
    <w:div w:id="150561718">
      <w:bodyDiv w:val="1"/>
      <w:marLeft w:val="0"/>
      <w:marRight w:val="0"/>
      <w:marTop w:val="0"/>
      <w:marBottom w:val="0"/>
      <w:divBdr>
        <w:top w:val="none" w:sz="0" w:space="0" w:color="auto"/>
        <w:left w:val="none" w:sz="0" w:space="0" w:color="auto"/>
        <w:bottom w:val="none" w:sz="0" w:space="0" w:color="auto"/>
        <w:right w:val="none" w:sz="0" w:space="0" w:color="auto"/>
      </w:divBdr>
    </w:div>
    <w:div w:id="150951725">
      <w:bodyDiv w:val="1"/>
      <w:marLeft w:val="0"/>
      <w:marRight w:val="0"/>
      <w:marTop w:val="0"/>
      <w:marBottom w:val="0"/>
      <w:divBdr>
        <w:top w:val="none" w:sz="0" w:space="0" w:color="auto"/>
        <w:left w:val="none" w:sz="0" w:space="0" w:color="auto"/>
        <w:bottom w:val="none" w:sz="0" w:space="0" w:color="auto"/>
        <w:right w:val="none" w:sz="0" w:space="0" w:color="auto"/>
      </w:divBdr>
    </w:div>
    <w:div w:id="158692228">
      <w:bodyDiv w:val="1"/>
      <w:marLeft w:val="0"/>
      <w:marRight w:val="0"/>
      <w:marTop w:val="0"/>
      <w:marBottom w:val="0"/>
      <w:divBdr>
        <w:top w:val="none" w:sz="0" w:space="0" w:color="auto"/>
        <w:left w:val="none" w:sz="0" w:space="0" w:color="auto"/>
        <w:bottom w:val="none" w:sz="0" w:space="0" w:color="auto"/>
        <w:right w:val="none" w:sz="0" w:space="0" w:color="auto"/>
      </w:divBdr>
    </w:div>
    <w:div w:id="159395698">
      <w:bodyDiv w:val="1"/>
      <w:marLeft w:val="0"/>
      <w:marRight w:val="0"/>
      <w:marTop w:val="0"/>
      <w:marBottom w:val="0"/>
      <w:divBdr>
        <w:top w:val="none" w:sz="0" w:space="0" w:color="auto"/>
        <w:left w:val="none" w:sz="0" w:space="0" w:color="auto"/>
        <w:bottom w:val="none" w:sz="0" w:space="0" w:color="auto"/>
        <w:right w:val="none" w:sz="0" w:space="0" w:color="auto"/>
      </w:divBdr>
    </w:div>
    <w:div w:id="167183926">
      <w:bodyDiv w:val="1"/>
      <w:marLeft w:val="0"/>
      <w:marRight w:val="0"/>
      <w:marTop w:val="0"/>
      <w:marBottom w:val="0"/>
      <w:divBdr>
        <w:top w:val="none" w:sz="0" w:space="0" w:color="auto"/>
        <w:left w:val="none" w:sz="0" w:space="0" w:color="auto"/>
        <w:bottom w:val="none" w:sz="0" w:space="0" w:color="auto"/>
        <w:right w:val="none" w:sz="0" w:space="0" w:color="auto"/>
      </w:divBdr>
    </w:div>
    <w:div w:id="167722686">
      <w:bodyDiv w:val="1"/>
      <w:marLeft w:val="0"/>
      <w:marRight w:val="0"/>
      <w:marTop w:val="0"/>
      <w:marBottom w:val="0"/>
      <w:divBdr>
        <w:top w:val="none" w:sz="0" w:space="0" w:color="auto"/>
        <w:left w:val="none" w:sz="0" w:space="0" w:color="auto"/>
        <w:bottom w:val="none" w:sz="0" w:space="0" w:color="auto"/>
        <w:right w:val="none" w:sz="0" w:space="0" w:color="auto"/>
      </w:divBdr>
    </w:div>
    <w:div w:id="169835968">
      <w:bodyDiv w:val="1"/>
      <w:marLeft w:val="0"/>
      <w:marRight w:val="0"/>
      <w:marTop w:val="0"/>
      <w:marBottom w:val="0"/>
      <w:divBdr>
        <w:top w:val="none" w:sz="0" w:space="0" w:color="auto"/>
        <w:left w:val="none" w:sz="0" w:space="0" w:color="auto"/>
        <w:bottom w:val="none" w:sz="0" w:space="0" w:color="auto"/>
        <w:right w:val="none" w:sz="0" w:space="0" w:color="auto"/>
      </w:divBdr>
      <w:divsChild>
        <w:div w:id="1349716386">
          <w:marLeft w:val="562"/>
          <w:marRight w:val="0"/>
          <w:marTop w:val="0"/>
          <w:marBottom w:val="0"/>
          <w:divBdr>
            <w:top w:val="none" w:sz="0" w:space="0" w:color="auto"/>
            <w:left w:val="none" w:sz="0" w:space="0" w:color="auto"/>
            <w:bottom w:val="none" w:sz="0" w:space="0" w:color="auto"/>
            <w:right w:val="none" w:sz="0" w:space="0" w:color="auto"/>
          </w:divBdr>
        </w:div>
        <w:div w:id="1559441151">
          <w:marLeft w:val="562"/>
          <w:marRight w:val="0"/>
          <w:marTop w:val="0"/>
          <w:marBottom w:val="0"/>
          <w:divBdr>
            <w:top w:val="none" w:sz="0" w:space="0" w:color="auto"/>
            <w:left w:val="none" w:sz="0" w:space="0" w:color="auto"/>
            <w:bottom w:val="none" w:sz="0" w:space="0" w:color="auto"/>
            <w:right w:val="none" w:sz="0" w:space="0" w:color="auto"/>
          </w:divBdr>
        </w:div>
        <w:div w:id="1788816973">
          <w:marLeft w:val="216"/>
          <w:marRight w:val="0"/>
          <w:marTop w:val="240"/>
          <w:marBottom w:val="0"/>
          <w:divBdr>
            <w:top w:val="none" w:sz="0" w:space="0" w:color="auto"/>
            <w:left w:val="none" w:sz="0" w:space="0" w:color="auto"/>
            <w:bottom w:val="none" w:sz="0" w:space="0" w:color="auto"/>
            <w:right w:val="none" w:sz="0" w:space="0" w:color="auto"/>
          </w:divBdr>
        </w:div>
      </w:divsChild>
    </w:div>
    <w:div w:id="171339781">
      <w:bodyDiv w:val="1"/>
      <w:marLeft w:val="0"/>
      <w:marRight w:val="0"/>
      <w:marTop w:val="0"/>
      <w:marBottom w:val="0"/>
      <w:divBdr>
        <w:top w:val="none" w:sz="0" w:space="0" w:color="auto"/>
        <w:left w:val="none" w:sz="0" w:space="0" w:color="auto"/>
        <w:bottom w:val="none" w:sz="0" w:space="0" w:color="auto"/>
        <w:right w:val="none" w:sz="0" w:space="0" w:color="auto"/>
      </w:divBdr>
      <w:divsChild>
        <w:div w:id="723941892">
          <w:marLeft w:val="533"/>
          <w:marRight w:val="0"/>
          <w:marTop w:val="0"/>
          <w:marBottom w:val="0"/>
          <w:divBdr>
            <w:top w:val="none" w:sz="0" w:space="0" w:color="auto"/>
            <w:left w:val="none" w:sz="0" w:space="0" w:color="auto"/>
            <w:bottom w:val="none" w:sz="0" w:space="0" w:color="auto"/>
            <w:right w:val="none" w:sz="0" w:space="0" w:color="auto"/>
          </w:divBdr>
        </w:div>
        <w:div w:id="1007512707">
          <w:marLeft w:val="533"/>
          <w:marRight w:val="0"/>
          <w:marTop w:val="0"/>
          <w:marBottom w:val="0"/>
          <w:divBdr>
            <w:top w:val="none" w:sz="0" w:space="0" w:color="auto"/>
            <w:left w:val="none" w:sz="0" w:space="0" w:color="auto"/>
            <w:bottom w:val="none" w:sz="0" w:space="0" w:color="auto"/>
            <w:right w:val="none" w:sz="0" w:space="0" w:color="auto"/>
          </w:divBdr>
        </w:div>
        <w:div w:id="2110664163">
          <w:marLeft w:val="274"/>
          <w:marRight w:val="0"/>
          <w:marTop w:val="240"/>
          <w:marBottom w:val="0"/>
          <w:divBdr>
            <w:top w:val="none" w:sz="0" w:space="0" w:color="auto"/>
            <w:left w:val="none" w:sz="0" w:space="0" w:color="auto"/>
            <w:bottom w:val="none" w:sz="0" w:space="0" w:color="auto"/>
            <w:right w:val="none" w:sz="0" w:space="0" w:color="auto"/>
          </w:divBdr>
        </w:div>
      </w:divsChild>
    </w:div>
    <w:div w:id="175964504">
      <w:bodyDiv w:val="1"/>
      <w:marLeft w:val="0"/>
      <w:marRight w:val="0"/>
      <w:marTop w:val="0"/>
      <w:marBottom w:val="0"/>
      <w:divBdr>
        <w:top w:val="none" w:sz="0" w:space="0" w:color="auto"/>
        <w:left w:val="none" w:sz="0" w:space="0" w:color="auto"/>
        <w:bottom w:val="none" w:sz="0" w:space="0" w:color="auto"/>
        <w:right w:val="none" w:sz="0" w:space="0" w:color="auto"/>
      </w:divBdr>
    </w:div>
    <w:div w:id="176895736">
      <w:bodyDiv w:val="1"/>
      <w:marLeft w:val="0"/>
      <w:marRight w:val="0"/>
      <w:marTop w:val="0"/>
      <w:marBottom w:val="0"/>
      <w:divBdr>
        <w:top w:val="none" w:sz="0" w:space="0" w:color="auto"/>
        <w:left w:val="none" w:sz="0" w:space="0" w:color="auto"/>
        <w:bottom w:val="none" w:sz="0" w:space="0" w:color="auto"/>
        <w:right w:val="none" w:sz="0" w:space="0" w:color="auto"/>
      </w:divBdr>
    </w:div>
    <w:div w:id="179784798">
      <w:bodyDiv w:val="1"/>
      <w:marLeft w:val="0"/>
      <w:marRight w:val="0"/>
      <w:marTop w:val="0"/>
      <w:marBottom w:val="0"/>
      <w:divBdr>
        <w:top w:val="none" w:sz="0" w:space="0" w:color="auto"/>
        <w:left w:val="none" w:sz="0" w:space="0" w:color="auto"/>
        <w:bottom w:val="none" w:sz="0" w:space="0" w:color="auto"/>
        <w:right w:val="none" w:sz="0" w:space="0" w:color="auto"/>
      </w:divBdr>
      <w:divsChild>
        <w:div w:id="221527407">
          <w:marLeft w:val="274"/>
          <w:marRight w:val="0"/>
          <w:marTop w:val="240"/>
          <w:marBottom w:val="0"/>
          <w:divBdr>
            <w:top w:val="none" w:sz="0" w:space="0" w:color="auto"/>
            <w:left w:val="none" w:sz="0" w:space="0" w:color="auto"/>
            <w:bottom w:val="none" w:sz="0" w:space="0" w:color="auto"/>
            <w:right w:val="none" w:sz="0" w:space="0" w:color="auto"/>
          </w:divBdr>
        </w:div>
        <w:div w:id="816150749">
          <w:marLeft w:val="533"/>
          <w:marRight w:val="0"/>
          <w:marTop w:val="0"/>
          <w:marBottom w:val="0"/>
          <w:divBdr>
            <w:top w:val="none" w:sz="0" w:space="0" w:color="auto"/>
            <w:left w:val="none" w:sz="0" w:space="0" w:color="auto"/>
            <w:bottom w:val="none" w:sz="0" w:space="0" w:color="auto"/>
            <w:right w:val="none" w:sz="0" w:space="0" w:color="auto"/>
          </w:divBdr>
        </w:div>
        <w:div w:id="1491210503">
          <w:marLeft w:val="533"/>
          <w:marRight w:val="0"/>
          <w:marTop w:val="0"/>
          <w:marBottom w:val="0"/>
          <w:divBdr>
            <w:top w:val="none" w:sz="0" w:space="0" w:color="auto"/>
            <w:left w:val="none" w:sz="0" w:space="0" w:color="auto"/>
            <w:bottom w:val="none" w:sz="0" w:space="0" w:color="auto"/>
            <w:right w:val="none" w:sz="0" w:space="0" w:color="auto"/>
          </w:divBdr>
        </w:div>
        <w:div w:id="2035842027">
          <w:marLeft w:val="274"/>
          <w:marRight w:val="0"/>
          <w:marTop w:val="240"/>
          <w:marBottom w:val="0"/>
          <w:divBdr>
            <w:top w:val="none" w:sz="0" w:space="0" w:color="auto"/>
            <w:left w:val="none" w:sz="0" w:space="0" w:color="auto"/>
            <w:bottom w:val="none" w:sz="0" w:space="0" w:color="auto"/>
            <w:right w:val="none" w:sz="0" w:space="0" w:color="auto"/>
          </w:divBdr>
        </w:div>
      </w:divsChild>
    </w:div>
    <w:div w:id="181750127">
      <w:bodyDiv w:val="1"/>
      <w:marLeft w:val="0"/>
      <w:marRight w:val="0"/>
      <w:marTop w:val="0"/>
      <w:marBottom w:val="0"/>
      <w:divBdr>
        <w:top w:val="none" w:sz="0" w:space="0" w:color="auto"/>
        <w:left w:val="none" w:sz="0" w:space="0" w:color="auto"/>
        <w:bottom w:val="none" w:sz="0" w:space="0" w:color="auto"/>
        <w:right w:val="none" w:sz="0" w:space="0" w:color="auto"/>
      </w:divBdr>
      <w:divsChild>
        <w:div w:id="270479546">
          <w:marLeft w:val="562"/>
          <w:marRight w:val="0"/>
          <w:marTop w:val="0"/>
          <w:marBottom w:val="0"/>
          <w:divBdr>
            <w:top w:val="none" w:sz="0" w:space="0" w:color="auto"/>
            <w:left w:val="none" w:sz="0" w:space="0" w:color="auto"/>
            <w:bottom w:val="none" w:sz="0" w:space="0" w:color="auto"/>
            <w:right w:val="none" w:sz="0" w:space="0" w:color="auto"/>
          </w:divBdr>
        </w:div>
        <w:div w:id="310528522">
          <w:marLeft w:val="821"/>
          <w:marRight w:val="0"/>
          <w:marTop w:val="0"/>
          <w:marBottom w:val="0"/>
          <w:divBdr>
            <w:top w:val="none" w:sz="0" w:space="0" w:color="auto"/>
            <w:left w:val="none" w:sz="0" w:space="0" w:color="auto"/>
            <w:bottom w:val="none" w:sz="0" w:space="0" w:color="auto"/>
            <w:right w:val="none" w:sz="0" w:space="0" w:color="auto"/>
          </w:divBdr>
        </w:div>
        <w:div w:id="634607263">
          <w:marLeft w:val="821"/>
          <w:marRight w:val="0"/>
          <w:marTop w:val="0"/>
          <w:marBottom w:val="0"/>
          <w:divBdr>
            <w:top w:val="none" w:sz="0" w:space="0" w:color="auto"/>
            <w:left w:val="none" w:sz="0" w:space="0" w:color="auto"/>
            <w:bottom w:val="none" w:sz="0" w:space="0" w:color="auto"/>
            <w:right w:val="none" w:sz="0" w:space="0" w:color="auto"/>
          </w:divBdr>
        </w:div>
        <w:div w:id="842011613">
          <w:marLeft w:val="821"/>
          <w:marRight w:val="0"/>
          <w:marTop w:val="0"/>
          <w:marBottom w:val="0"/>
          <w:divBdr>
            <w:top w:val="none" w:sz="0" w:space="0" w:color="auto"/>
            <w:left w:val="none" w:sz="0" w:space="0" w:color="auto"/>
            <w:bottom w:val="none" w:sz="0" w:space="0" w:color="auto"/>
            <w:right w:val="none" w:sz="0" w:space="0" w:color="auto"/>
          </w:divBdr>
        </w:div>
        <w:div w:id="1112747157">
          <w:marLeft w:val="821"/>
          <w:marRight w:val="0"/>
          <w:marTop w:val="0"/>
          <w:marBottom w:val="0"/>
          <w:divBdr>
            <w:top w:val="none" w:sz="0" w:space="0" w:color="auto"/>
            <w:left w:val="none" w:sz="0" w:space="0" w:color="auto"/>
            <w:bottom w:val="none" w:sz="0" w:space="0" w:color="auto"/>
            <w:right w:val="none" w:sz="0" w:space="0" w:color="auto"/>
          </w:divBdr>
        </w:div>
        <w:div w:id="1411585537">
          <w:marLeft w:val="216"/>
          <w:marRight w:val="0"/>
          <w:marTop w:val="240"/>
          <w:marBottom w:val="0"/>
          <w:divBdr>
            <w:top w:val="none" w:sz="0" w:space="0" w:color="auto"/>
            <w:left w:val="none" w:sz="0" w:space="0" w:color="auto"/>
            <w:bottom w:val="none" w:sz="0" w:space="0" w:color="auto"/>
            <w:right w:val="none" w:sz="0" w:space="0" w:color="auto"/>
          </w:divBdr>
        </w:div>
        <w:div w:id="1705522785">
          <w:marLeft w:val="821"/>
          <w:marRight w:val="0"/>
          <w:marTop w:val="0"/>
          <w:marBottom w:val="0"/>
          <w:divBdr>
            <w:top w:val="none" w:sz="0" w:space="0" w:color="auto"/>
            <w:left w:val="none" w:sz="0" w:space="0" w:color="auto"/>
            <w:bottom w:val="none" w:sz="0" w:space="0" w:color="auto"/>
            <w:right w:val="none" w:sz="0" w:space="0" w:color="auto"/>
          </w:divBdr>
        </w:div>
        <w:div w:id="1832063773">
          <w:marLeft w:val="821"/>
          <w:marRight w:val="0"/>
          <w:marTop w:val="0"/>
          <w:marBottom w:val="0"/>
          <w:divBdr>
            <w:top w:val="none" w:sz="0" w:space="0" w:color="auto"/>
            <w:left w:val="none" w:sz="0" w:space="0" w:color="auto"/>
            <w:bottom w:val="none" w:sz="0" w:space="0" w:color="auto"/>
            <w:right w:val="none" w:sz="0" w:space="0" w:color="auto"/>
          </w:divBdr>
        </w:div>
      </w:divsChild>
    </w:div>
    <w:div w:id="184832862">
      <w:bodyDiv w:val="1"/>
      <w:marLeft w:val="0"/>
      <w:marRight w:val="0"/>
      <w:marTop w:val="0"/>
      <w:marBottom w:val="0"/>
      <w:divBdr>
        <w:top w:val="none" w:sz="0" w:space="0" w:color="auto"/>
        <w:left w:val="none" w:sz="0" w:space="0" w:color="auto"/>
        <w:bottom w:val="none" w:sz="0" w:space="0" w:color="auto"/>
        <w:right w:val="none" w:sz="0" w:space="0" w:color="auto"/>
      </w:divBdr>
      <w:divsChild>
        <w:div w:id="1052340168">
          <w:marLeft w:val="0"/>
          <w:marRight w:val="0"/>
          <w:marTop w:val="0"/>
          <w:marBottom w:val="0"/>
          <w:divBdr>
            <w:top w:val="none" w:sz="0" w:space="0" w:color="auto"/>
            <w:left w:val="none" w:sz="0" w:space="0" w:color="auto"/>
            <w:bottom w:val="none" w:sz="0" w:space="0" w:color="auto"/>
            <w:right w:val="none" w:sz="0" w:space="0" w:color="auto"/>
          </w:divBdr>
        </w:div>
        <w:div w:id="2023823729">
          <w:marLeft w:val="0"/>
          <w:marRight w:val="0"/>
          <w:marTop w:val="0"/>
          <w:marBottom w:val="0"/>
          <w:divBdr>
            <w:top w:val="none" w:sz="0" w:space="0" w:color="auto"/>
            <w:left w:val="none" w:sz="0" w:space="0" w:color="auto"/>
            <w:bottom w:val="none" w:sz="0" w:space="0" w:color="auto"/>
            <w:right w:val="none" w:sz="0" w:space="0" w:color="auto"/>
          </w:divBdr>
        </w:div>
      </w:divsChild>
    </w:div>
    <w:div w:id="188422838">
      <w:bodyDiv w:val="1"/>
      <w:marLeft w:val="0"/>
      <w:marRight w:val="0"/>
      <w:marTop w:val="0"/>
      <w:marBottom w:val="0"/>
      <w:divBdr>
        <w:top w:val="none" w:sz="0" w:space="0" w:color="auto"/>
        <w:left w:val="none" w:sz="0" w:space="0" w:color="auto"/>
        <w:bottom w:val="none" w:sz="0" w:space="0" w:color="auto"/>
        <w:right w:val="none" w:sz="0" w:space="0" w:color="auto"/>
      </w:divBdr>
    </w:div>
    <w:div w:id="189995251">
      <w:bodyDiv w:val="1"/>
      <w:marLeft w:val="0"/>
      <w:marRight w:val="0"/>
      <w:marTop w:val="0"/>
      <w:marBottom w:val="0"/>
      <w:divBdr>
        <w:top w:val="none" w:sz="0" w:space="0" w:color="auto"/>
        <w:left w:val="none" w:sz="0" w:space="0" w:color="auto"/>
        <w:bottom w:val="none" w:sz="0" w:space="0" w:color="auto"/>
        <w:right w:val="none" w:sz="0" w:space="0" w:color="auto"/>
      </w:divBdr>
      <w:divsChild>
        <w:div w:id="422380758">
          <w:marLeft w:val="1080"/>
          <w:marRight w:val="0"/>
          <w:marTop w:val="0"/>
          <w:marBottom w:val="0"/>
          <w:divBdr>
            <w:top w:val="none" w:sz="0" w:space="0" w:color="auto"/>
            <w:left w:val="none" w:sz="0" w:space="0" w:color="auto"/>
            <w:bottom w:val="none" w:sz="0" w:space="0" w:color="auto"/>
            <w:right w:val="none" w:sz="0" w:space="0" w:color="auto"/>
          </w:divBdr>
        </w:div>
        <w:div w:id="777454389">
          <w:marLeft w:val="806"/>
          <w:marRight w:val="0"/>
          <w:marTop w:val="0"/>
          <w:marBottom w:val="0"/>
          <w:divBdr>
            <w:top w:val="none" w:sz="0" w:space="0" w:color="auto"/>
            <w:left w:val="none" w:sz="0" w:space="0" w:color="auto"/>
            <w:bottom w:val="none" w:sz="0" w:space="0" w:color="auto"/>
            <w:right w:val="none" w:sz="0" w:space="0" w:color="auto"/>
          </w:divBdr>
        </w:div>
        <w:div w:id="1470709258">
          <w:marLeft w:val="806"/>
          <w:marRight w:val="0"/>
          <w:marTop w:val="0"/>
          <w:marBottom w:val="0"/>
          <w:divBdr>
            <w:top w:val="none" w:sz="0" w:space="0" w:color="auto"/>
            <w:left w:val="none" w:sz="0" w:space="0" w:color="auto"/>
            <w:bottom w:val="none" w:sz="0" w:space="0" w:color="auto"/>
            <w:right w:val="none" w:sz="0" w:space="0" w:color="auto"/>
          </w:divBdr>
        </w:div>
        <w:div w:id="1476483665">
          <w:marLeft w:val="533"/>
          <w:marRight w:val="0"/>
          <w:marTop w:val="0"/>
          <w:marBottom w:val="0"/>
          <w:divBdr>
            <w:top w:val="none" w:sz="0" w:space="0" w:color="auto"/>
            <w:left w:val="none" w:sz="0" w:space="0" w:color="auto"/>
            <w:bottom w:val="none" w:sz="0" w:space="0" w:color="auto"/>
            <w:right w:val="none" w:sz="0" w:space="0" w:color="auto"/>
          </w:divBdr>
        </w:div>
        <w:div w:id="1490441292">
          <w:marLeft w:val="806"/>
          <w:marRight w:val="0"/>
          <w:marTop w:val="0"/>
          <w:marBottom w:val="0"/>
          <w:divBdr>
            <w:top w:val="none" w:sz="0" w:space="0" w:color="auto"/>
            <w:left w:val="none" w:sz="0" w:space="0" w:color="auto"/>
            <w:bottom w:val="none" w:sz="0" w:space="0" w:color="auto"/>
            <w:right w:val="none" w:sz="0" w:space="0" w:color="auto"/>
          </w:divBdr>
        </w:div>
        <w:div w:id="1895463745">
          <w:marLeft w:val="1080"/>
          <w:marRight w:val="0"/>
          <w:marTop w:val="0"/>
          <w:marBottom w:val="0"/>
          <w:divBdr>
            <w:top w:val="none" w:sz="0" w:space="0" w:color="auto"/>
            <w:left w:val="none" w:sz="0" w:space="0" w:color="auto"/>
            <w:bottom w:val="none" w:sz="0" w:space="0" w:color="auto"/>
            <w:right w:val="none" w:sz="0" w:space="0" w:color="auto"/>
          </w:divBdr>
        </w:div>
      </w:divsChild>
    </w:div>
    <w:div w:id="193353014">
      <w:bodyDiv w:val="1"/>
      <w:marLeft w:val="0"/>
      <w:marRight w:val="0"/>
      <w:marTop w:val="0"/>
      <w:marBottom w:val="0"/>
      <w:divBdr>
        <w:top w:val="none" w:sz="0" w:space="0" w:color="auto"/>
        <w:left w:val="none" w:sz="0" w:space="0" w:color="auto"/>
        <w:bottom w:val="none" w:sz="0" w:space="0" w:color="auto"/>
        <w:right w:val="none" w:sz="0" w:space="0" w:color="auto"/>
      </w:divBdr>
    </w:div>
    <w:div w:id="197084584">
      <w:bodyDiv w:val="1"/>
      <w:marLeft w:val="0"/>
      <w:marRight w:val="0"/>
      <w:marTop w:val="0"/>
      <w:marBottom w:val="0"/>
      <w:divBdr>
        <w:top w:val="none" w:sz="0" w:space="0" w:color="auto"/>
        <w:left w:val="none" w:sz="0" w:space="0" w:color="auto"/>
        <w:bottom w:val="none" w:sz="0" w:space="0" w:color="auto"/>
        <w:right w:val="none" w:sz="0" w:space="0" w:color="auto"/>
      </w:divBdr>
    </w:div>
    <w:div w:id="203954127">
      <w:bodyDiv w:val="1"/>
      <w:marLeft w:val="0"/>
      <w:marRight w:val="0"/>
      <w:marTop w:val="0"/>
      <w:marBottom w:val="0"/>
      <w:divBdr>
        <w:top w:val="none" w:sz="0" w:space="0" w:color="auto"/>
        <w:left w:val="none" w:sz="0" w:space="0" w:color="auto"/>
        <w:bottom w:val="none" w:sz="0" w:space="0" w:color="auto"/>
        <w:right w:val="none" w:sz="0" w:space="0" w:color="auto"/>
      </w:divBdr>
      <w:divsChild>
        <w:div w:id="1750730159">
          <w:marLeft w:val="274"/>
          <w:marRight w:val="0"/>
          <w:marTop w:val="240"/>
          <w:marBottom w:val="0"/>
          <w:divBdr>
            <w:top w:val="none" w:sz="0" w:space="0" w:color="auto"/>
            <w:left w:val="none" w:sz="0" w:space="0" w:color="auto"/>
            <w:bottom w:val="none" w:sz="0" w:space="0" w:color="auto"/>
            <w:right w:val="none" w:sz="0" w:space="0" w:color="auto"/>
          </w:divBdr>
        </w:div>
      </w:divsChild>
    </w:div>
    <w:div w:id="212625097">
      <w:bodyDiv w:val="1"/>
      <w:marLeft w:val="0"/>
      <w:marRight w:val="0"/>
      <w:marTop w:val="0"/>
      <w:marBottom w:val="0"/>
      <w:divBdr>
        <w:top w:val="none" w:sz="0" w:space="0" w:color="auto"/>
        <w:left w:val="none" w:sz="0" w:space="0" w:color="auto"/>
        <w:bottom w:val="none" w:sz="0" w:space="0" w:color="auto"/>
        <w:right w:val="none" w:sz="0" w:space="0" w:color="auto"/>
      </w:divBdr>
    </w:div>
    <w:div w:id="215775362">
      <w:bodyDiv w:val="1"/>
      <w:marLeft w:val="0"/>
      <w:marRight w:val="0"/>
      <w:marTop w:val="0"/>
      <w:marBottom w:val="0"/>
      <w:divBdr>
        <w:top w:val="none" w:sz="0" w:space="0" w:color="auto"/>
        <w:left w:val="none" w:sz="0" w:space="0" w:color="auto"/>
        <w:bottom w:val="none" w:sz="0" w:space="0" w:color="auto"/>
        <w:right w:val="none" w:sz="0" w:space="0" w:color="auto"/>
      </w:divBdr>
      <w:divsChild>
        <w:div w:id="990056384">
          <w:marLeft w:val="533"/>
          <w:marRight w:val="0"/>
          <w:marTop w:val="0"/>
          <w:marBottom w:val="0"/>
          <w:divBdr>
            <w:top w:val="none" w:sz="0" w:space="0" w:color="auto"/>
            <w:left w:val="none" w:sz="0" w:space="0" w:color="auto"/>
            <w:bottom w:val="none" w:sz="0" w:space="0" w:color="auto"/>
            <w:right w:val="none" w:sz="0" w:space="0" w:color="auto"/>
          </w:divBdr>
        </w:div>
        <w:div w:id="1635602808">
          <w:marLeft w:val="533"/>
          <w:marRight w:val="0"/>
          <w:marTop w:val="0"/>
          <w:marBottom w:val="0"/>
          <w:divBdr>
            <w:top w:val="none" w:sz="0" w:space="0" w:color="auto"/>
            <w:left w:val="none" w:sz="0" w:space="0" w:color="auto"/>
            <w:bottom w:val="none" w:sz="0" w:space="0" w:color="auto"/>
            <w:right w:val="none" w:sz="0" w:space="0" w:color="auto"/>
          </w:divBdr>
        </w:div>
        <w:div w:id="1984039504">
          <w:marLeft w:val="274"/>
          <w:marRight w:val="0"/>
          <w:marTop w:val="240"/>
          <w:marBottom w:val="0"/>
          <w:divBdr>
            <w:top w:val="none" w:sz="0" w:space="0" w:color="auto"/>
            <w:left w:val="none" w:sz="0" w:space="0" w:color="auto"/>
            <w:bottom w:val="none" w:sz="0" w:space="0" w:color="auto"/>
            <w:right w:val="none" w:sz="0" w:space="0" w:color="auto"/>
          </w:divBdr>
        </w:div>
      </w:divsChild>
    </w:div>
    <w:div w:id="217396470">
      <w:bodyDiv w:val="1"/>
      <w:marLeft w:val="0"/>
      <w:marRight w:val="0"/>
      <w:marTop w:val="0"/>
      <w:marBottom w:val="0"/>
      <w:divBdr>
        <w:top w:val="none" w:sz="0" w:space="0" w:color="auto"/>
        <w:left w:val="none" w:sz="0" w:space="0" w:color="auto"/>
        <w:bottom w:val="none" w:sz="0" w:space="0" w:color="auto"/>
        <w:right w:val="none" w:sz="0" w:space="0" w:color="auto"/>
      </w:divBdr>
    </w:div>
    <w:div w:id="222954946">
      <w:bodyDiv w:val="1"/>
      <w:marLeft w:val="0"/>
      <w:marRight w:val="0"/>
      <w:marTop w:val="0"/>
      <w:marBottom w:val="0"/>
      <w:divBdr>
        <w:top w:val="none" w:sz="0" w:space="0" w:color="auto"/>
        <w:left w:val="none" w:sz="0" w:space="0" w:color="auto"/>
        <w:bottom w:val="none" w:sz="0" w:space="0" w:color="auto"/>
        <w:right w:val="none" w:sz="0" w:space="0" w:color="auto"/>
      </w:divBdr>
    </w:div>
    <w:div w:id="231046423">
      <w:bodyDiv w:val="1"/>
      <w:marLeft w:val="0"/>
      <w:marRight w:val="0"/>
      <w:marTop w:val="0"/>
      <w:marBottom w:val="0"/>
      <w:divBdr>
        <w:top w:val="none" w:sz="0" w:space="0" w:color="auto"/>
        <w:left w:val="none" w:sz="0" w:space="0" w:color="auto"/>
        <w:bottom w:val="none" w:sz="0" w:space="0" w:color="auto"/>
        <w:right w:val="none" w:sz="0" w:space="0" w:color="auto"/>
      </w:divBdr>
    </w:div>
    <w:div w:id="231276921">
      <w:bodyDiv w:val="1"/>
      <w:marLeft w:val="0"/>
      <w:marRight w:val="0"/>
      <w:marTop w:val="0"/>
      <w:marBottom w:val="0"/>
      <w:divBdr>
        <w:top w:val="none" w:sz="0" w:space="0" w:color="auto"/>
        <w:left w:val="none" w:sz="0" w:space="0" w:color="auto"/>
        <w:bottom w:val="none" w:sz="0" w:space="0" w:color="auto"/>
        <w:right w:val="none" w:sz="0" w:space="0" w:color="auto"/>
      </w:divBdr>
    </w:div>
    <w:div w:id="239406833">
      <w:bodyDiv w:val="1"/>
      <w:marLeft w:val="0"/>
      <w:marRight w:val="0"/>
      <w:marTop w:val="0"/>
      <w:marBottom w:val="0"/>
      <w:divBdr>
        <w:top w:val="none" w:sz="0" w:space="0" w:color="auto"/>
        <w:left w:val="none" w:sz="0" w:space="0" w:color="auto"/>
        <w:bottom w:val="none" w:sz="0" w:space="0" w:color="auto"/>
        <w:right w:val="none" w:sz="0" w:space="0" w:color="auto"/>
      </w:divBdr>
      <w:divsChild>
        <w:div w:id="1313170708">
          <w:marLeft w:val="360"/>
          <w:marRight w:val="0"/>
          <w:marTop w:val="200"/>
          <w:marBottom w:val="0"/>
          <w:divBdr>
            <w:top w:val="none" w:sz="0" w:space="0" w:color="auto"/>
            <w:left w:val="none" w:sz="0" w:space="0" w:color="auto"/>
            <w:bottom w:val="none" w:sz="0" w:space="0" w:color="auto"/>
            <w:right w:val="none" w:sz="0" w:space="0" w:color="auto"/>
          </w:divBdr>
        </w:div>
        <w:div w:id="1870682245">
          <w:marLeft w:val="360"/>
          <w:marRight w:val="0"/>
          <w:marTop w:val="200"/>
          <w:marBottom w:val="0"/>
          <w:divBdr>
            <w:top w:val="none" w:sz="0" w:space="0" w:color="auto"/>
            <w:left w:val="none" w:sz="0" w:space="0" w:color="auto"/>
            <w:bottom w:val="none" w:sz="0" w:space="0" w:color="auto"/>
            <w:right w:val="none" w:sz="0" w:space="0" w:color="auto"/>
          </w:divBdr>
        </w:div>
      </w:divsChild>
    </w:div>
    <w:div w:id="239873303">
      <w:bodyDiv w:val="1"/>
      <w:marLeft w:val="0"/>
      <w:marRight w:val="0"/>
      <w:marTop w:val="0"/>
      <w:marBottom w:val="0"/>
      <w:divBdr>
        <w:top w:val="none" w:sz="0" w:space="0" w:color="auto"/>
        <w:left w:val="none" w:sz="0" w:space="0" w:color="auto"/>
        <w:bottom w:val="none" w:sz="0" w:space="0" w:color="auto"/>
        <w:right w:val="none" w:sz="0" w:space="0" w:color="auto"/>
      </w:divBdr>
    </w:div>
    <w:div w:id="245695246">
      <w:bodyDiv w:val="1"/>
      <w:marLeft w:val="0"/>
      <w:marRight w:val="0"/>
      <w:marTop w:val="0"/>
      <w:marBottom w:val="0"/>
      <w:divBdr>
        <w:top w:val="none" w:sz="0" w:space="0" w:color="auto"/>
        <w:left w:val="none" w:sz="0" w:space="0" w:color="auto"/>
        <w:bottom w:val="none" w:sz="0" w:space="0" w:color="auto"/>
        <w:right w:val="none" w:sz="0" w:space="0" w:color="auto"/>
      </w:divBdr>
      <w:divsChild>
        <w:div w:id="1694727858">
          <w:marLeft w:val="274"/>
          <w:marRight w:val="0"/>
          <w:marTop w:val="240"/>
          <w:marBottom w:val="0"/>
          <w:divBdr>
            <w:top w:val="none" w:sz="0" w:space="0" w:color="auto"/>
            <w:left w:val="none" w:sz="0" w:space="0" w:color="auto"/>
            <w:bottom w:val="none" w:sz="0" w:space="0" w:color="auto"/>
            <w:right w:val="none" w:sz="0" w:space="0" w:color="auto"/>
          </w:divBdr>
        </w:div>
      </w:divsChild>
    </w:div>
    <w:div w:id="252860482">
      <w:bodyDiv w:val="1"/>
      <w:marLeft w:val="0"/>
      <w:marRight w:val="0"/>
      <w:marTop w:val="0"/>
      <w:marBottom w:val="0"/>
      <w:divBdr>
        <w:top w:val="none" w:sz="0" w:space="0" w:color="auto"/>
        <w:left w:val="none" w:sz="0" w:space="0" w:color="auto"/>
        <w:bottom w:val="none" w:sz="0" w:space="0" w:color="auto"/>
        <w:right w:val="none" w:sz="0" w:space="0" w:color="auto"/>
      </w:divBdr>
    </w:div>
    <w:div w:id="258608020">
      <w:bodyDiv w:val="1"/>
      <w:marLeft w:val="0"/>
      <w:marRight w:val="0"/>
      <w:marTop w:val="0"/>
      <w:marBottom w:val="0"/>
      <w:divBdr>
        <w:top w:val="none" w:sz="0" w:space="0" w:color="auto"/>
        <w:left w:val="none" w:sz="0" w:space="0" w:color="auto"/>
        <w:bottom w:val="none" w:sz="0" w:space="0" w:color="auto"/>
        <w:right w:val="none" w:sz="0" w:space="0" w:color="auto"/>
      </w:divBdr>
    </w:div>
    <w:div w:id="270557421">
      <w:bodyDiv w:val="1"/>
      <w:marLeft w:val="0"/>
      <w:marRight w:val="0"/>
      <w:marTop w:val="0"/>
      <w:marBottom w:val="0"/>
      <w:divBdr>
        <w:top w:val="none" w:sz="0" w:space="0" w:color="auto"/>
        <w:left w:val="none" w:sz="0" w:space="0" w:color="auto"/>
        <w:bottom w:val="none" w:sz="0" w:space="0" w:color="auto"/>
        <w:right w:val="none" w:sz="0" w:space="0" w:color="auto"/>
      </w:divBdr>
    </w:div>
    <w:div w:id="273749373">
      <w:bodyDiv w:val="1"/>
      <w:marLeft w:val="0"/>
      <w:marRight w:val="0"/>
      <w:marTop w:val="0"/>
      <w:marBottom w:val="0"/>
      <w:divBdr>
        <w:top w:val="none" w:sz="0" w:space="0" w:color="auto"/>
        <w:left w:val="none" w:sz="0" w:space="0" w:color="auto"/>
        <w:bottom w:val="none" w:sz="0" w:space="0" w:color="auto"/>
        <w:right w:val="none" w:sz="0" w:space="0" w:color="auto"/>
      </w:divBdr>
    </w:div>
    <w:div w:id="275142730">
      <w:bodyDiv w:val="1"/>
      <w:marLeft w:val="0"/>
      <w:marRight w:val="0"/>
      <w:marTop w:val="0"/>
      <w:marBottom w:val="0"/>
      <w:divBdr>
        <w:top w:val="none" w:sz="0" w:space="0" w:color="auto"/>
        <w:left w:val="none" w:sz="0" w:space="0" w:color="auto"/>
        <w:bottom w:val="none" w:sz="0" w:space="0" w:color="auto"/>
        <w:right w:val="none" w:sz="0" w:space="0" w:color="auto"/>
      </w:divBdr>
    </w:div>
    <w:div w:id="276909243">
      <w:bodyDiv w:val="1"/>
      <w:marLeft w:val="0"/>
      <w:marRight w:val="0"/>
      <w:marTop w:val="0"/>
      <w:marBottom w:val="0"/>
      <w:divBdr>
        <w:top w:val="none" w:sz="0" w:space="0" w:color="auto"/>
        <w:left w:val="none" w:sz="0" w:space="0" w:color="auto"/>
        <w:bottom w:val="none" w:sz="0" w:space="0" w:color="auto"/>
        <w:right w:val="none" w:sz="0" w:space="0" w:color="auto"/>
      </w:divBdr>
      <w:divsChild>
        <w:div w:id="135728876">
          <w:marLeft w:val="0"/>
          <w:marRight w:val="0"/>
          <w:marTop w:val="0"/>
          <w:marBottom w:val="0"/>
          <w:divBdr>
            <w:top w:val="none" w:sz="0" w:space="0" w:color="auto"/>
            <w:left w:val="none" w:sz="0" w:space="0" w:color="auto"/>
            <w:bottom w:val="none" w:sz="0" w:space="0" w:color="auto"/>
            <w:right w:val="none" w:sz="0" w:space="0" w:color="auto"/>
          </w:divBdr>
        </w:div>
        <w:div w:id="193228644">
          <w:marLeft w:val="0"/>
          <w:marRight w:val="0"/>
          <w:marTop w:val="0"/>
          <w:marBottom w:val="0"/>
          <w:divBdr>
            <w:top w:val="none" w:sz="0" w:space="0" w:color="auto"/>
            <w:left w:val="none" w:sz="0" w:space="0" w:color="auto"/>
            <w:bottom w:val="none" w:sz="0" w:space="0" w:color="auto"/>
            <w:right w:val="none" w:sz="0" w:space="0" w:color="auto"/>
          </w:divBdr>
        </w:div>
        <w:div w:id="1021051226">
          <w:marLeft w:val="0"/>
          <w:marRight w:val="0"/>
          <w:marTop w:val="0"/>
          <w:marBottom w:val="0"/>
          <w:divBdr>
            <w:top w:val="none" w:sz="0" w:space="0" w:color="auto"/>
            <w:left w:val="none" w:sz="0" w:space="0" w:color="auto"/>
            <w:bottom w:val="none" w:sz="0" w:space="0" w:color="auto"/>
            <w:right w:val="none" w:sz="0" w:space="0" w:color="auto"/>
          </w:divBdr>
        </w:div>
        <w:div w:id="1377196269">
          <w:marLeft w:val="0"/>
          <w:marRight w:val="0"/>
          <w:marTop w:val="0"/>
          <w:marBottom w:val="0"/>
          <w:divBdr>
            <w:top w:val="none" w:sz="0" w:space="0" w:color="auto"/>
            <w:left w:val="none" w:sz="0" w:space="0" w:color="auto"/>
            <w:bottom w:val="none" w:sz="0" w:space="0" w:color="auto"/>
            <w:right w:val="none" w:sz="0" w:space="0" w:color="auto"/>
          </w:divBdr>
        </w:div>
        <w:div w:id="1815220030">
          <w:marLeft w:val="0"/>
          <w:marRight w:val="0"/>
          <w:marTop w:val="0"/>
          <w:marBottom w:val="0"/>
          <w:divBdr>
            <w:top w:val="none" w:sz="0" w:space="0" w:color="auto"/>
            <w:left w:val="none" w:sz="0" w:space="0" w:color="auto"/>
            <w:bottom w:val="none" w:sz="0" w:space="0" w:color="auto"/>
            <w:right w:val="none" w:sz="0" w:space="0" w:color="auto"/>
          </w:divBdr>
        </w:div>
      </w:divsChild>
    </w:div>
    <w:div w:id="279260063">
      <w:bodyDiv w:val="1"/>
      <w:marLeft w:val="0"/>
      <w:marRight w:val="0"/>
      <w:marTop w:val="0"/>
      <w:marBottom w:val="0"/>
      <w:divBdr>
        <w:top w:val="none" w:sz="0" w:space="0" w:color="auto"/>
        <w:left w:val="none" w:sz="0" w:space="0" w:color="auto"/>
        <w:bottom w:val="none" w:sz="0" w:space="0" w:color="auto"/>
        <w:right w:val="none" w:sz="0" w:space="0" w:color="auto"/>
      </w:divBdr>
    </w:div>
    <w:div w:id="279536243">
      <w:bodyDiv w:val="1"/>
      <w:marLeft w:val="0"/>
      <w:marRight w:val="0"/>
      <w:marTop w:val="0"/>
      <w:marBottom w:val="0"/>
      <w:divBdr>
        <w:top w:val="none" w:sz="0" w:space="0" w:color="auto"/>
        <w:left w:val="none" w:sz="0" w:space="0" w:color="auto"/>
        <w:bottom w:val="none" w:sz="0" w:space="0" w:color="auto"/>
        <w:right w:val="none" w:sz="0" w:space="0" w:color="auto"/>
      </w:divBdr>
    </w:div>
    <w:div w:id="283344020">
      <w:bodyDiv w:val="1"/>
      <w:marLeft w:val="0"/>
      <w:marRight w:val="0"/>
      <w:marTop w:val="0"/>
      <w:marBottom w:val="0"/>
      <w:divBdr>
        <w:top w:val="none" w:sz="0" w:space="0" w:color="auto"/>
        <w:left w:val="none" w:sz="0" w:space="0" w:color="auto"/>
        <w:bottom w:val="none" w:sz="0" w:space="0" w:color="auto"/>
        <w:right w:val="none" w:sz="0" w:space="0" w:color="auto"/>
      </w:divBdr>
    </w:div>
    <w:div w:id="283852976">
      <w:bodyDiv w:val="1"/>
      <w:marLeft w:val="0"/>
      <w:marRight w:val="0"/>
      <w:marTop w:val="0"/>
      <w:marBottom w:val="0"/>
      <w:divBdr>
        <w:top w:val="none" w:sz="0" w:space="0" w:color="auto"/>
        <w:left w:val="none" w:sz="0" w:space="0" w:color="auto"/>
        <w:bottom w:val="none" w:sz="0" w:space="0" w:color="auto"/>
        <w:right w:val="none" w:sz="0" w:space="0" w:color="auto"/>
      </w:divBdr>
    </w:div>
    <w:div w:id="284360772">
      <w:bodyDiv w:val="1"/>
      <w:marLeft w:val="0"/>
      <w:marRight w:val="0"/>
      <w:marTop w:val="0"/>
      <w:marBottom w:val="0"/>
      <w:divBdr>
        <w:top w:val="none" w:sz="0" w:space="0" w:color="auto"/>
        <w:left w:val="none" w:sz="0" w:space="0" w:color="auto"/>
        <w:bottom w:val="none" w:sz="0" w:space="0" w:color="auto"/>
        <w:right w:val="none" w:sz="0" w:space="0" w:color="auto"/>
      </w:divBdr>
    </w:div>
    <w:div w:id="286936854">
      <w:bodyDiv w:val="1"/>
      <w:marLeft w:val="0"/>
      <w:marRight w:val="0"/>
      <w:marTop w:val="0"/>
      <w:marBottom w:val="0"/>
      <w:divBdr>
        <w:top w:val="none" w:sz="0" w:space="0" w:color="auto"/>
        <w:left w:val="none" w:sz="0" w:space="0" w:color="auto"/>
        <w:bottom w:val="none" w:sz="0" w:space="0" w:color="auto"/>
        <w:right w:val="none" w:sz="0" w:space="0" w:color="auto"/>
      </w:divBdr>
    </w:div>
    <w:div w:id="293870221">
      <w:bodyDiv w:val="1"/>
      <w:marLeft w:val="0"/>
      <w:marRight w:val="0"/>
      <w:marTop w:val="0"/>
      <w:marBottom w:val="0"/>
      <w:divBdr>
        <w:top w:val="none" w:sz="0" w:space="0" w:color="auto"/>
        <w:left w:val="none" w:sz="0" w:space="0" w:color="auto"/>
        <w:bottom w:val="none" w:sz="0" w:space="0" w:color="auto"/>
        <w:right w:val="none" w:sz="0" w:space="0" w:color="auto"/>
      </w:divBdr>
      <w:divsChild>
        <w:div w:id="521171125">
          <w:marLeft w:val="0"/>
          <w:marRight w:val="0"/>
          <w:marTop w:val="0"/>
          <w:marBottom w:val="0"/>
          <w:divBdr>
            <w:top w:val="none" w:sz="0" w:space="0" w:color="auto"/>
            <w:left w:val="none" w:sz="0" w:space="0" w:color="auto"/>
            <w:bottom w:val="none" w:sz="0" w:space="0" w:color="auto"/>
            <w:right w:val="none" w:sz="0" w:space="0" w:color="auto"/>
          </w:divBdr>
        </w:div>
        <w:div w:id="679427684">
          <w:marLeft w:val="0"/>
          <w:marRight w:val="0"/>
          <w:marTop w:val="0"/>
          <w:marBottom w:val="0"/>
          <w:divBdr>
            <w:top w:val="none" w:sz="0" w:space="0" w:color="auto"/>
            <w:left w:val="none" w:sz="0" w:space="0" w:color="auto"/>
            <w:bottom w:val="none" w:sz="0" w:space="0" w:color="auto"/>
            <w:right w:val="none" w:sz="0" w:space="0" w:color="auto"/>
          </w:divBdr>
        </w:div>
        <w:div w:id="2075815597">
          <w:marLeft w:val="0"/>
          <w:marRight w:val="0"/>
          <w:marTop w:val="0"/>
          <w:marBottom w:val="0"/>
          <w:divBdr>
            <w:top w:val="none" w:sz="0" w:space="0" w:color="auto"/>
            <w:left w:val="none" w:sz="0" w:space="0" w:color="auto"/>
            <w:bottom w:val="none" w:sz="0" w:space="0" w:color="auto"/>
            <w:right w:val="none" w:sz="0" w:space="0" w:color="auto"/>
          </w:divBdr>
        </w:div>
        <w:div w:id="2108693673">
          <w:marLeft w:val="0"/>
          <w:marRight w:val="0"/>
          <w:marTop w:val="0"/>
          <w:marBottom w:val="0"/>
          <w:divBdr>
            <w:top w:val="none" w:sz="0" w:space="0" w:color="auto"/>
            <w:left w:val="none" w:sz="0" w:space="0" w:color="auto"/>
            <w:bottom w:val="none" w:sz="0" w:space="0" w:color="auto"/>
            <w:right w:val="none" w:sz="0" w:space="0" w:color="auto"/>
          </w:divBdr>
        </w:div>
      </w:divsChild>
    </w:div>
    <w:div w:id="294215056">
      <w:bodyDiv w:val="1"/>
      <w:marLeft w:val="0"/>
      <w:marRight w:val="0"/>
      <w:marTop w:val="0"/>
      <w:marBottom w:val="0"/>
      <w:divBdr>
        <w:top w:val="none" w:sz="0" w:space="0" w:color="auto"/>
        <w:left w:val="none" w:sz="0" w:space="0" w:color="auto"/>
        <w:bottom w:val="none" w:sz="0" w:space="0" w:color="auto"/>
        <w:right w:val="none" w:sz="0" w:space="0" w:color="auto"/>
      </w:divBdr>
    </w:div>
    <w:div w:id="294288944">
      <w:bodyDiv w:val="1"/>
      <w:marLeft w:val="0"/>
      <w:marRight w:val="0"/>
      <w:marTop w:val="0"/>
      <w:marBottom w:val="0"/>
      <w:divBdr>
        <w:top w:val="none" w:sz="0" w:space="0" w:color="auto"/>
        <w:left w:val="none" w:sz="0" w:space="0" w:color="auto"/>
        <w:bottom w:val="none" w:sz="0" w:space="0" w:color="auto"/>
        <w:right w:val="none" w:sz="0" w:space="0" w:color="auto"/>
      </w:divBdr>
    </w:div>
    <w:div w:id="298001098">
      <w:bodyDiv w:val="1"/>
      <w:marLeft w:val="0"/>
      <w:marRight w:val="0"/>
      <w:marTop w:val="0"/>
      <w:marBottom w:val="0"/>
      <w:divBdr>
        <w:top w:val="none" w:sz="0" w:space="0" w:color="auto"/>
        <w:left w:val="none" w:sz="0" w:space="0" w:color="auto"/>
        <w:bottom w:val="none" w:sz="0" w:space="0" w:color="auto"/>
        <w:right w:val="none" w:sz="0" w:space="0" w:color="auto"/>
      </w:divBdr>
    </w:div>
    <w:div w:id="302006062">
      <w:bodyDiv w:val="1"/>
      <w:marLeft w:val="0"/>
      <w:marRight w:val="0"/>
      <w:marTop w:val="0"/>
      <w:marBottom w:val="0"/>
      <w:divBdr>
        <w:top w:val="none" w:sz="0" w:space="0" w:color="auto"/>
        <w:left w:val="none" w:sz="0" w:space="0" w:color="auto"/>
        <w:bottom w:val="none" w:sz="0" w:space="0" w:color="auto"/>
        <w:right w:val="none" w:sz="0" w:space="0" w:color="auto"/>
      </w:divBdr>
    </w:div>
    <w:div w:id="304287543">
      <w:bodyDiv w:val="1"/>
      <w:marLeft w:val="0"/>
      <w:marRight w:val="0"/>
      <w:marTop w:val="0"/>
      <w:marBottom w:val="0"/>
      <w:divBdr>
        <w:top w:val="none" w:sz="0" w:space="0" w:color="auto"/>
        <w:left w:val="none" w:sz="0" w:space="0" w:color="auto"/>
        <w:bottom w:val="none" w:sz="0" w:space="0" w:color="auto"/>
        <w:right w:val="none" w:sz="0" w:space="0" w:color="auto"/>
      </w:divBdr>
    </w:div>
    <w:div w:id="305208418">
      <w:bodyDiv w:val="1"/>
      <w:marLeft w:val="0"/>
      <w:marRight w:val="0"/>
      <w:marTop w:val="0"/>
      <w:marBottom w:val="0"/>
      <w:divBdr>
        <w:top w:val="none" w:sz="0" w:space="0" w:color="auto"/>
        <w:left w:val="none" w:sz="0" w:space="0" w:color="auto"/>
        <w:bottom w:val="none" w:sz="0" w:space="0" w:color="auto"/>
        <w:right w:val="none" w:sz="0" w:space="0" w:color="auto"/>
      </w:divBdr>
    </w:div>
    <w:div w:id="316420720">
      <w:bodyDiv w:val="1"/>
      <w:marLeft w:val="0"/>
      <w:marRight w:val="0"/>
      <w:marTop w:val="0"/>
      <w:marBottom w:val="0"/>
      <w:divBdr>
        <w:top w:val="none" w:sz="0" w:space="0" w:color="auto"/>
        <w:left w:val="none" w:sz="0" w:space="0" w:color="auto"/>
        <w:bottom w:val="none" w:sz="0" w:space="0" w:color="auto"/>
        <w:right w:val="none" w:sz="0" w:space="0" w:color="auto"/>
      </w:divBdr>
    </w:div>
    <w:div w:id="319693243">
      <w:bodyDiv w:val="1"/>
      <w:marLeft w:val="0"/>
      <w:marRight w:val="0"/>
      <w:marTop w:val="0"/>
      <w:marBottom w:val="0"/>
      <w:divBdr>
        <w:top w:val="none" w:sz="0" w:space="0" w:color="auto"/>
        <w:left w:val="none" w:sz="0" w:space="0" w:color="auto"/>
        <w:bottom w:val="none" w:sz="0" w:space="0" w:color="auto"/>
        <w:right w:val="none" w:sz="0" w:space="0" w:color="auto"/>
      </w:divBdr>
    </w:div>
    <w:div w:id="321813192">
      <w:bodyDiv w:val="1"/>
      <w:marLeft w:val="0"/>
      <w:marRight w:val="0"/>
      <w:marTop w:val="0"/>
      <w:marBottom w:val="0"/>
      <w:divBdr>
        <w:top w:val="none" w:sz="0" w:space="0" w:color="auto"/>
        <w:left w:val="none" w:sz="0" w:space="0" w:color="auto"/>
        <w:bottom w:val="none" w:sz="0" w:space="0" w:color="auto"/>
        <w:right w:val="none" w:sz="0" w:space="0" w:color="auto"/>
      </w:divBdr>
    </w:div>
    <w:div w:id="322978246">
      <w:bodyDiv w:val="1"/>
      <w:marLeft w:val="0"/>
      <w:marRight w:val="0"/>
      <w:marTop w:val="0"/>
      <w:marBottom w:val="0"/>
      <w:divBdr>
        <w:top w:val="none" w:sz="0" w:space="0" w:color="auto"/>
        <w:left w:val="none" w:sz="0" w:space="0" w:color="auto"/>
        <w:bottom w:val="none" w:sz="0" w:space="0" w:color="auto"/>
        <w:right w:val="none" w:sz="0" w:space="0" w:color="auto"/>
      </w:divBdr>
    </w:div>
    <w:div w:id="328605053">
      <w:bodyDiv w:val="1"/>
      <w:marLeft w:val="0"/>
      <w:marRight w:val="0"/>
      <w:marTop w:val="0"/>
      <w:marBottom w:val="0"/>
      <w:divBdr>
        <w:top w:val="none" w:sz="0" w:space="0" w:color="auto"/>
        <w:left w:val="none" w:sz="0" w:space="0" w:color="auto"/>
        <w:bottom w:val="none" w:sz="0" w:space="0" w:color="auto"/>
        <w:right w:val="none" w:sz="0" w:space="0" w:color="auto"/>
      </w:divBdr>
    </w:div>
    <w:div w:id="333142929">
      <w:bodyDiv w:val="1"/>
      <w:marLeft w:val="0"/>
      <w:marRight w:val="0"/>
      <w:marTop w:val="0"/>
      <w:marBottom w:val="0"/>
      <w:divBdr>
        <w:top w:val="none" w:sz="0" w:space="0" w:color="auto"/>
        <w:left w:val="none" w:sz="0" w:space="0" w:color="auto"/>
        <w:bottom w:val="none" w:sz="0" w:space="0" w:color="auto"/>
        <w:right w:val="none" w:sz="0" w:space="0" w:color="auto"/>
      </w:divBdr>
      <w:divsChild>
        <w:div w:id="1306933766">
          <w:marLeft w:val="0"/>
          <w:marRight w:val="0"/>
          <w:marTop w:val="0"/>
          <w:marBottom w:val="0"/>
          <w:divBdr>
            <w:top w:val="none" w:sz="0" w:space="0" w:color="auto"/>
            <w:left w:val="none" w:sz="0" w:space="0" w:color="auto"/>
            <w:bottom w:val="none" w:sz="0" w:space="0" w:color="auto"/>
            <w:right w:val="none" w:sz="0" w:space="0" w:color="auto"/>
          </w:divBdr>
        </w:div>
      </w:divsChild>
    </w:div>
    <w:div w:id="342900911">
      <w:bodyDiv w:val="1"/>
      <w:marLeft w:val="0"/>
      <w:marRight w:val="0"/>
      <w:marTop w:val="0"/>
      <w:marBottom w:val="0"/>
      <w:divBdr>
        <w:top w:val="none" w:sz="0" w:space="0" w:color="auto"/>
        <w:left w:val="none" w:sz="0" w:space="0" w:color="auto"/>
        <w:bottom w:val="none" w:sz="0" w:space="0" w:color="auto"/>
        <w:right w:val="none" w:sz="0" w:space="0" w:color="auto"/>
      </w:divBdr>
    </w:div>
    <w:div w:id="345055724">
      <w:bodyDiv w:val="1"/>
      <w:marLeft w:val="0"/>
      <w:marRight w:val="0"/>
      <w:marTop w:val="0"/>
      <w:marBottom w:val="0"/>
      <w:divBdr>
        <w:top w:val="none" w:sz="0" w:space="0" w:color="auto"/>
        <w:left w:val="none" w:sz="0" w:space="0" w:color="auto"/>
        <w:bottom w:val="none" w:sz="0" w:space="0" w:color="auto"/>
        <w:right w:val="none" w:sz="0" w:space="0" w:color="auto"/>
      </w:divBdr>
    </w:div>
    <w:div w:id="351149727">
      <w:bodyDiv w:val="1"/>
      <w:marLeft w:val="0"/>
      <w:marRight w:val="0"/>
      <w:marTop w:val="0"/>
      <w:marBottom w:val="0"/>
      <w:divBdr>
        <w:top w:val="none" w:sz="0" w:space="0" w:color="auto"/>
        <w:left w:val="none" w:sz="0" w:space="0" w:color="auto"/>
        <w:bottom w:val="none" w:sz="0" w:space="0" w:color="auto"/>
        <w:right w:val="none" w:sz="0" w:space="0" w:color="auto"/>
      </w:divBdr>
    </w:div>
    <w:div w:id="351615712">
      <w:bodyDiv w:val="1"/>
      <w:marLeft w:val="0"/>
      <w:marRight w:val="0"/>
      <w:marTop w:val="0"/>
      <w:marBottom w:val="0"/>
      <w:divBdr>
        <w:top w:val="none" w:sz="0" w:space="0" w:color="auto"/>
        <w:left w:val="none" w:sz="0" w:space="0" w:color="auto"/>
        <w:bottom w:val="none" w:sz="0" w:space="0" w:color="auto"/>
        <w:right w:val="none" w:sz="0" w:space="0" w:color="auto"/>
      </w:divBdr>
    </w:div>
    <w:div w:id="360472476">
      <w:bodyDiv w:val="1"/>
      <w:marLeft w:val="0"/>
      <w:marRight w:val="0"/>
      <w:marTop w:val="0"/>
      <w:marBottom w:val="0"/>
      <w:divBdr>
        <w:top w:val="none" w:sz="0" w:space="0" w:color="auto"/>
        <w:left w:val="none" w:sz="0" w:space="0" w:color="auto"/>
        <w:bottom w:val="none" w:sz="0" w:space="0" w:color="auto"/>
        <w:right w:val="none" w:sz="0" w:space="0" w:color="auto"/>
      </w:divBdr>
    </w:div>
    <w:div w:id="367413897">
      <w:bodyDiv w:val="1"/>
      <w:marLeft w:val="0"/>
      <w:marRight w:val="0"/>
      <w:marTop w:val="0"/>
      <w:marBottom w:val="0"/>
      <w:divBdr>
        <w:top w:val="none" w:sz="0" w:space="0" w:color="auto"/>
        <w:left w:val="none" w:sz="0" w:space="0" w:color="auto"/>
        <w:bottom w:val="none" w:sz="0" w:space="0" w:color="auto"/>
        <w:right w:val="none" w:sz="0" w:space="0" w:color="auto"/>
      </w:divBdr>
    </w:div>
    <w:div w:id="376396567">
      <w:bodyDiv w:val="1"/>
      <w:marLeft w:val="0"/>
      <w:marRight w:val="0"/>
      <w:marTop w:val="0"/>
      <w:marBottom w:val="0"/>
      <w:divBdr>
        <w:top w:val="none" w:sz="0" w:space="0" w:color="auto"/>
        <w:left w:val="none" w:sz="0" w:space="0" w:color="auto"/>
        <w:bottom w:val="none" w:sz="0" w:space="0" w:color="auto"/>
        <w:right w:val="none" w:sz="0" w:space="0" w:color="auto"/>
      </w:divBdr>
      <w:divsChild>
        <w:div w:id="328604517">
          <w:marLeft w:val="446"/>
          <w:marRight w:val="0"/>
          <w:marTop w:val="0"/>
          <w:marBottom w:val="0"/>
          <w:divBdr>
            <w:top w:val="none" w:sz="0" w:space="0" w:color="auto"/>
            <w:left w:val="none" w:sz="0" w:space="0" w:color="auto"/>
            <w:bottom w:val="none" w:sz="0" w:space="0" w:color="auto"/>
            <w:right w:val="none" w:sz="0" w:space="0" w:color="auto"/>
          </w:divBdr>
        </w:div>
        <w:div w:id="1149907111">
          <w:marLeft w:val="446"/>
          <w:marRight w:val="0"/>
          <w:marTop w:val="0"/>
          <w:marBottom w:val="0"/>
          <w:divBdr>
            <w:top w:val="none" w:sz="0" w:space="0" w:color="auto"/>
            <w:left w:val="none" w:sz="0" w:space="0" w:color="auto"/>
            <w:bottom w:val="none" w:sz="0" w:space="0" w:color="auto"/>
            <w:right w:val="none" w:sz="0" w:space="0" w:color="auto"/>
          </w:divBdr>
        </w:div>
        <w:div w:id="1307736791">
          <w:marLeft w:val="446"/>
          <w:marRight w:val="0"/>
          <w:marTop w:val="0"/>
          <w:marBottom w:val="0"/>
          <w:divBdr>
            <w:top w:val="none" w:sz="0" w:space="0" w:color="auto"/>
            <w:left w:val="none" w:sz="0" w:space="0" w:color="auto"/>
            <w:bottom w:val="none" w:sz="0" w:space="0" w:color="auto"/>
            <w:right w:val="none" w:sz="0" w:space="0" w:color="auto"/>
          </w:divBdr>
        </w:div>
        <w:div w:id="1513227154">
          <w:marLeft w:val="446"/>
          <w:marRight w:val="0"/>
          <w:marTop w:val="0"/>
          <w:marBottom w:val="0"/>
          <w:divBdr>
            <w:top w:val="none" w:sz="0" w:space="0" w:color="auto"/>
            <w:left w:val="none" w:sz="0" w:space="0" w:color="auto"/>
            <w:bottom w:val="none" w:sz="0" w:space="0" w:color="auto"/>
            <w:right w:val="none" w:sz="0" w:space="0" w:color="auto"/>
          </w:divBdr>
        </w:div>
        <w:div w:id="1895772995">
          <w:marLeft w:val="446"/>
          <w:marRight w:val="0"/>
          <w:marTop w:val="0"/>
          <w:marBottom w:val="0"/>
          <w:divBdr>
            <w:top w:val="none" w:sz="0" w:space="0" w:color="auto"/>
            <w:left w:val="none" w:sz="0" w:space="0" w:color="auto"/>
            <w:bottom w:val="none" w:sz="0" w:space="0" w:color="auto"/>
            <w:right w:val="none" w:sz="0" w:space="0" w:color="auto"/>
          </w:divBdr>
        </w:div>
      </w:divsChild>
    </w:div>
    <w:div w:id="387144992">
      <w:bodyDiv w:val="1"/>
      <w:marLeft w:val="0"/>
      <w:marRight w:val="0"/>
      <w:marTop w:val="0"/>
      <w:marBottom w:val="0"/>
      <w:divBdr>
        <w:top w:val="none" w:sz="0" w:space="0" w:color="auto"/>
        <w:left w:val="none" w:sz="0" w:space="0" w:color="auto"/>
        <w:bottom w:val="none" w:sz="0" w:space="0" w:color="auto"/>
        <w:right w:val="none" w:sz="0" w:space="0" w:color="auto"/>
      </w:divBdr>
    </w:div>
    <w:div w:id="390345288">
      <w:bodyDiv w:val="1"/>
      <w:marLeft w:val="0"/>
      <w:marRight w:val="0"/>
      <w:marTop w:val="0"/>
      <w:marBottom w:val="0"/>
      <w:divBdr>
        <w:top w:val="none" w:sz="0" w:space="0" w:color="auto"/>
        <w:left w:val="none" w:sz="0" w:space="0" w:color="auto"/>
        <w:bottom w:val="none" w:sz="0" w:space="0" w:color="auto"/>
        <w:right w:val="none" w:sz="0" w:space="0" w:color="auto"/>
      </w:divBdr>
    </w:div>
    <w:div w:id="391582309">
      <w:bodyDiv w:val="1"/>
      <w:marLeft w:val="0"/>
      <w:marRight w:val="0"/>
      <w:marTop w:val="0"/>
      <w:marBottom w:val="0"/>
      <w:divBdr>
        <w:top w:val="none" w:sz="0" w:space="0" w:color="auto"/>
        <w:left w:val="none" w:sz="0" w:space="0" w:color="auto"/>
        <w:bottom w:val="none" w:sz="0" w:space="0" w:color="auto"/>
        <w:right w:val="none" w:sz="0" w:space="0" w:color="auto"/>
      </w:divBdr>
    </w:div>
    <w:div w:id="392242447">
      <w:bodyDiv w:val="1"/>
      <w:marLeft w:val="0"/>
      <w:marRight w:val="0"/>
      <w:marTop w:val="0"/>
      <w:marBottom w:val="0"/>
      <w:divBdr>
        <w:top w:val="none" w:sz="0" w:space="0" w:color="auto"/>
        <w:left w:val="none" w:sz="0" w:space="0" w:color="auto"/>
        <w:bottom w:val="none" w:sz="0" w:space="0" w:color="auto"/>
        <w:right w:val="none" w:sz="0" w:space="0" w:color="auto"/>
      </w:divBdr>
    </w:div>
    <w:div w:id="392433508">
      <w:bodyDiv w:val="1"/>
      <w:marLeft w:val="0"/>
      <w:marRight w:val="0"/>
      <w:marTop w:val="0"/>
      <w:marBottom w:val="0"/>
      <w:divBdr>
        <w:top w:val="none" w:sz="0" w:space="0" w:color="auto"/>
        <w:left w:val="none" w:sz="0" w:space="0" w:color="auto"/>
        <w:bottom w:val="none" w:sz="0" w:space="0" w:color="auto"/>
        <w:right w:val="none" w:sz="0" w:space="0" w:color="auto"/>
      </w:divBdr>
    </w:div>
    <w:div w:id="395978615">
      <w:bodyDiv w:val="1"/>
      <w:marLeft w:val="0"/>
      <w:marRight w:val="0"/>
      <w:marTop w:val="0"/>
      <w:marBottom w:val="0"/>
      <w:divBdr>
        <w:top w:val="none" w:sz="0" w:space="0" w:color="auto"/>
        <w:left w:val="none" w:sz="0" w:space="0" w:color="auto"/>
        <w:bottom w:val="none" w:sz="0" w:space="0" w:color="auto"/>
        <w:right w:val="none" w:sz="0" w:space="0" w:color="auto"/>
      </w:divBdr>
    </w:div>
    <w:div w:id="396707043">
      <w:bodyDiv w:val="1"/>
      <w:marLeft w:val="0"/>
      <w:marRight w:val="0"/>
      <w:marTop w:val="0"/>
      <w:marBottom w:val="0"/>
      <w:divBdr>
        <w:top w:val="none" w:sz="0" w:space="0" w:color="auto"/>
        <w:left w:val="none" w:sz="0" w:space="0" w:color="auto"/>
        <w:bottom w:val="none" w:sz="0" w:space="0" w:color="auto"/>
        <w:right w:val="none" w:sz="0" w:space="0" w:color="auto"/>
      </w:divBdr>
      <w:divsChild>
        <w:div w:id="124006938">
          <w:marLeft w:val="0"/>
          <w:marRight w:val="0"/>
          <w:marTop w:val="0"/>
          <w:marBottom w:val="0"/>
          <w:divBdr>
            <w:top w:val="none" w:sz="0" w:space="0" w:color="auto"/>
            <w:left w:val="none" w:sz="0" w:space="0" w:color="auto"/>
            <w:bottom w:val="none" w:sz="0" w:space="0" w:color="auto"/>
            <w:right w:val="none" w:sz="0" w:space="0" w:color="auto"/>
          </w:divBdr>
        </w:div>
        <w:div w:id="824904444">
          <w:marLeft w:val="0"/>
          <w:marRight w:val="0"/>
          <w:marTop w:val="0"/>
          <w:marBottom w:val="0"/>
          <w:divBdr>
            <w:top w:val="none" w:sz="0" w:space="0" w:color="auto"/>
            <w:left w:val="none" w:sz="0" w:space="0" w:color="auto"/>
            <w:bottom w:val="none" w:sz="0" w:space="0" w:color="auto"/>
            <w:right w:val="none" w:sz="0" w:space="0" w:color="auto"/>
          </w:divBdr>
        </w:div>
        <w:div w:id="1261839467">
          <w:marLeft w:val="0"/>
          <w:marRight w:val="0"/>
          <w:marTop w:val="0"/>
          <w:marBottom w:val="0"/>
          <w:divBdr>
            <w:top w:val="none" w:sz="0" w:space="0" w:color="auto"/>
            <w:left w:val="none" w:sz="0" w:space="0" w:color="auto"/>
            <w:bottom w:val="none" w:sz="0" w:space="0" w:color="auto"/>
            <w:right w:val="none" w:sz="0" w:space="0" w:color="auto"/>
          </w:divBdr>
        </w:div>
        <w:div w:id="2006319755">
          <w:marLeft w:val="0"/>
          <w:marRight w:val="0"/>
          <w:marTop w:val="0"/>
          <w:marBottom w:val="0"/>
          <w:divBdr>
            <w:top w:val="none" w:sz="0" w:space="0" w:color="auto"/>
            <w:left w:val="none" w:sz="0" w:space="0" w:color="auto"/>
            <w:bottom w:val="none" w:sz="0" w:space="0" w:color="auto"/>
            <w:right w:val="none" w:sz="0" w:space="0" w:color="auto"/>
          </w:divBdr>
        </w:div>
      </w:divsChild>
    </w:div>
    <w:div w:id="397441248">
      <w:bodyDiv w:val="1"/>
      <w:marLeft w:val="0"/>
      <w:marRight w:val="0"/>
      <w:marTop w:val="0"/>
      <w:marBottom w:val="0"/>
      <w:divBdr>
        <w:top w:val="none" w:sz="0" w:space="0" w:color="auto"/>
        <w:left w:val="none" w:sz="0" w:space="0" w:color="auto"/>
        <w:bottom w:val="none" w:sz="0" w:space="0" w:color="auto"/>
        <w:right w:val="none" w:sz="0" w:space="0" w:color="auto"/>
      </w:divBdr>
    </w:div>
    <w:div w:id="398091315">
      <w:bodyDiv w:val="1"/>
      <w:marLeft w:val="0"/>
      <w:marRight w:val="0"/>
      <w:marTop w:val="0"/>
      <w:marBottom w:val="0"/>
      <w:divBdr>
        <w:top w:val="none" w:sz="0" w:space="0" w:color="auto"/>
        <w:left w:val="none" w:sz="0" w:space="0" w:color="auto"/>
        <w:bottom w:val="none" w:sz="0" w:space="0" w:color="auto"/>
        <w:right w:val="none" w:sz="0" w:space="0" w:color="auto"/>
      </w:divBdr>
    </w:div>
    <w:div w:id="399518925">
      <w:bodyDiv w:val="1"/>
      <w:marLeft w:val="0"/>
      <w:marRight w:val="0"/>
      <w:marTop w:val="0"/>
      <w:marBottom w:val="0"/>
      <w:divBdr>
        <w:top w:val="none" w:sz="0" w:space="0" w:color="auto"/>
        <w:left w:val="none" w:sz="0" w:space="0" w:color="auto"/>
        <w:bottom w:val="none" w:sz="0" w:space="0" w:color="auto"/>
        <w:right w:val="none" w:sz="0" w:space="0" w:color="auto"/>
      </w:divBdr>
    </w:div>
    <w:div w:id="399669721">
      <w:bodyDiv w:val="1"/>
      <w:marLeft w:val="0"/>
      <w:marRight w:val="0"/>
      <w:marTop w:val="0"/>
      <w:marBottom w:val="0"/>
      <w:divBdr>
        <w:top w:val="none" w:sz="0" w:space="0" w:color="auto"/>
        <w:left w:val="none" w:sz="0" w:space="0" w:color="auto"/>
        <w:bottom w:val="none" w:sz="0" w:space="0" w:color="auto"/>
        <w:right w:val="none" w:sz="0" w:space="0" w:color="auto"/>
      </w:divBdr>
    </w:div>
    <w:div w:id="405496164">
      <w:bodyDiv w:val="1"/>
      <w:marLeft w:val="0"/>
      <w:marRight w:val="0"/>
      <w:marTop w:val="0"/>
      <w:marBottom w:val="0"/>
      <w:divBdr>
        <w:top w:val="none" w:sz="0" w:space="0" w:color="auto"/>
        <w:left w:val="none" w:sz="0" w:space="0" w:color="auto"/>
        <w:bottom w:val="none" w:sz="0" w:space="0" w:color="auto"/>
        <w:right w:val="none" w:sz="0" w:space="0" w:color="auto"/>
      </w:divBdr>
    </w:div>
    <w:div w:id="411968799">
      <w:bodyDiv w:val="1"/>
      <w:marLeft w:val="0"/>
      <w:marRight w:val="0"/>
      <w:marTop w:val="0"/>
      <w:marBottom w:val="0"/>
      <w:divBdr>
        <w:top w:val="none" w:sz="0" w:space="0" w:color="auto"/>
        <w:left w:val="none" w:sz="0" w:space="0" w:color="auto"/>
        <w:bottom w:val="none" w:sz="0" w:space="0" w:color="auto"/>
        <w:right w:val="none" w:sz="0" w:space="0" w:color="auto"/>
      </w:divBdr>
    </w:div>
    <w:div w:id="412897794">
      <w:bodyDiv w:val="1"/>
      <w:marLeft w:val="0"/>
      <w:marRight w:val="0"/>
      <w:marTop w:val="0"/>
      <w:marBottom w:val="0"/>
      <w:divBdr>
        <w:top w:val="none" w:sz="0" w:space="0" w:color="auto"/>
        <w:left w:val="none" w:sz="0" w:space="0" w:color="auto"/>
        <w:bottom w:val="none" w:sz="0" w:space="0" w:color="auto"/>
        <w:right w:val="none" w:sz="0" w:space="0" w:color="auto"/>
      </w:divBdr>
    </w:div>
    <w:div w:id="418908483">
      <w:bodyDiv w:val="1"/>
      <w:marLeft w:val="0"/>
      <w:marRight w:val="0"/>
      <w:marTop w:val="0"/>
      <w:marBottom w:val="0"/>
      <w:divBdr>
        <w:top w:val="none" w:sz="0" w:space="0" w:color="auto"/>
        <w:left w:val="none" w:sz="0" w:space="0" w:color="auto"/>
        <w:bottom w:val="none" w:sz="0" w:space="0" w:color="auto"/>
        <w:right w:val="none" w:sz="0" w:space="0" w:color="auto"/>
      </w:divBdr>
    </w:div>
    <w:div w:id="419451546">
      <w:bodyDiv w:val="1"/>
      <w:marLeft w:val="0"/>
      <w:marRight w:val="0"/>
      <w:marTop w:val="0"/>
      <w:marBottom w:val="0"/>
      <w:divBdr>
        <w:top w:val="none" w:sz="0" w:space="0" w:color="auto"/>
        <w:left w:val="none" w:sz="0" w:space="0" w:color="auto"/>
        <w:bottom w:val="none" w:sz="0" w:space="0" w:color="auto"/>
        <w:right w:val="none" w:sz="0" w:space="0" w:color="auto"/>
      </w:divBdr>
      <w:divsChild>
        <w:div w:id="46415216">
          <w:marLeft w:val="533"/>
          <w:marRight w:val="0"/>
          <w:marTop w:val="0"/>
          <w:marBottom w:val="0"/>
          <w:divBdr>
            <w:top w:val="none" w:sz="0" w:space="0" w:color="auto"/>
            <w:left w:val="none" w:sz="0" w:space="0" w:color="auto"/>
            <w:bottom w:val="none" w:sz="0" w:space="0" w:color="auto"/>
            <w:right w:val="none" w:sz="0" w:space="0" w:color="auto"/>
          </w:divBdr>
        </w:div>
        <w:div w:id="60757807">
          <w:marLeft w:val="533"/>
          <w:marRight w:val="0"/>
          <w:marTop w:val="0"/>
          <w:marBottom w:val="0"/>
          <w:divBdr>
            <w:top w:val="none" w:sz="0" w:space="0" w:color="auto"/>
            <w:left w:val="none" w:sz="0" w:space="0" w:color="auto"/>
            <w:bottom w:val="none" w:sz="0" w:space="0" w:color="auto"/>
            <w:right w:val="none" w:sz="0" w:space="0" w:color="auto"/>
          </w:divBdr>
        </w:div>
        <w:div w:id="97681245">
          <w:marLeft w:val="274"/>
          <w:marRight w:val="0"/>
          <w:marTop w:val="240"/>
          <w:marBottom w:val="0"/>
          <w:divBdr>
            <w:top w:val="none" w:sz="0" w:space="0" w:color="auto"/>
            <w:left w:val="none" w:sz="0" w:space="0" w:color="auto"/>
            <w:bottom w:val="none" w:sz="0" w:space="0" w:color="auto"/>
            <w:right w:val="none" w:sz="0" w:space="0" w:color="auto"/>
          </w:divBdr>
        </w:div>
        <w:div w:id="400253754">
          <w:marLeft w:val="533"/>
          <w:marRight w:val="0"/>
          <w:marTop w:val="0"/>
          <w:marBottom w:val="0"/>
          <w:divBdr>
            <w:top w:val="none" w:sz="0" w:space="0" w:color="auto"/>
            <w:left w:val="none" w:sz="0" w:space="0" w:color="auto"/>
            <w:bottom w:val="none" w:sz="0" w:space="0" w:color="auto"/>
            <w:right w:val="none" w:sz="0" w:space="0" w:color="auto"/>
          </w:divBdr>
        </w:div>
        <w:div w:id="500894757">
          <w:marLeft w:val="533"/>
          <w:marRight w:val="0"/>
          <w:marTop w:val="0"/>
          <w:marBottom w:val="0"/>
          <w:divBdr>
            <w:top w:val="none" w:sz="0" w:space="0" w:color="auto"/>
            <w:left w:val="none" w:sz="0" w:space="0" w:color="auto"/>
            <w:bottom w:val="none" w:sz="0" w:space="0" w:color="auto"/>
            <w:right w:val="none" w:sz="0" w:space="0" w:color="auto"/>
          </w:divBdr>
        </w:div>
        <w:div w:id="672685777">
          <w:marLeft w:val="533"/>
          <w:marRight w:val="0"/>
          <w:marTop w:val="0"/>
          <w:marBottom w:val="0"/>
          <w:divBdr>
            <w:top w:val="none" w:sz="0" w:space="0" w:color="auto"/>
            <w:left w:val="none" w:sz="0" w:space="0" w:color="auto"/>
            <w:bottom w:val="none" w:sz="0" w:space="0" w:color="auto"/>
            <w:right w:val="none" w:sz="0" w:space="0" w:color="auto"/>
          </w:divBdr>
        </w:div>
        <w:div w:id="712458328">
          <w:marLeft w:val="806"/>
          <w:marRight w:val="0"/>
          <w:marTop w:val="0"/>
          <w:marBottom w:val="0"/>
          <w:divBdr>
            <w:top w:val="none" w:sz="0" w:space="0" w:color="auto"/>
            <w:left w:val="none" w:sz="0" w:space="0" w:color="auto"/>
            <w:bottom w:val="none" w:sz="0" w:space="0" w:color="auto"/>
            <w:right w:val="none" w:sz="0" w:space="0" w:color="auto"/>
          </w:divBdr>
        </w:div>
        <w:div w:id="1080906014">
          <w:marLeft w:val="806"/>
          <w:marRight w:val="0"/>
          <w:marTop w:val="0"/>
          <w:marBottom w:val="0"/>
          <w:divBdr>
            <w:top w:val="none" w:sz="0" w:space="0" w:color="auto"/>
            <w:left w:val="none" w:sz="0" w:space="0" w:color="auto"/>
            <w:bottom w:val="none" w:sz="0" w:space="0" w:color="auto"/>
            <w:right w:val="none" w:sz="0" w:space="0" w:color="auto"/>
          </w:divBdr>
        </w:div>
        <w:div w:id="1242445846">
          <w:marLeft w:val="533"/>
          <w:marRight w:val="0"/>
          <w:marTop w:val="0"/>
          <w:marBottom w:val="0"/>
          <w:divBdr>
            <w:top w:val="none" w:sz="0" w:space="0" w:color="auto"/>
            <w:left w:val="none" w:sz="0" w:space="0" w:color="auto"/>
            <w:bottom w:val="none" w:sz="0" w:space="0" w:color="auto"/>
            <w:right w:val="none" w:sz="0" w:space="0" w:color="auto"/>
          </w:divBdr>
        </w:div>
        <w:div w:id="1365016456">
          <w:marLeft w:val="533"/>
          <w:marRight w:val="0"/>
          <w:marTop w:val="0"/>
          <w:marBottom w:val="0"/>
          <w:divBdr>
            <w:top w:val="none" w:sz="0" w:space="0" w:color="auto"/>
            <w:left w:val="none" w:sz="0" w:space="0" w:color="auto"/>
            <w:bottom w:val="none" w:sz="0" w:space="0" w:color="auto"/>
            <w:right w:val="none" w:sz="0" w:space="0" w:color="auto"/>
          </w:divBdr>
        </w:div>
        <w:div w:id="1524974738">
          <w:marLeft w:val="274"/>
          <w:marRight w:val="0"/>
          <w:marTop w:val="240"/>
          <w:marBottom w:val="0"/>
          <w:divBdr>
            <w:top w:val="none" w:sz="0" w:space="0" w:color="auto"/>
            <w:left w:val="none" w:sz="0" w:space="0" w:color="auto"/>
            <w:bottom w:val="none" w:sz="0" w:space="0" w:color="auto"/>
            <w:right w:val="none" w:sz="0" w:space="0" w:color="auto"/>
          </w:divBdr>
        </w:div>
      </w:divsChild>
    </w:div>
    <w:div w:id="421923838">
      <w:bodyDiv w:val="1"/>
      <w:marLeft w:val="0"/>
      <w:marRight w:val="0"/>
      <w:marTop w:val="0"/>
      <w:marBottom w:val="0"/>
      <w:divBdr>
        <w:top w:val="none" w:sz="0" w:space="0" w:color="auto"/>
        <w:left w:val="none" w:sz="0" w:space="0" w:color="auto"/>
        <w:bottom w:val="none" w:sz="0" w:space="0" w:color="auto"/>
        <w:right w:val="none" w:sz="0" w:space="0" w:color="auto"/>
      </w:divBdr>
    </w:div>
    <w:div w:id="425659780">
      <w:bodyDiv w:val="1"/>
      <w:marLeft w:val="0"/>
      <w:marRight w:val="0"/>
      <w:marTop w:val="0"/>
      <w:marBottom w:val="0"/>
      <w:divBdr>
        <w:top w:val="none" w:sz="0" w:space="0" w:color="auto"/>
        <w:left w:val="none" w:sz="0" w:space="0" w:color="auto"/>
        <w:bottom w:val="none" w:sz="0" w:space="0" w:color="auto"/>
        <w:right w:val="none" w:sz="0" w:space="0" w:color="auto"/>
      </w:divBdr>
    </w:div>
    <w:div w:id="426510271">
      <w:bodyDiv w:val="1"/>
      <w:marLeft w:val="0"/>
      <w:marRight w:val="0"/>
      <w:marTop w:val="0"/>
      <w:marBottom w:val="0"/>
      <w:divBdr>
        <w:top w:val="none" w:sz="0" w:space="0" w:color="auto"/>
        <w:left w:val="none" w:sz="0" w:space="0" w:color="auto"/>
        <w:bottom w:val="none" w:sz="0" w:space="0" w:color="auto"/>
        <w:right w:val="none" w:sz="0" w:space="0" w:color="auto"/>
      </w:divBdr>
    </w:div>
    <w:div w:id="427431788">
      <w:bodyDiv w:val="1"/>
      <w:marLeft w:val="0"/>
      <w:marRight w:val="0"/>
      <w:marTop w:val="0"/>
      <w:marBottom w:val="0"/>
      <w:divBdr>
        <w:top w:val="none" w:sz="0" w:space="0" w:color="auto"/>
        <w:left w:val="none" w:sz="0" w:space="0" w:color="auto"/>
        <w:bottom w:val="none" w:sz="0" w:space="0" w:color="auto"/>
        <w:right w:val="none" w:sz="0" w:space="0" w:color="auto"/>
      </w:divBdr>
    </w:div>
    <w:div w:id="427965456">
      <w:bodyDiv w:val="1"/>
      <w:marLeft w:val="0"/>
      <w:marRight w:val="0"/>
      <w:marTop w:val="0"/>
      <w:marBottom w:val="0"/>
      <w:divBdr>
        <w:top w:val="none" w:sz="0" w:space="0" w:color="auto"/>
        <w:left w:val="none" w:sz="0" w:space="0" w:color="auto"/>
        <w:bottom w:val="none" w:sz="0" w:space="0" w:color="auto"/>
        <w:right w:val="none" w:sz="0" w:space="0" w:color="auto"/>
      </w:divBdr>
    </w:div>
    <w:div w:id="434909539">
      <w:bodyDiv w:val="1"/>
      <w:marLeft w:val="0"/>
      <w:marRight w:val="0"/>
      <w:marTop w:val="0"/>
      <w:marBottom w:val="0"/>
      <w:divBdr>
        <w:top w:val="none" w:sz="0" w:space="0" w:color="auto"/>
        <w:left w:val="none" w:sz="0" w:space="0" w:color="auto"/>
        <w:bottom w:val="none" w:sz="0" w:space="0" w:color="auto"/>
        <w:right w:val="none" w:sz="0" w:space="0" w:color="auto"/>
      </w:divBdr>
    </w:div>
    <w:div w:id="437287809">
      <w:bodyDiv w:val="1"/>
      <w:marLeft w:val="0"/>
      <w:marRight w:val="0"/>
      <w:marTop w:val="0"/>
      <w:marBottom w:val="0"/>
      <w:divBdr>
        <w:top w:val="none" w:sz="0" w:space="0" w:color="auto"/>
        <w:left w:val="none" w:sz="0" w:space="0" w:color="auto"/>
        <w:bottom w:val="none" w:sz="0" w:space="0" w:color="auto"/>
        <w:right w:val="none" w:sz="0" w:space="0" w:color="auto"/>
      </w:divBdr>
    </w:div>
    <w:div w:id="438571510">
      <w:bodyDiv w:val="1"/>
      <w:marLeft w:val="0"/>
      <w:marRight w:val="0"/>
      <w:marTop w:val="0"/>
      <w:marBottom w:val="0"/>
      <w:divBdr>
        <w:top w:val="none" w:sz="0" w:space="0" w:color="auto"/>
        <w:left w:val="none" w:sz="0" w:space="0" w:color="auto"/>
        <w:bottom w:val="none" w:sz="0" w:space="0" w:color="auto"/>
        <w:right w:val="none" w:sz="0" w:space="0" w:color="auto"/>
      </w:divBdr>
    </w:div>
    <w:div w:id="447696554">
      <w:bodyDiv w:val="1"/>
      <w:marLeft w:val="0"/>
      <w:marRight w:val="0"/>
      <w:marTop w:val="0"/>
      <w:marBottom w:val="0"/>
      <w:divBdr>
        <w:top w:val="none" w:sz="0" w:space="0" w:color="auto"/>
        <w:left w:val="none" w:sz="0" w:space="0" w:color="auto"/>
        <w:bottom w:val="none" w:sz="0" w:space="0" w:color="auto"/>
        <w:right w:val="none" w:sz="0" w:space="0" w:color="auto"/>
      </w:divBdr>
    </w:div>
    <w:div w:id="453863912">
      <w:bodyDiv w:val="1"/>
      <w:marLeft w:val="0"/>
      <w:marRight w:val="0"/>
      <w:marTop w:val="0"/>
      <w:marBottom w:val="0"/>
      <w:divBdr>
        <w:top w:val="none" w:sz="0" w:space="0" w:color="auto"/>
        <w:left w:val="none" w:sz="0" w:space="0" w:color="auto"/>
        <w:bottom w:val="none" w:sz="0" w:space="0" w:color="auto"/>
        <w:right w:val="none" w:sz="0" w:space="0" w:color="auto"/>
      </w:divBdr>
    </w:div>
    <w:div w:id="455027615">
      <w:bodyDiv w:val="1"/>
      <w:marLeft w:val="0"/>
      <w:marRight w:val="0"/>
      <w:marTop w:val="0"/>
      <w:marBottom w:val="0"/>
      <w:divBdr>
        <w:top w:val="none" w:sz="0" w:space="0" w:color="auto"/>
        <w:left w:val="none" w:sz="0" w:space="0" w:color="auto"/>
        <w:bottom w:val="none" w:sz="0" w:space="0" w:color="auto"/>
        <w:right w:val="none" w:sz="0" w:space="0" w:color="auto"/>
      </w:divBdr>
    </w:div>
    <w:div w:id="455954342">
      <w:bodyDiv w:val="1"/>
      <w:marLeft w:val="0"/>
      <w:marRight w:val="0"/>
      <w:marTop w:val="0"/>
      <w:marBottom w:val="0"/>
      <w:divBdr>
        <w:top w:val="none" w:sz="0" w:space="0" w:color="auto"/>
        <w:left w:val="none" w:sz="0" w:space="0" w:color="auto"/>
        <w:bottom w:val="none" w:sz="0" w:space="0" w:color="auto"/>
        <w:right w:val="none" w:sz="0" w:space="0" w:color="auto"/>
      </w:divBdr>
    </w:div>
    <w:div w:id="457071071">
      <w:bodyDiv w:val="1"/>
      <w:marLeft w:val="0"/>
      <w:marRight w:val="0"/>
      <w:marTop w:val="0"/>
      <w:marBottom w:val="0"/>
      <w:divBdr>
        <w:top w:val="none" w:sz="0" w:space="0" w:color="auto"/>
        <w:left w:val="none" w:sz="0" w:space="0" w:color="auto"/>
        <w:bottom w:val="none" w:sz="0" w:space="0" w:color="auto"/>
        <w:right w:val="none" w:sz="0" w:space="0" w:color="auto"/>
      </w:divBdr>
    </w:div>
    <w:div w:id="464196228">
      <w:bodyDiv w:val="1"/>
      <w:marLeft w:val="0"/>
      <w:marRight w:val="0"/>
      <w:marTop w:val="0"/>
      <w:marBottom w:val="0"/>
      <w:divBdr>
        <w:top w:val="none" w:sz="0" w:space="0" w:color="auto"/>
        <w:left w:val="none" w:sz="0" w:space="0" w:color="auto"/>
        <w:bottom w:val="none" w:sz="0" w:space="0" w:color="auto"/>
        <w:right w:val="none" w:sz="0" w:space="0" w:color="auto"/>
      </w:divBdr>
    </w:div>
    <w:div w:id="465584663">
      <w:bodyDiv w:val="1"/>
      <w:marLeft w:val="0"/>
      <w:marRight w:val="0"/>
      <w:marTop w:val="0"/>
      <w:marBottom w:val="0"/>
      <w:divBdr>
        <w:top w:val="none" w:sz="0" w:space="0" w:color="auto"/>
        <w:left w:val="none" w:sz="0" w:space="0" w:color="auto"/>
        <w:bottom w:val="none" w:sz="0" w:space="0" w:color="auto"/>
        <w:right w:val="none" w:sz="0" w:space="0" w:color="auto"/>
      </w:divBdr>
    </w:div>
    <w:div w:id="472212365">
      <w:bodyDiv w:val="1"/>
      <w:marLeft w:val="0"/>
      <w:marRight w:val="0"/>
      <w:marTop w:val="0"/>
      <w:marBottom w:val="0"/>
      <w:divBdr>
        <w:top w:val="none" w:sz="0" w:space="0" w:color="auto"/>
        <w:left w:val="none" w:sz="0" w:space="0" w:color="auto"/>
        <w:bottom w:val="none" w:sz="0" w:space="0" w:color="auto"/>
        <w:right w:val="none" w:sz="0" w:space="0" w:color="auto"/>
      </w:divBdr>
    </w:div>
    <w:div w:id="478772231">
      <w:bodyDiv w:val="1"/>
      <w:marLeft w:val="0"/>
      <w:marRight w:val="0"/>
      <w:marTop w:val="0"/>
      <w:marBottom w:val="0"/>
      <w:divBdr>
        <w:top w:val="none" w:sz="0" w:space="0" w:color="auto"/>
        <w:left w:val="none" w:sz="0" w:space="0" w:color="auto"/>
        <w:bottom w:val="none" w:sz="0" w:space="0" w:color="auto"/>
        <w:right w:val="none" w:sz="0" w:space="0" w:color="auto"/>
      </w:divBdr>
    </w:div>
    <w:div w:id="479854848">
      <w:bodyDiv w:val="1"/>
      <w:marLeft w:val="0"/>
      <w:marRight w:val="0"/>
      <w:marTop w:val="0"/>
      <w:marBottom w:val="0"/>
      <w:divBdr>
        <w:top w:val="none" w:sz="0" w:space="0" w:color="auto"/>
        <w:left w:val="none" w:sz="0" w:space="0" w:color="auto"/>
        <w:bottom w:val="none" w:sz="0" w:space="0" w:color="auto"/>
        <w:right w:val="none" w:sz="0" w:space="0" w:color="auto"/>
      </w:divBdr>
    </w:div>
    <w:div w:id="481891185">
      <w:bodyDiv w:val="1"/>
      <w:marLeft w:val="0"/>
      <w:marRight w:val="0"/>
      <w:marTop w:val="0"/>
      <w:marBottom w:val="0"/>
      <w:divBdr>
        <w:top w:val="none" w:sz="0" w:space="0" w:color="auto"/>
        <w:left w:val="none" w:sz="0" w:space="0" w:color="auto"/>
        <w:bottom w:val="none" w:sz="0" w:space="0" w:color="auto"/>
        <w:right w:val="none" w:sz="0" w:space="0" w:color="auto"/>
      </w:divBdr>
    </w:div>
    <w:div w:id="482043380">
      <w:bodyDiv w:val="1"/>
      <w:marLeft w:val="0"/>
      <w:marRight w:val="0"/>
      <w:marTop w:val="0"/>
      <w:marBottom w:val="0"/>
      <w:divBdr>
        <w:top w:val="none" w:sz="0" w:space="0" w:color="auto"/>
        <w:left w:val="none" w:sz="0" w:space="0" w:color="auto"/>
        <w:bottom w:val="none" w:sz="0" w:space="0" w:color="auto"/>
        <w:right w:val="none" w:sz="0" w:space="0" w:color="auto"/>
      </w:divBdr>
    </w:div>
    <w:div w:id="486288294">
      <w:bodyDiv w:val="1"/>
      <w:marLeft w:val="0"/>
      <w:marRight w:val="0"/>
      <w:marTop w:val="0"/>
      <w:marBottom w:val="0"/>
      <w:divBdr>
        <w:top w:val="none" w:sz="0" w:space="0" w:color="auto"/>
        <w:left w:val="none" w:sz="0" w:space="0" w:color="auto"/>
        <w:bottom w:val="none" w:sz="0" w:space="0" w:color="auto"/>
        <w:right w:val="none" w:sz="0" w:space="0" w:color="auto"/>
      </w:divBdr>
      <w:divsChild>
        <w:div w:id="1905480584">
          <w:marLeft w:val="533"/>
          <w:marRight w:val="0"/>
          <w:marTop w:val="0"/>
          <w:marBottom w:val="0"/>
          <w:divBdr>
            <w:top w:val="none" w:sz="0" w:space="0" w:color="auto"/>
            <w:left w:val="none" w:sz="0" w:space="0" w:color="auto"/>
            <w:bottom w:val="none" w:sz="0" w:space="0" w:color="auto"/>
            <w:right w:val="none" w:sz="0" w:space="0" w:color="auto"/>
          </w:divBdr>
        </w:div>
      </w:divsChild>
    </w:div>
    <w:div w:id="496657891">
      <w:bodyDiv w:val="1"/>
      <w:marLeft w:val="0"/>
      <w:marRight w:val="0"/>
      <w:marTop w:val="0"/>
      <w:marBottom w:val="0"/>
      <w:divBdr>
        <w:top w:val="none" w:sz="0" w:space="0" w:color="auto"/>
        <w:left w:val="none" w:sz="0" w:space="0" w:color="auto"/>
        <w:bottom w:val="none" w:sz="0" w:space="0" w:color="auto"/>
        <w:right w:val="none" w:sz="0" w:space="0" w:color="auto"/>
      </w:divBdr>
    </w:div>
    <w:div w:id="497117065">
      <w:bodyDiv w:val="1"/>
      <w:marLeft w:val="0"/>
      <w:marRight w:val="0"/>
      <w:marTop w:val="0"/>
      <w:marBottom w:val="0"/>
      <w:divBdr>
        <w:top w:val="none" w:sz="0" w:space="0" w:color="auto"/>
        <w:left w:val="none" w:sz="0" w:space="0" w:color="auto"/>
        <w:bottom w:val="none" w:sz="0" w:space="0" w:color="auto"/>
        <w:right w:val="none" w:sz="0" w:space="0" w:color="auto"/>
      </w:divBdr>
    </w:div>
    <w:div w:id="497381919">
      <w:bodyDiv w:val="1"/>
      <w:marLeft w:val="0"/>
      <w:marRight w:val="0"/>
      <w:marTop w:val="0"/>
      <w:marBottom w:val="0"/>
      <w:divBdr>
        <w:top w:val="none" w:sz="0" w:space="0" w:color="auto"/>
        <w:left w:val="none" w:sz="0" w:space="0" w:color="auto"/>
        <w:bottom w:val="none" w:sz="0" w:space="0" w:color="auto"/>
        <w:right w:val="none" w:sz="0" w:space="0" w:color="auto"/>
      </w:divBdr>
    </w:div>
    <w:div w:id="500774303">
      <w:bodyDiv w:val="1"/>
      <w:marLeft w:val="0"/>
      <w:marRight w:val="0"/>
      <w:marTop w:val="0"/>
      <w:marBottom w:val="0"/>
      <w:divBdr>
        <w:top w:val="none" w:sz="0" w:space="0" w:color="auto"/>
        <w:left w:val="none" w:sz="0" w:space="0" w:color="auto"/>
        <w:bottom w:val="none" w:sz="0" w:space="0" w:color="auto"/>
        <w:right w:val="none" w:sz="0" w:space="0" w:color="auto"/>
      </w:divBdr>
      <w:divsChild>
        <w:div w:id="2141415325">
          <w:marLeft w:val="274"/>
          <w:marRight w:val="0"/>
          <w:marTop w:val="240"/>
          <w:marBottom w:val="0"/>
          <w:divBdr>
            <w:top w:val="none" w:sz="0" w:space="0" w:color="auto"/>
            <w:left w:val="none" w:sz="0" w:space="0" w:color="auto"/>
            <w:bottom w:val="none" w:sz="0" w:space="0" w:color="auto"/>
            <w:right w:val="none" w:sz="0" w:space="0" w:color="auto"/>
          </w:divBdr>
        </w:div>
      </w:divsChild>
    </w:div>
    <w:div w:id="504519631">
      <w:bodyDiv w:val="1"/>
      <w:marLeft w:val="0"/>
      <w:marRight w:val="0"/>
      <w:marTop w:val="0"/>
      <w:marBottom w:val="0"/>
      <w:divBdr>
        <w:top w:val="none" w:sz="0" w:space="0" w:color="auto"/>
        <w:left w:val="none" w:sz="0" w:space="0" w:color="auto"/>
        <w:bottom w:val="none" w:sz="0" w:space="0" w:color="auto"/>
        <w:right w:val="none" w:sz="0" w:space="0" w:color="auto"/>
      </w:divBdr>
    </w:div>
    <w:div w:id="507326981">
      <w:bodyDiv w:val="1"/>
      <w:marLeft w:val="0"/>
      <w:marRight w:val="0"/>
      <w:marTop w:val="0"/>
      <w:marBottom w:val="0"/>
      <w:divBdr>
        <w:top w:val="none" w:sz="0" w:space="0" w:color="auto"/>
        <w:left w:val="none" w:sz="0" w:space="0" w:color="auto"/>
        <w:bottom w:val="none" w:sz="0" w:space="0" w:color="auto"/>
        <w:right w:val="none" w:sz="0" w:space="0" w:color="auto"/>
      </w:divBdr>
    </w:div>
    <w:div w:id="509149931">
      <w:bodyDiv w:val="1"/>
      <w:marLeft w:val="0"/>
      <w:marRight w:val="0"/>
      <w:marTop w:val="0"/>
      <w:marBottom w:val="0"/>
      <w:divBdr>
        <w:top w:val="none" w:sz="0" w:space="0" w:color="auto"/>
        <w:left w:val="none" w:sz="0" w:space="0" w:color="auto"/>
        <w:bottom w:val="none" w:sz="0" w:space="0" w:color="auto"/>
        <w:right w:val="none" w:sz="0" w:space="0" w:color="auto"/>
      </w:divBdr>
      <w:divsChild>
        <w:div w:id="601835563">
          <w:marLeft w:val="0"/>
          <w:marRight w:val="0"/>
          <w:marTop w:val="0"/>
          <w:marBottom w:val="0"/>
          <w:divBdr>
            <w:top w:val="none" w:sz="0" w:space="0" w:color="auto"/>
            <w:left w:val="none" w:sz="0" w:space="0" w:color="auto"/>
            <w:bottom w:val="none" w:sz="0" w:space="0" w:color="auto"/>
            <w:right w:val="none" w:sz="0" w:space="0" w:color="auto"/>
          </w:divBdr>
        </w:div>
        <w:div w:id="694816210">
          <w:marLeft w:val="0"/>
          <w:marRight w:val="0"/>
          <w:marTop w:val="0"/>
          <w:marBottom w:val="0"/>
          <w:divBdr>
            <w:top w:val="none" w:sz="0" w:space="0" w:color="auto"/>
            <w:left w:val="none" w:sz="0" w:space="0" w:color="auto"/>
            <w:bottom w:val="none" w:sz="0" w:space="0" w:color="auto"/>
            <w:right w:val="none" w:sz="0" w:space="0" w:color="auto"/>
          </w:divBdr>
        </w:div>
        <w:div w:id="948973556">
          <w:marLeft w:val="0"/>
          <w:marRight w:val="0"/>
          <w:marTop w:val="0"/>
          <w:marBottom w:val="0"/>
          <w:divBdr>
            <w:top w:val="none" w:sz="0" w:space="0" w:color="auto"/>
            <w:left w:val="none" w:sz="0" w:space="0" w:color="auto"/>
            <w:bottom w:val="none" w:sz="0" w:space="0" w:color="auto"/>
            <w:right w:val="none" w:sz="0" w:space="0" w:color="auto"/>
          </w:divBdr>
        </w:div>
        <w:div w:id="1063869834">
          <w:marLeft w:val="0"/>
          <w:marRight w:val="0"/>
          <w:marTop w:val="0"/>
          <w:marBottom w:val="0"/>
          <w:divBdr>
            <w:top w:val="none" w:sz="0" w:space="0" w:color="auto"/>
            <w:left w:val="none" w:sz="0" w:space="0" w:color="auto"/>
            <w:bottom w:val="none" w:sz="0" w:space="0" w:color="auto"/>
            <w:right w:val="none" w:sz="0" w:space="0" w:color="auto"/>
          </w:divBdr>
        </w:div>
        <w:div w:id="1445609981">
          <w:marLeft w:val="0"/>
          <w:marRight w:val="0"/>
          <w:marTop w:val="0"/>
          <w:marBottom w:val="0"/>
          <w:divBdr>
            <w:top w:val="none" w:sz="0" w:space="0" w:color="auto"/>
            <w:left w:val="none" w:sz="0" w:space="0" w:color="auto"/>
            <w:bottom w:val="none" w:sz="0" w:space="0" w:color="auto"/>
            <w:right w:val="none" w:sz="0" w:space="0" w:color="auto"/>
          </w:divBdr>
        </w:div>
      </w:divsChild>
    </w:div>
    <w:div w:id="510880844">
      <w:bodyDiv w:val="1"/>
      <w:marLeft w:val="0"/>
      <w:marRight w:val="0"/>
      <w:marTop w:val="0"/>
      <w:marBottom w:val="0"/>
      <w:divBdr>
        <w:top w:val="none" w:sz="0" w:space="0" w:color="auto"/>
        <w:left w:val="none" w:sz="0" w:space="0" w:color="auto"/>
        <w:bottom w:val="none" w:sz="0" w:space="0" w:color="auto"/>
        <w:right w:val="none" w:sz="0" w:space="0" w:color="auto"/>
      </w:divBdr>
      <w:divsChild>
        <w:div w:id="101457713">
          <w:marLeft w:val="0"/>
          <w:marRight w:val="0"/>
          <w:marTop w:val="0"/>
          <w:marBottom w:val="0"/>
          <w:divBdr>
            <w:top w:val="none" w:sz="0" w:space="0" w:color="auto"/>
            <w:left w:val="none" w:sz="0" w:space="0" w:color="auto"/>
            <w:bottom w:val="none" w:sz="0" w:space="0" w:color="auto"/>
            <w:right w:val="none" w:sz="0" w:space="0" w:color="auto"/>
          </w:divBdr>
        </w:div>
        <w:div w:id="535587351">
          <w:marLeft w:val="0"/>
          <w:marRight w:val="0"/>
          <w:marTop w:val="0"/>
          <w:marBottom w:val="0"/>
          <w:divBdr>
            <w:top w:val="none" w:sz="0" w:space="0" w:color="auto"/>
            <w:left w:val="none" w:sz="0" w:space="0" w:color="auto"/>
            <w:bottom w:val="none" w:sz="0" w:space="0" w:color="auto"/>
            <w:right w:val="none" w:sz="0" w:space="0" w:color="auto"/>
          </w:divBdr>
        </w:div>
      </w:divsChild>
    </w:div>
    <w:div w:id="513349793">
      <w:bodyDiv w:val="1"/>
      <w:marLeft w:val="0"/>
      <w:marRight w:val="0"/>
      <w:marTop w:val="0"/>
      <w:marBottom w:val="0"/>
      <w:divBdr>
        <w:top w:val="none" w:sz="0" w:space="0" w:color="auto"/>
        <w:left w:val="none" w:sz="0" w:space="0" w:color="auto"/>
        <w:bottom w:val="none" w:sz="0" w:space="0" w:color="auto"/>
        <w:right w:val="none" w:sz="0" w:space="0" w:color="auto"/>
      </w:divBdr>
    </w:div>
    <w:div w:id="522060584">
      <w:bodyDiv w:val="1"/>
      <w:marLeft w:val="0"/>
      <w:marRight w:val="0"/>
      <w:marTop w:val="0"/>
      <w:marBottom w:val="0"/>
      <w:divBdr>
        <w:top w:val="none" w:sz="0" w:space="0" w:color="auto"/>
        <w:left w:val="none" w:sz="0" w:space="0" w:color="auto"/>
        <w:bottom w:val="none" w:sz="0" w:space="0" w:color="auto"/>
        <w:right w:val="none" w:sz="0" w:space="0" w:color="auto"/>
      </w:divBdr>
    </w:div>
    <w:div w:id="522131055">
      <w:bodyDiv w:val="1"/>
      <w:marLeft w:val="0"/>
      <w:marRight w:val="0"/>
      <w:marTop w:val="0"/>
      <w:marBottom w:val="0"/>
      <w:divBdr>
        <w:top w:val="none" w:sz="0" w:space="0" w:color="auto"/>
        <w:left w:val="none" w:sz="0" w:space="0" w:color="auto"/>
        <w:bottom w:val="none" w:sz="0" w:space="0" w:color="auto"/>
        <w:right w:val="none" w:sz="0" w:space="0" w:color="auto"/>
      </w:divBdr>
    </w:div>
    <w:div w:id="523448058">
      <w:bodyDiv w:val="1"/>
      <w:marLeft w:val="0"/>
      <w:marRight w:val="0"/>
      <w:marTop w:val="0"/>
      <w:marBottom w:val="0"/>
      <w:divBdr>
        <w:top w:val="none" w:sz="0" w:space="0" w:color="auto"/>
        <w:left w:val="none" w:sz="0" w:space="0" w:color="auto"/>
        <w:bottom w:val="none" w:sz="0" w:space="0" w:color="auto"/>
        <w:right w:val="none" w:sz="0" w:space="0" w:color="auto"/>
      </w:divBdr>
    </w:div>
    <w:div w:id="526335606">
      <w:bodyDiv w:val="1"/>
      <w:marLeft w:val="0"/>
      <w:marRight w:val="0"/>
      <w:marTop w:val="0"/>
      <w:marBottom w:val="0"/>
      <w:divBdr>
        <w:top w:val="none" w:sz="0" w:space="0" w:color="auto"/>
        <w:left w:val="none" w:sz="0" w:space="0" w:color="auto"/>
        <w:bottom w:val="none" w:sz="0" w:space="0" w:color="auto"/>
        <w:right w:val="none" w:sz="0" w:space="0" w:color="auto"/>
      </w:divBdr>
    </w:div>
    <w:div w:id="527715759">
      <w:bodyDiv w:val="1"/>
      <w:marLeft w:val="0"/>
      <w:marRight w:val="0"/>
      <w:marTop w:val="0"/>
      <w:marBottom w:val="0"/>
      <w:divBdr>
        <w:top w:val="none" w:sz="0" w:space="0" w:color="auto"/>
        <w:left w:val="none" w:sz="0" w:space="0" w:color="auto"/>
        <w:bottom w:val="none" w:sz="0" w:space="0" w:color="auto"/>
        <w:right w:val="none" w:sz="0" w:space="0" w:color="auto"/>
      </w:divBdr>
      <w:divsChild>
        <w:div w:id="182403647">
          <w:marLeft w:val="0"/>
          <w:marRight w:val="0"/>
          <w:marTop w:val="0"/>
          <w:marBottom w:val="0"/>
          <w:divBdr>
            <w:top w:val="none" w:sz="0" w:space="0" w:color="auto"/>
            <w:left w:val="none" w:sz="0" w:space="0" w:color="auto"/>
            <w:bottom w:val="none" w:sz="0" w:space="0" w:color="auto"/>
            <w:right w:val="none" w:sz="0" w:space="0" w:color="auto"/>
          </w:divBdr>
        </w:div>
        <w:div w:id="378863879">
          <w:marLeft w:val="0"/>
          <w:marRight w:val="0"/>
          <w:marTop w:val="0"/>
          <w:marBottom w:val="0"/>
          <w:divBdr>
            <w:top w:val="none" w:sz="0" w:space="0" w:color="auto"/>
            <w:left w:val="none" w:sz="0" w:space="0" w:color="auto"/>
            <w:bottom w:val="none" w:sz="0" w:space="0" w:color="auto"/>
            <w:right w:val="none" w:sz="0" w:space="0" w:color="auto"/>
          </w:divBdr>
        </w:div>
        <w:div w:id="633371844">
          <w:marLeft w:val="0"/>
          <w:marRight w:val="0"/>
          <w:marTop w:val="0"/>
          <w:marBottom w:val="0"/>
          <w:divBdr>
            <w:top w:val="none" w:sz="0" w:space="0" w:color="auto"/>
            <w:left w:val="none" w:sz="0" w:space="0" w:color="auto"/>
            <w:bottom w:val="none" w:sz="0" w:space="0" w:color="auto"/>
            <w:right w:val="none" w:sz="0" w:space="0" w:color="auto"/>
          </w:divBdr>
        </w:div>
        <w:div w:id="825392448">
          <w:marLeft w:val="0"/>
          <w:marRight w:val="0"/>
          <w:marTop w:val="0"/>
          <w:marBottom w:val="0"/>
          <w:divBdr>
            <w:top w:val="none" w:sz="0" w:space="0" w:color="auto"/>
            <w:left w:val="none" w:sz="0" w:space="0" w:color="auto"/>
            <w:bottom w:val="none" w:sz="0" w:space="0" w:color="auto"/>
            <w:right w:val="none" w:sz="0" w:space="0" w:color="auto"/>
          </w:divBdr>
        </w:div>
        <w:div w:id="880482280">
          <w:marLeft w:val="0"/>
          <w:marRight w:val="0"/>
          <w:marTop w:val="0"/>
          <w:marBottom w:val="0"/>
          <w:divBdr>
            <w:top w:val="none" w:sz="0" w:space="0" w:color="auto"/>
            <w:left w:val="none" w:sz="0" w:space="0" w:color="auto"/>
            <w:bottom w:val="none" w:sz="0" w:space="0" w:color="auto"/>
            <w:right w:val="none" w:sz="0" w:space="0" w:color="auto"/>
          </w:divBdr>
        </w:div>
        <w:div w:id="999849957">
          <w:marLeft w:val="0"/>
          <w:marRight w:val="0"/>
          <w:marTop w:val="0"/>
          <w:marBottom w:val="0"/>
          <w:divBdr>
            <w:top w:val="none" w:sz="0" w:space="0" w:color="auto"/>
            <w:left w:val="none" w:sz="0" w:space="0" w:color="auto"/>
            <w:bottom w:val="none" w:sz="0" w:space="0" w:color="auto"/>
            <w:right w:val="none" w:sz="0" w:space="0" w:color="auto"/>
          </w:divBdr>
        </w:div>
        <w:div w:id="1015611677">
          <w:marLeft w:val="0"/>
          <w:marRight w:val="0"/>
          <w:marTop w:val="0"/>
          <w:marBottom w:val="0"/>
          <w:divBdr>
            <w:top w:val="none" w:sz="0" w:space="0" w:color="auto"/>
            <w:left w:val="none" w:sz="0" w:space="0" w:color="auto"/>
            <w:bottom w:val="none" w:sz="0" w:space="0" w:color="auto"/>
            <w:right w:val="none" w:sz="0" w:space="0" w:color="auto"/>
          </w:divBdr>
        </w:div>
        <w:div w:id="1061904118">
          <w:marLeft w:val="0"/>
          <w:marRight w:val="0"/>
          <w:marTop w:val="0"/>
          <w:marBottom w:val="0"/>
          <w:divBdr>
            <w:top w:val="none" w:sz="0" w:space="0" w:color="auto"/>
            <w:left w:val="none" w:sz="0" w:space="0" w:color="auto"/>
            <w:bottom w:val="none" w:sz="0" w:space="0" w:color="auto"/>
            <w:right w:val="none" w:sz="0" w:space="0" w:color="auto"/>
          </w:divBdr>
        </w:div>
        <w:div w:id="2146508867">
          <w:marLeft w:val="0"/>
          <w:marRight w:val="0"/>
          <w:marTop w:val="0"/>
          <w:marBottom w:val="0"/>
          <w:divBdr>
            <w:top w:val="none" w:sz="0" w:space="0" w:color="auto"/>
            <w:left w:val="none" w:sz="0" w:space="0" w:color="auto"/>
            <w:bottom w:val="none" w:sz="0" w:space="0" w:color="auto"/>
            <w:right w:val="none" w:sz="0" w:space="0" w:color="auto"/>
          </w:divBdr>
        </w:div>
      </w:divsChild>
    </w:div>
    <w:div w:id="527913590">
      <w:bodyDiv w:val="1"/>
      <w:marLeft w:val="0"/>
      <w:marRight w:val="0"/>
      <w:marTop w:val="0"/>
      <w:marBottom w:val="0"/>
      <w:divBdr>
        <w:top w:val="none" w:sz="0" w:space="0" w:color="auto"/>
        <w:left w:val="none" w:sz="0" w:space="0" w:color="auto"/>
        <w:bottom w:val="none" w:sz="0" w:space="0" w:color="auto"/>
        <w:right w:val="none" w:sz="0" w:space="0" w:color="auto"/>
      </w:divBdr>
    </w:div>
    <w:div w:id="540947753">
      <w:bodyDiv w:val="1"/>
      <w:marLeft w:val="0"/>
      <w:marRight w:val="0"/>
      <w:marTop w:val="0"/>
      <w:marBottom w:val="0"/>
      <w:divBdr>
        <w:top w:val="none" w:sz="0" w:space="0" w:color="auto"/>
        <w:left w:val="none" w:sz="0" w:space="0" w:color="auto"/>
        <w:bottom w:val="none" w:sz="0" w:space="0" w:color="auto"/>
        <w:right w:val="none" w:sz="0" w:space="0" w:color="auto"/>
      </w:divBdr>
      <w:divsChild>
        <w:div w:id="271597108">
          <w:marLeft w:val="0"/>
          <w:marRight w:val="0"/>
          <w:marTop w:val="0"/>
          <w:marBottom w:val="0"/>
          <w:divBdr>
            <w:top w:val="none" w:sz="0" w:space="0" w:color="auto"/>
            <w:left w:val="none" w:sz="0" w:space="0" w:color="auto"/>
            <w:bottom w:val="none" w:sz="0" w:space="0" w:color="auto"/>
            <w:right w:val="none" w:sz="0" w:space="0" w:color="auto"/>
          </w:divBdr>
        </w:div>
        <w:div w:id="607851244">
          <w:marLeft w:val="0"/>
          <w:marRight w:val="0"/>
          <w:marTop w:val="0"/>
          <w:marBottom w:val="0"/>
          <w:divBdr>
            <w:top w:val="none" w:sz="0" w:space="0" w:color="auto"/>
            <w:left w:val="none" w:sz="0" w:space="0" w:color="auto"/>
            <w:bottom w:val="none" w:sz="0" w:space="0" w:color="auto"/>
            <w:right w:val="none" w:sz="0" w:space="0" w:color="auto"/>
          </w:divBdr>
        </w:div>
        <w:div w:id="1269435418">
          <w:marLeft w:val="0"/>
          <w:marRight w:val="0"/>
          <w:marTop w:val="0"/>
          <w:marBottom w:val="0"/>
          <w:divBdr>
            <w:top w:val="none" w:sz="0" w:space="0" w:color="auto"/>
            <w:left w:val="none" w:sz="0" w:space="0" w:color="auto"/>
            <w:bottom w:val="none" w:sz="0" w:space="0" w:color="auto"/>
            <w:right w:val="none" w:sz="0" w:space="0" w:color="auto"/>
          </w:divBdr>
        </w:div>
        <w:div w:id="1313368619">
          <w:marLeft w:val="0"/>
          <w:marRight w:val="0"/>
          <w:marTop w:val="0"/>
          <w:marBottom w:val="0"/>
          <w:divBdr>
            <w:top w:val="none" w:sz="0" w:space="0" w:color="auto"/>
            <w:left w:val="none" w:sz="0" w:space="0" w:color="auto"/>
            <w:bottom w:val="none" w:sz="0" w:space="0" w:color="auto"/>
            <w:right w:val="none" w:sz="0" w:space="0" w:color="auto"/>
          </w:divBdr>
        </w:div>
        <w:div w:id="1446463982">
          <w:marLeft w:val="0"/>
          <w:marRight w:val="0"/>
          <w:marTop w:val="0"/>
          <w:marBottom w:val="0"/>
          <w:divBdr>
            <w:top w:val="none" w:sz="0" w:space="0" w:color="auto"/>
            <w:left w:val="none" w:sz="0" w:space="0" w:color="auto"/>
            <w:bottom w:val="none" w:sz="0" w:space="0" w:color="auto"/>
            <w:right w:val="none" w:sz="0" w:space="0" w:color="auto"/>
          </w:divBdr>
        </w:div>
        <w:div w:id="1751539967">
          <w:marLeft w:val="0"/>
          <w:marRight w:val="0"/>
          <w:marTop w:val="0"/>
          <w:marBottom w:val="0"/>
          <w:divBdr>
            <w:top w:val="none" w:sz="0" w:space="0" w:color="auto"/>
            <w:left w:val="none" w:sz="0" w:space="0" w:color="auto"/>
            <w:bottom w:val="none" w:sz="0" w:space="0" w:color="auto"/>
            <w:right w:val="none" w:sz="0" w:space="0" w:color="auto"/>
          </w:divBdr>
        </w:div>
        <w:div w:id="1994211287">
          <w:marLeft w:val="0"/>
          <w:marRight w:val="0"/>
          <w:marTop w:val="0"/>
          <w:marBottom w:val="0"/>
          <w:divBdr>
            <w:top w:val="none" w:sz="0" w:space="0" w:color="auto"/>
            <w:left w:val="none" w:sz="0" w:space="0" w:color="auto"/>
            <w:bottom w:val="none" w:sz="0" w:space="0" w:color="auto"/>
            <w:right w:val="none" w:sz="0" w:space="0" w:color="auto"/>
          </w:divBdr>
        </w:div>
        <w:div w:id="2127112759">
          <w:marLeft w:val="0"/>
          <w:marRight w:val="0"/>
          <w:marTop w:val="0"/>
          <w:marBottom w:val="0"/>
          <w:divBdr>
            <w:top w:val="none" w:sz="0" w:space="0" w:color="auto"/>
            <w:left w:val="none" w:sz="0" w:space="0" w:color="auto"/>
            <w:bottom w:val="none" w:sz="0" w:space="0" w:color="auto"/>
            <w:right w:val="none" w:sz="0" w:space="0" w:color="auto"/>
          </w:divBdr>
        </w:div>
      </w:divsChild>
    </w:div>
    <w:div w:id="542713765">
      <w:bodyDiv w:val="1"/>
      <w:marLeft w:val="0"/>
      <w:marRight w:val="0"/>
      <w:marTop w:val="0"/>
      <w:marBottom w:val="0"/>
      <w:divBdr>
        <w:top w:val="none" w:sz="0" w:space="0" w:color="auto"/>
        <w:left w:val="none" w:sz="0" w:space="0" w:color="auto"/>
        <w:bottom w:val="none" w:sz="0" w:space="0" w:color="auto"/>
        <w:right w:val="none" w:sz="0" w:space="0" w:color="auto"/>
      </w:divBdr>
    </w:div>
    <w:div w:id="549611172">
      <w:bodyDiv w:val="1"/>
      <w:marLeft w:val="0"/>
      <w:marRight w:val="0"/>
      <w:marTop w:val="0"/>
      <w:marBottom w:val="0"/>
      <w:divBdr>
        <w:top w:val="none" w:sz="0" w:space="0" w:color="auto"/>
        <w:left w:val="none" w:sz="0" w:space="0" w:color="auto"/>
        <w:bottom w:val="none" w:sz="0" w:space="0" w:color="auto"/>
        <w:right w:val="none" w:sz="0" w:space="0" w:color="auto"/>
      </w:divBdr>
    </w:div>
    <w:div w:id="555118230">
      <w:bodyDiv w:val="1"/>
      <w:marLeft w:val="0"/>
      <w:marRight w:val="0"/>
      <w:marTop w:val="0"/>
      <w:marBottom w:val="0"/>
      <w:divBdr>
        <w:top w:val="none" w:sz="0" w:space="0" w:color="auto"/>
        <w:left w:val="none" w:sz="0" w:space="0" w:color="auto"/>
        <w:bottom w:val="none" w:sz="0" w:space="0" w:color="auto"/>
        <w:right w:val="none" w:sz="0" w:space="0" w:color="auto"/>
      </w:divBdr>
    </w:div>
    <w:div w:id="563758839">
      <w:bodyDiv w:val="1"/>
      <w:marLeft w:val="0"/>
      <w:marRight w:val="0"/>
      <w:marTop w:val="0"/>
      <w:marBottom w:val="0"/>
      <w:divBdr>
        <w:top w:val="none" w:sz="0" w:space="0" w:color="auto"/>
        <w:left w:val="none" w:sz="0" w:space="0" w:color="auto"/>
        <w:bottom w:val="none" w:sz="0" w:space="0" w:color="auto"/>
        <w:right w:val="none" w:sz="0" w:space="0" w:color="auto"/>
      </w:divBdr>
      <w:divsChild>
        <w:div w:id="138153336">
          <w:marLeft w:val="821"/>
          <w:marRight w:val="0"/>
          <w:marTop w:val="0"/>
          <w:marBottom w:val="0"/>
          <w:divBdr>
            <w:top w:val="none" w:sz="0" w:space="0" w:color="auto"/>
            <w:left w:val="none" w:sz="0" w:space="0" w:color="auto"/>
            <w:bottom w:val="none" w:sz="0" w:space="0" w:color="auto"/>
            <w:right w:val="none" w:sz="0" w:space="0" w:color="auto"/>
          </w:divBdr>
        </w:div>
        <w:div w:id="168720641">
          <w:marLeft w:val="562"/>
          <w:marRight w:val="0"/>
          <w:marTop w:val="0"/>
          <w:marBottom w:val="0"/>
          <w:divBdr>
            <w:top w:val="none" w:sz="0" w:space="0" w:color="auto"/>
            <w:left w:val="none" w:sz="0" w:space="0" w:color="auto"/>
            <w:bottom w:val="none" w:sz="0" w:space="0" w:color="auto"/>
            <w:right w:val="none" w:sz="0" w:space="0" w:color="auto"/>
          </w:divBdr>
        </w:div>
        <w:div w:id="232594371">
          <w:marLeft w:val="216"/>
          <w:marRight w:val="0"/>
          <w:marTop w:val="240"/>
          <w:marBottom w:val="0"/>
          <w:divBdr>
            <w:top w:val="none" w:sz="0" w:space="0" w:color="auto"/>
            <w:left w:val="none" w:sz="0" w:space="0" w:color="auto"/>
            <w:bottom w:val="none" w:sz="0" w:space="0" w:color="auto"/>
            <w:right w:val="none" w:sz="0" w:space="0" w:color="auto"/>
          </w:divBdr>
        </w:div>
        <w:div w:id="245506000">
          <w:marLeft w:val="562"/>
          <w:marRight w:val="0"/>
          <w:marTop w:val="0"/>
          <w:marBottom w:val="0"/>
          <w:divBdr>
            <w:top w:val="none" w:sz="0" w:space="0" w:color="auto"/>
            <w:left w:val="none" w:sz="0" w:space="0" w:color="auto"/>
            <w:bottom w:val="none" w:sz="0" w:space="0" w:color="auto"/>
            <w:right w:val="none" w:sz="0" w:space="0" w:color="auto"/>
          </w:divBdr>
        </w:div>
        <w:div w:id="258804533">
          <w:marLeft w:val="562"/>
          <w:marRight w:val="0"/>
          <w:marTop w:val="0"/>
          <w:marBottom w:val="0"/>
          <w:divBdr>
            <w:top w:val="none" w:sz="0" w:space="0" w:color="auto"/>
            <w:left w:val="none" w:sz="0" w:space="0" w:color="auto"/>
            <w:bottom w:val="none" w:sz="0" w:space="0" w:color="auto"/>
            <w:right w:val="none" w:sz="0" w:space="0" w:color="auto"/>
          </w:divBdr>
        </w:div>
        <w:div w:id="262154067">
          <w:marLeft w:val="562"/>
          <w:marRight w:val="0"/>
          <w:marTop w:val="0"/>
          <w:marBottom w:val="0"/>
          <w:divBdr>
            <w:top w:val="none" w:sz="0" w:space="0" w:color="auto"/>
            <w:left w:val="none" w:sz="0" w:space="0" w:color="auto"/>
            <w:bottom w:val="none" w:sz="0" w:space="0" w:color="auto"/>
            <w:right w:val="none" w:sz="0" w:space="0" w:color="auto"/>
          </w:divBdr>
        </w:div>
        <w:div w:id="484663517">
          <w:marLeft w:val="216"/>
          <w:marRight w:val="0"/>
          <w:marTop w:val="240"/>
          <w:marBottom w:val="0"/>
          <w:divBdr>
            <w:top w:val="none" w:sz="0" w:space="0" w:color="auto"/>
            <w:left w:val="none" w:sz="0" w:space="0" w:color="auto"/>
            <w:bottom w:val="none" w:sz="0" w:space="0" w:color="auto"/>
            <w:right w:val="none" w:sz="0" w:space="0" w:color="auto"/>
          </w:divBdr>
        </w:div>
        <w:div w:id="803542353">
          <w:marLeft w:val="562"/>
          <w:marRight w:val="0"/>
          <w:marTop w:val="0"/>
          <w:marBottom w:val="0"/>
          <w:divBdr>
            <w:top w:val="none" w:sz="0" w:space="0" w:color="auto"/>
            <w:left w:val="none" w:sz="0" w:space="0" w:color="auto"/>
            <w:bottom w:val="none" w:sz="0" w:space="0" w:color="auto"/>
            <w:right w:val="none" w:sz="0" w:space="0" w:color="auto"/>
          </w:divBdr>
        </w:div>
        <w:div w:id="832648977">
          <w:marLeft w:val="216"/>
          <w:marRight w:val="0"/>
          <w:marTop w:val="240"/>
          <w:marBottom w:val="0"/>
          <w:divBdr>
            <w:top w:val="none" w:sz="0" w:space="0" w:color="auto"/>
            <w:left w:val="none" w:sz="0" w:space="0" w:color="auto"/>
            <w:bottom w:val="none" w:sz="0" w:space="0" w:color="auto"/>
            <w:right w:val="none" w:sz="0" w:space="0" w:color="auto"/>
          </w:divBdr>
        </w:div>
        <w:div w:id="839127269">
          <w:marLeft w:val="562"/>
          <w:marRight w:val="0"/>
          <w:marTop w:val="0"/>
          <w:marBottom w:val="0"/>
          <w:divBdr>
            <w:top w:val="none" w:sz="0" w:space="0" w:color="auto"/>
            <w:left w:val="none" w:sz="0" w:space="0" w:color="auto"/>
            <w:bottom w:val="none" w:sz="0" w:space="0" w:color="auto"/>
            <w:right w:val="none" w:sz="0" w:space="0" w:color="auto"/>
          </w:divBdr>
        </w:div>
        <w:div w:id="852839186">
          <w:marLeft w:val="562"/>
          <w:marRight w:val="0"/>
          <w:marTop w:val="0"/>
          <w:marBottom w:val="0"/>
          <w:divBdr>
            <w:top w:val="none" w:sz="0" w:space="0" w:color="auto"/>
            <w:left w:val="none" w:sz="0" w:space="0" w:color="auto"/>
            <w:bottom w:val="none" w:sz="0" w:space="0" w:color="auto"/>
            <w:right w:val="none" w:sz="0" w:space="0" w:color="auto"/>
          </w:divBdr>
        </w:div>
        <w:div w:id="915092273">
          <w:marLeft w:val="562"/>
          <w:marRight w:val="0"/>
          <w:marTop w:val="0"/>
          <w:marBottom w:val="0"/>
          <w:divBdr>
            <w:top w:val="none" w:sz="0" w:space="0" w:color="auto"/>
            <w:left w:val="none" w:sz="0" w:space="0" w:color="auto"/>
            <w:bottom w:val="none" w:sz="0" w:space="0" w:color="auto"/>
            <w:right w:val="none" w:sz="0" w:space="0" w:color="auto"/>
          </w:divBdr>
        </w:div>
        <w:div w:id="1186822898">
          <w:marLeft w:val="562"/>
          <w:marRight w:val="0"/>
          <w:marTop w:val="0"/>
          <w:marBottom w:val="0"/>
          <w:divBdr>
            <w:top w:val="none" w:sz="0" w:space="0" w:color="auto"/>
            <w:left w:val="none" w:sz="0" w:space="0" w:color="auto"/>
            <w:bottom w:val="none" w:sz="0" w:space="0" w:color="auto"/>
            <w:right w:val="none" w:sz="0" w:space="0" w:color="auto"/>
          </w:divBdr>
        </w:div>
        <w:div w:id="1254044685">
          <w:marLeft w:val="821"/>
          <w:marRight w:val="0"/>
          <w:marTop w:val="0"/>
          <w:marBottom w:val="0"/>
          <w:divBdr>
            <w:top w:val="none" w:sz="0" w:space="0" w:color="auto"/>
            <w:left w:val="none" w:sz="0" w:space="0" w:color="auto"/>
            <w:bottom w:val="none" w:sz="0" w:space="0" w:color="auto"/>
            <w:right w:val="none" w:sz="0" w:space="0" w:color="auto"/>
          </w:divBdr>
        </w:div>
        <w:div w:id="1261643546">
          <w:marLeft w:val="821"/>
          <w:marRight w:val="0"/>
          <w:marTop w:val="0"/>
          <w:marBottom w:val="0"/>
          <w:divBdr>
            <w:top w:val="none" w:sz="0" w:space="0" w:color="auto"/>
            <w:left w:val="none" w:sz="0" w:space="0" w:color="auto"/>
            <w:bottom w:val="none" w:sz="0" w:space="0" w:color="auto"/>
            <w:right w:val="none" w:sz="0" w:space="0" w:color="auto"/>
          </w:divBdr>
        </w:div>
        <w:div w:id="1659000109">
          <w:marLeft w:val="562"/>
          <w:marRight w:val="0"/>
          <w:marTop w:val="0"/>
          <w:marBottom w:val="0"/>
          <w:divBdr>
            <w:top w:val="none" w:sz="0" w:space="0" w:color="auto"/>
            <w:left w:val="none" w:sz="0" w:space="0" w:color="auto"/>
            <w:bottom w:val="none" w:sz="0" w:space="0" w:color="auto"/>
            <w:right w:val="none" w:sz="0" w:space="0" w:color="auto"/>
          </w:divBdr>
        </w:div>
        <w:div w:id="1715034843">
          <w:marLeft w:val="562"/>
          <w:marRight w:val="0"/>
          <w:marTop w:val="0"/>
          <w:marBottom w:val="0"/>
          <w:divBdr>
            <w:top w:val="none" w:sz="0" w:space="0" w:color="auto"/>
            <w:left w:val="none" w:sz="0" w:space="0" w:color="auto"/>
            <w:bottom w:val="none" w:sz="0" w:space="0" w:color="auto"/>
            <w:right w:val="none" w:sz="0" w:space="0" w:color="auto"/>
          </w:divBdr>
        </w:div>
      </w:divsChild>
    </w:div>
    <w:div w:id="563955918">
      <w:bodyDiv w:val="1"/>
      <w:marLeft w:val="0"/>
      <w:marRight w:val="0"/>
      <w:marTop w:val="0"/>
      <w:marBottom w:val="0"/>
      <w:divBdr>
        <w:top w:val="none" w:sz="0" w:space="0" w:color="auto"/>
        <w:left w:val="none" w:sz="0" w:space="0" w:color="auto"/>
        <w:bottom w:val="none" w:sz="0" w:space="0" w:color="auto"/>
        <w:right w:val="none" w:sz="0" w:space="0" w:color="auto"/>
      </w:divBdr>
    </w:div>
    <w:div w:id="574047868">
      <w:bodyDiv w:val="1"/>
      <w:marLeft w:val="0"/>
      <w:marRight w:val="0"/>
      <w:marTop w:val="0"/>
      <w:marBottom w:val="0"/>
      <w:divBdr>
        <w:top w:val="none" w:sz="0" w:space="0" w:color="auto"/>
        <w:left w:val="none" w:sz="0" w:space="0" w:color="auto"/>
        <w:bottom w:val="none" w:sz="0" w:space="0" w:color="auto"/>
        <w:right w:val="none" w:sz="0" w:space="0" w:color="auto"/>
      </w:divBdr>
      <w:divsChild>
        <w:div w:id="479199467">
          <w:marLeft w:val="1080"/>
          <w:marRight w:val="0"/>
          <w:marTop w:val="0"/>
          <w:marBottom w:val="0"/>
          <w:divBdr>
            <w:top w:val="none" w:sz="0" w:space="0" w:color="auto"/>
            <w:left w:val="none" w:sz="0" w:space="0" w:color="auto"/>
            <w:bottom w:val="none" w:sz="0" w:space="0" w:color="auto"/>
            <w:right w:val="none" w:sz="0" w:space="0" w:color="auto"/>
          </w:divBdr>
        </w:div>
        <w:div w:id="482935022">
          <w:marLeft w:val="1080"/>
          <w:marRight w:val="0"/>
          <w:marTop w:val="0"/>
          <w:marBottom w:val="0"/>
          <w:divBdr>
            <w:top w:val="none" w:sz="0" w:space="0" w:color="auto"/>
            <w:left w:val="none" w:sz="0" w:space="0" w:color="auto"/>
            <w:bottom w:val="none" w:sz="0" w:space="0" w:color="auto"/>
            <w:right w:val="none" w:sz="0" w:space="0" w:color="auto"/>
          </w:divBdr>
        </w:div>
        <w:div w:id="1790541032">
          <w:marLeft w:val="1080"/>
          <w:marRight w:val="0"/>
          <w:marTop w:val="0"/>
          <w:marBottom w:val="0"/>
          <w:divBdr>
            <w:top w:val="none" w:sz="0" w:space="0" w:color="auto"/>
            <w:left w:val="none" w:sz="0" w:space="0" w:color="auto"/>
            <w:bottom w:val="none" w:sz="0" w:space="0" w:color="auto"/>
            <w:right w:val="none" w:sz="0" w:space="0" w:color="auto"/>
          </w:divBdr>
        </w:div>
      </w:divsChild>
    </w:div>
    <w:div w:id="574629169">
      <w:bodyDiv w:val="1"/>
      <w:marLeft w:val="0"/>
      <w:marRight w:val="0"/>
      <w:marTop w:val="0"/>
      <w:marBottom w:val="0"/>
      <w:divBdr>
        <w:top w:val="none" w:sz="0" w:space="0" w:color="auto"/>
        <w:left w:val="none" w:sz="0" w:space="0" w:color="auto"/>
        <w:bottom w:val="none" w:sz="0" w:space="0" w:color="auto"/>
        <w:right w:val="none" w:sz="0" w:space="0" w:color="auto"/>
      </w:divBdr>
    </w:div>
    <w:div w:id="576206577">
      <w:bodyDiv w:val="1"/>
      <w:marLeft w:val="0"/>
      <w:marRight w:val="0"/>
      <w:marTop w:val="0"/>
      <w:marBottom w:val="0"/>
      <w:divBdr>
        <w:top w:val="none" w:sz="0" w:space="0" w:color="auto"/>
        <w:left w:val="none" w:sz="0" w:space="0" w:color="auto"/>
        <w:bottom w:val="none" w:sz="0" w:space="0" w:color="auto"/>
        <w:right w:val="none" w:sz="0" w:space="0" w:color="auto"/>
      </w:divBdr>
    </w:div>
    <w:div w:id="576938967">
      <w:bodyDiv w:val="1"/>
      <w:marLeft w:val="0"/>
      <w:marRight w:val="0"/>
      <w:marTop w:val="0"/>
      <w:marBottom w:val="0"/>
      <w:divBdr>
        <w:top w:val="none" w:sz="0" w:space="0" w:color="auto"/>
        <w:left w:val="none" w:sz="0" w:space="0" w:color="auto"/>
        <w:bottom w:val="none" w:sz="0" w:space="0" w:color="auto"/>
        <w:right w:val="none" w:sz="0" w:space="0" w:color="auto"/>
      </w:divBdr>
      <w:divsChild>
        <w:div w:id="1540703858">
          <w:marLeft w:val="274"/>
          <w:marRight w:val="0"/>
          <w:marTop w:val="240"/>
          <w:marBottom w:val="0"/>
          <w:divBdr>
            <w:top w:val="none" w:sz="0" w:space="0" w:color="auto"/>
            <w:left w:val="none" w:sz="0" w:space="0" w:color="auto"/>
            <w:bottom w:val="none" w:sz="0" w:space="0" w:color="auto"/>
            <w:right w:val="none" w:sz="0" w:space="0" w:color="auto"/>
          </w:divBdr>
        </w:div>
      </w:divsChild>
    </w:div>
    <w:div w:id="578100390">
      <w:bodyDiv w:val="1"/>
      <w:marLeft w:val="0"/>
      <w:marRight w:val="0"/>
      <w:marTop w:val="0"/>
      <w:marBottom w:val="0"/>
      <w:divBdr>
        <w:top w:val="none" w:sz="0" w:space="0" w:color="auto"/>
        <w:left w:val="none" w:sz="0" w:space="0" w:color="auto"/>
        <w:bottom w:val="none" w:sz="0" w:space="0" w:color="auto"/>
        <w:right w:val="none" w:sz="0" w:space="0" w:color="auto"/>
      </w:divBdr>
    </w:div>
    <w:div w:id="585923831">
      <w:bodyDiv w:val="1"/>
      <w:marLeft w:val="0"/>
      <w:marRight w:val="0"/>
      <w:marTop w:val="0"/>
      <w:marBottom w:val="0"/>
      <w:divBdr>
        <w:top w:val="none" w:sz="0" w:space="0" w:color="auto"/>
        <w:left w:val="none" w:sz="0" w:space="0" w:color="auto"/>
        <w:bottom w:val="none" w:sz="0" w:space="0" w:color="auto"/>
        <w:right w:val="none" w:sz="0" w:space="0" w:color="auto"/>
      </w:divBdr>
    </w:div>
    <w:div w:id="601450820">
      <w:bodyDiv w:val="1"/>
      <w:marLeft w:val="0"/>
      <w:marRight w:val="0"/>
      <w:marTop w:val="0"/>
      <w:marBottom w:val="0"/>
      <w:divBdr>
        <w:top w:val="none" w:sz="0" w:space="0" w:color="auto"/>
        <w:left w:val="none" w:sz="0" w:space="0" w:color="auto"/>
        <w:bottom w:val="none" w:sz="0" w:space="0" w:color="auto"/>
        <w:right w:val="none" w:sz="0" w:space="0" w:color="auto"/>
      </w:divBdr>
    </w:div>
    <w:div w:id="601643471">
      <w:bodyDiv w:val="1"/>
      <w:marLeft w:val="0"/>
      <w:marRight w:val="0"/>
      <w:marTop w:val="0"/>
      <w:marBottom w:val="0"/>
      <w:divBdr>
        <w:top w:val="none" w:sz="0" w:space="0" w:color="auto"/>
        <w:left w:val="none" w:sz="0" w:space="0" w:color="auto"/>
        <w:bottom w:val="none" w:sz="0" w:space="0" w:color="auto"/>
        <w:right w:val="none" w:sz="0" w:space="0" w:color="auto"/>
      </w:divBdr>
      <w:divsChild>
        <w:div w:id="1195994798">
          <w:marLeft w:val="0"/>
          <w:marRight w:val="0"/>
          <w:marTop w:val="0"/>
          <w:marBottom w:val="0"/>
          <w:divBdr>
            <w:top w:val="none" w:sz="0" w:space="0" w:color="auto"/>
            <w:left w:val="none" w:sz="0" w:space="0" w:color="auto"/>
            <w:bottom w:val="none" w:sz="0" w:space="0" w:color="auto"/>
            <w:right w:val="none" w:sz="0" w:space="0" w:color="auto"/>
          </w:divBdr>
        </w:div>
        <w:div w:id="1934512966">
          <w:marLeft w:val="0"/>
          <w:marRight w:val="0"/>
          <w:marTop w:val="0"/>
          <w:marBottom w:val="0"/>
          <w:divBdr>
            <w:top w:val="none" w:sz="0" w:space="0" w:color="auto"/>
            <w:left w:val="none" w:sz="0" w:space="0" w:color="auto"/>
            <w:bottom w:val="none" w:sz="0" w:space="0" w:color="auto"/>
            <w:right w:val="none" w:sz="0" w:space="0" w:color="auto"/>
          </w:divBdr>
        </w:div>
      </w:divsChild>
    </w:div>
    <w:div w:id="602344600">
      <w:bodyDiv w:val="1"/>
      <w:marLeft w:val="0"/>
      <w:marRight w:val="0"/>
      <w:marTop w:val="0"/>
      <w:marBottom w:val="0"/>
      <w:divBdr>
        <w:top w:val="none" w:sz="0" w:space="0" w:color="auto"/>
        <w:left w:val="none" w:sz="0" w:space="0" w:color="auto"/>
        <w:bottom w:val="none" w:sz="0" w:space="0" w:color="auto"/>
        <w:right w:val="none" w:sz="0" w:space="0" w:color="auto"/>
      </w:divBdr>
      <w:divsChild>
        <w:div w:id="606156360">
          <w:marLeft w:val="1166"/>
          <w:marRight w:val="0"/>
          <w:marTop w:val="0"/>
          <w:marBottom w:val="0"/>
          <w:divBdr>
            <w:top w:val="none" w:sz="0" w:space="0" w:color="auto"/>
            <w:left w:val="none" w:sz="0" w:space="0" w:color="auto"/>
            <w:bottom w:val="none" w:sz="0" w:space="0" w:color="auto"/>
            <w:right w:val="none" w:sz="0" w:space="0" w:color="auto"/>
          </w:divBdr>
        </w:div>
        <w:div w:id="1452433596">
          <w:marLeft w:val="547"/>
          <w:marRight w:val="0"/>
          <w:marTop w:val="0"/>
          <w:marBottom w:val="0"/>
          <w:divBdr>
            <w:top w:val="none" w:sz="0" w:space="0" w:color="auto"/>
            <w:left w:val="none" w:sz="0" w:space="0" w:color="auto"/>
            <w:bottom w:val="none" w:sz="0" w:space="0" w:color="auto"/>
            <w:right w:val="none" w:sz="0" w:space="0" w:color="auto"/>
          </w:divBdr>
        </w:div>
        <w:div w:id="1974478026">
          <w:marLeft w:val="547"/>
          <w:marRight w:val="0"/>
          <w:marTop w:val="0"/>
          <w:marBottom w:val="0"/>
          <w:divBdr>
            <w:top w:val="none" w:sz="0" w:space="0" w:color="auto"/>
            <w:left w:val="none" w:sz="0" w:space="0" w:color="auto"/>
            <w:bottom w:val="none" w:sz="0" w:space="0" w:color="auto"/>
            <w:right w:val="none" w:sz="0" w:space="0" w:color="auto"/>
          </w:divBdr>
        </w:div>
        <w:div w:id="1992756212">
          <w:marLeft w:val="1166"/>
          <w:marRight w:val="0"/>
          <w:marTop w:val="0"/>
          <w:marBottom w:val="0"/>
          <w:divBdr>
            <w:top w:val="none" w:sz="0" w:space="0" w:color="auto"/>
            <w:left w:val="none" w:sz="0" w:space="0" w:color="auto"/>
            <w:bottom w:val="none" w:sz="0" w:space="0" w:color="auto"/>
            <w:right w:val="none" w:sz="0" w:space="0" w:color="auto"/>
          </w:divBdr>
        </w:div>
      </w:divsChild>
    </w:div>
    <w:div w:id="605311552">
      <w:bodyDiv w:val="1"/>
      <w:marLeft w:val="0"/>
      <w:marRight w:val="0"/>
      <w:marTop w:val="0"/>
      <w:marBottom w:val="0"/>
      <w:divBdr>
        <w:top w:val="none" w:sz="0" w:space="0" w:color="auto"/>
        <w:left w:val="none" w:sz="0" w:space="0" w:color="auto"/>
        <w:bottom w:val="none" w:sz="0" w:space="0" w:color="auto"/>
        <w:right w:val="none" w:sz="0" w:space="0" w:color="auto"/>
      </w:divBdr>
    </w:div>
    <w:div w:id="608006843">
      <w:bodyDiv w:val="1"/>
      <w:marLeft w:val="0"/>
      <w:marRight w:val="0"/>
      <w:marTop w:val="0"/>
      <w:marBottom w:val="0"/>
      <w:divBdr>
        <w:top w:val="none" w:sz="0" w:space="0" w:color="auto"/>
        <w:left w:val="none" w:sz="0" w:space="0" w:color="auto"/>
        <w:bottom w:val="none" w:sz="0" w:space="0" w:color="auto"/>
        <w:right w:val="none" w:sz="0" w:space="0" w:color="auto"/>
      </w:divBdr>
    </w:div>
    <w:div w:id="612131311">
      <w:bodyDiv w:val="1"/>
      <w:marLeft w:val="0"/>
      <w:marRight w:val="0"/>
      <w:marTop w:val="0"/>
      <w:marBottom w:val="0"/>
      <w:divBdr>
        <w:top w:val="none" w:sz="0" w:space="0" w:color="auto"/>
        <w:left w:val="none" w:sz="0" w:space="0" w:color="auto"/>
        <w:bottom w:val="none" w:sz="0" w:space="0" w:color="auto"/>
        <w:right w:val="none" w:sz="0" w:space="0" w:color="auto"/>
      </w:divBdr>
    </w:div>
    <w:div w:id="612251778">
      <w:bodyDiv w:val="1"/>
      <w:marLeft w:val="0"/>
      <w:marRight w:val="0"/>
      <w:marTop w:val="0"/>
      <w:marBottom w:val="0"/>
      <w:divBdr>
        <w:top w:val="none" w:sz="0" w:space="0" w:color="auto"/>
        <w:left w:val="none" w:sz="0" w:space="0" w:color="auto"/>
        <w:bottom w:val="none" w:sz="0" w:space="0" w:color="auto"/>
        <w:right w:val="none" w:sz="0" w:space="0" w:color="auto"/>
      </w:divBdr>
    </w:div>
    <w:div w:id="613288377">
      <w:bodyDiv w:val="1"/>
      <w:marLeft w:val="0"/>
      <w:marRight w:val="0"/>
      <w:marTop w:val="0"/>
      <w:marBottom w:val="0"/>
      <w:divBdr>
        <w:top w:val="none" w:sz="0" w:space="0" w:color="auto"/>
        <w:left w:val="none" w:sz="0" w:space="0" w:color="auto"/>
        <w:bottom w:val="none" w:sz="0" w:space="0" w:color="auto"/>
        <w:right w:val="none" w:sz="0" w:space="0" w:color="auto"/>
      </w:divBdr>
      <w:divsChild>
        <w:div w:id="1538273728">
          <w:marLeft w:val="547"/>
          <w:marRight w:val="0"/>
          <w:marTop w:val="0"/>
          <w:marBottom w:val="0"/>
          <w:divBdr>
            <w:top w:val="none" w:sz="0" w:space="0" w:color="auto"/>
            <w:left w:val="none" w:sz="0" w:space="0" w:color="auto"/>
            <w:bottom w:val="none" w:sz="0" w:space="0" w:color="auto"/>
            <w:right w:val="none" w:sz="0" w:space="0" w:color="auto"/>
          </w:divBdr>
        </w:div>
        <w:div w:id="1597637397">
          <w:marLeft w:val="547"/>
          <w:marRight w:val="0"/>
          <w:marTop w:val="0"/>
          <w:marBottom w:val="0"/>
          <w:divBdr>
            <w:top w:val="none" w:sz="0" w:space="0" w:color="auto"/>
            <w:left w:val="none" w:sz="0" w:space="0" w:color="auto"/>
            <w:bottom w:val="none" w:sz="0" w:space="0" w:color="auto"/>
            <w:right w:val="none" w:sz="0" w:space="0" w:color="auto"/>
          </w:divBdr>
        </w:div>
      </w:divsChild>
    </w:div>
    <w:div w:id="615019058">
      <w:bodyDiv w:val="1"/>
      <w:marLeft w:val="0"/>
      <w:marRight w:val="0"/>
      <w:marTop w:val="0"/>
      <w:marBottom w:val="0"/>
      <w:divBdr>
        <w:top w:val="none" w:sz="0" w:space="0" w:color="auto"/>
        <w:left w:val="none" w:sz="0" w:space="0" w:color="auto"/>
        <w:bottom w:val="none" w:sz="0" w:space="0" w:color="auto"/>
        <w:right w:val="none" w:sz="0" w:space="0" w:color="auto"/>
      </w:divBdr>
      <w:divsChild>
        <w:div w:id="121585042">
          <w:marLeft w:val="1166"/>
          <w:marRight w:val="0"/>
          <w:marTop w:val="0"/>
          <w:marBottom w:val="0"/>
          <w:divBdr>
            <w:top w:val="none" w:sz="0" w:space="0" w:color="auto"/>
            <w:left w:val="none" w:sz="0" w:space="0" w:color="auto"/>
            <w:bottom w:val="none" w:sz="0" w:space="0" w:color="auto"/>
            <w:right w:val="none" w:sz="0" w:space="0" w:color="auto"/>
          </w:divBdr>
        </w:div>
        <w:div w:id="226501861">
          <w:marLeft w:val="274"/>
          <w:marRight w:val="0"/>
          <w:marTop w:val="0"/>
          <w:marBottom w:val="0"/>
          <w:divBdr>
            <w:top w:val="none" w:sz="0" w:space="0" w:color="auto"/>
            <w:left w:val="none" w:sz="0" w:space="0" w:color="auto"/>
            <w:bottom w:val="none" w:sz="0" w:space="0" w:color="auto"/>
            <w:right w:val="none" w:sz="0" w:space="0" w:color="auto"/>
          </w:divBdr>
        </w:div>
        <w:div w:id="233592304">
          <w:marLeft w:val="994"/>
          <w:marRight w:val="0"/>
          <w:marTop w:val="0"/>
          <w:marBottom w:val="0"/>
          <w:divBdr>
            <w:top w:val="none" w:sz="0" w:space="0" w:color="auto"/>
            <w:left w:val="none" w:sz="0" w:space="0" w:color="auto"/>
            <w:bottom w:val="none" w:sz="0" w:space="0" w:color="auto"/>
            <w:right w:val="none" w:sz="0" w:space="0" w:color="auto"/>
          </w:divBdr>
        </w:div>
        <w:div w:id="443966791">
          <w:marLeft w:val="274"/>
          <w:marRight w:val="0"/>
          <w:marTop w:val="0"/>
          <w:marBottom w:val="0"/>
          <w:divBdr>
            <w:top w:val="none" w:sz="0" w:space="0" w:color="auto"/>
            <w:left w:val="none" w:sz="0" w:space="0" w:color="auto"/>
            <w:bottom w:val="none" w:sz="0" w:space="0" w:color="auto"/>
            <w:right w:val="none" w:sz="0" w:space="0" w:color="auto"/>
          </w:divBdr>
        </w:div>
        <w:div w:id="479689437">
          <w:marLeft w:val="994"/>
          <w:marRight w:val="0"/>
          <w:marTop w:val="0"/>
          <w:marBottom w:val="0"/>
          <w:divBdr>
            <w:top w:val="none" w:sz="0" w:space="0" w:color="auto"/>
            <w:left w:val="none" w:sz="0" w:space="0" w:color="auto"/>
            <w:bottom w:val="none" w:sz="0" w:space="0" w:color="auto"/>
            <w:right w:val="none" w:sz="0" w:space="0" w:color="auto"/>
          </w:divBdr>
        </w:div>
        <w:div w:id="751698866">
          <w:marLeft w:val="994"/>
          <w:marRight w:val="0"/>
          <w:marTop w:val="0"/>
          <w:marBottom w:val="0"/>
          <w:divBdr>
            <w:top w:val="none" w:sz="0" w:space="0" w:color="auto"/>
            <w:left w:val="none" w:sz="0" w:space="0" w:color="auto"/>
            <w:bottom w:val="none" w:sz="0" w:space="0" w:color="auto"/>
            <w:right w:val="none" w:sz="0" w:space="0" w:color="auto"/>
          </w:divBdr>
        </w:div>
        <w:div w:id="931738645">
          <w:marLeft w:val="2434"/>
          <w:marRight w:val="0"/>
          <w:marTop w:val="0"/>
          <w:marBottom w:val="0"/>
          <w:divBdr>
            <w:top w:val="none" w:sz="0" w:space="0" w:color="auto"/>
            <w:left w:val="none" w:sz="0" w:space="0" w:color="auto"/>
            <w:bottom w:val="none" w:sz="0" w:space="0" w:color="auto"/>
            <w:right w:val="none" w:sz="0" w:space="0" w:color="auto"/>
          </w:divBdr>
        </w:div>
        <w:div w:id="1031606872">
          <w:marLeft w:val="2434"/>
          <w:marRight w:val="0"/>
          <w:marTop w:val="0"/>
          <w:marBottom w:val="0"/>
          <w:divBdr>
            <w:top w:val="none" w:sz="0" w:space="0" w:color="auto"/>
            <w:left w:val="none" w:sz="0" w:space="0" w:color="auto"/>
            <w:bottom w:val="none" w:sz="0" w:space="0" w:color="auto"/>
            <w:right w:val="none" w:sz="0" w:space="0" w:color="auto"/>
          </w:divBdr>
        </w:div>
        <w:div w:id="1035883583">
          <w:marLeft w:val="994"/>
          <w:marRight w:val="0"/>
          <w:marTop w:val="0"/>
          <w:marBottom w:val="0"/>
          <w:divBdr>
            <w:top w:val="none" w:sz="0" w:space="0" w:color="auto"/>
            <w:left w:val="none" w:sz="0" w:space="0" w:color="auto"/>
            <w:bottom w:val="none" w:sz="0" w:space="0" w:color="auto"/>
            <w:right w:val="none" w:sz="0" w:space="0" w:color="auto"/>
          </w:divBdr>
        </w:div>
        <w:div w:id="1232236966">
          <w:marLeft w:val="2434"/>
          <w:marRight w:val="0"/>
          <w:marTop w:val="0"/>
          <w:marBottom w:val="0"/>
          <w:divBdr>
            <w:top w:val="none" w:sz="0" w:space="0" w:color="auto"/>
            <w:left w:val="none" w:sz="0" w:space="0" w:color="auto"/>
            <w:bottom w:val="none" w:sz="0" w:space="0" w:color="auto"/>
            <w:right w:val="none" w:sz="0" w:space="0" w:color="auto"/>
          </w:divBdr>
        </w:div>
        <w:div w:id="1535575958">
          <w:marLeft w:val="994"/>
          <w:marRight w:val="0"/>
          <w:marTop w:val="0"/>
          <w:marBottom w:val="0"/>
          <w:divBdr>
            <w:top w:val="none" w:sz="0" w:space="0" w:color="auto"/>
            <w:left w:val="none" w:sz="0" w:space="0" w:color="auto"/>
            <w:bottom w:val="none" w:sz="0" w:space="0" w:color="auto"/>
            <w:right w:val="none" w:sz="0" w:space="0" w:color="auto"/>
          </w:divBdr>
        </w:div>
        <w:div w:id="1569069053">
          <w:marLeft w:val="2434"/>
          <w:marRight w:val="0"/>
          <w:marTop w:val="0"/>
          <w:marBottom w:val="0"/>
          <w:divBdr>
            <w:top w:val="none" w:sz="0" w:space="0" w:color="auto"/>
            <w:left w:val="none" w:sz="0" w:space="0" w:color="auto"/>
            <w:bottom w:val="none" w:sz="0" w:space="0" w:color="auto"/>
            <w:right w:val="none" w:sz="0" w:space="0" w:color="auto"/>
          </w:divBdr>
        </w:div>
        <w:div w:id="1899783301">
          <w:marLeft w:val="1714"/>
          <w:marRight w:val="0"/>
          <w:marTop w:val="0"/>
          <w:marBottom w:val="0"/>
          <w:divBdr>
            <w:top w:val="none" w:sz="0" w:space="0" w:color="auto"/>
            <w:left w:val="none" w:sz="0" w:space="0" w:color="auto"/>
            <w:bottom w:val="none" w:sz="0" w:space="0" w:color="auto"/>
            <w:right w:val="none" w:sz="0" w:space="0" w:color="auto"/>
          </w:divBdr>
        </w:div>
        <w:div w:id="2048677280">
          <w:marLeft w:val="1714"/>
          <w:marRight w:val="0"/>
          <w:marTop w:val="0"/>
          <w:marBottom w:val="0"/>
          <w:divBdr>
            <w:top w:val="none" w:sz="0" w:space="0" w:color="auto"/>
            <w:left w:val="none" w:sz="0" w:space="0" w:color="auto"/>
            <w:bottom w:val="none" w:sz="0" w:space="0" w:color="auto"/>
            <w:right w:val="none" w:sz="0" w:space="0" w:color="auto"/>
          </w:divBdr>
        </w:div>
      </w:divsChild>
    </w:div>
    <w:div w:id="617831728">
      <w:bodyDiv w:val="1"/>
      <w:marLeft w:val="0"/>
      <w:marRight w:val="0"/>
      <w:marTop w:val="0"/>
      <w:marBottom w:val="0"/>
      <w:divBdr>
        <w:top w:val="none" w:sz="0" w:space="0" w:color="auto"/>
        <w:left w:val="none" w:sz="0" w:space="0" w:color="auto"/>
        <w:bottom w:val="none" w:sz="0" w:space="0" w:color="auto"/>
        <w:right w:val="none" w:sz="0" w:space="0" w:color="auto"/>
      </w:divBdr>
      <w:divsChild>
        <w:div w:id="646133131">
          <w:marLeft w:val="0"/>
          <w:marRight w:val="0"/>
          <w:marTop w:val="0"/>
          <w:marBottom w:val="0"/>
          <w:divBdr>
            <w:top w:val="none" w:sz="0" w:space="0" w:color="auto"/>
            <w:left w:val="none" w:sz="0" w:space="0" w:color="auto"/>
            <w:bottom w:val="none" w:sz="0" w:space="0" w:color="auto"/>
            <w:right w:val="none" w:sz="0" w:space="0" w:color="auto"/>
          </w:divBdr>
        </w:div>
        <w:div w:id="806244729">
          <w:marLeft w:val="0"/>
          <w:marRight w:val="0"/>
          <w:marTop w:val="0"/>
          <w:marBottom w:val="0"/>
          <w:divBdr>
            <w:top w:val="none" w:sz="0" w:space="0" w:color="auto"/>
            <w:left w:val="none" w:sz="0" w:space="0" w:color="auto"/>
            <w:bottom w:val="none" w:sz="0" w:space="0" w:color="auto"/>
            <w:right w:val="none" w:sz="0" w:space="0" w:color="auto"/>
          </w:divBdr>
        </w:div>
        <w:div w:id="1022560482">
          <w:marLeft w:val="0"/>
          <w:marRight w:val="0"/>
          <w:marTop w:val="0"/>
          <w:marBottom w:val="0"/>
          <w:divBdr>
            <w:top w:val="none" w:sz="0" w:space="0" w:color="auto"/>
            <w:left w:val="none" w:sz="0" w:space="0" w:color="auto"/>
            <w:bottom w:val="none" w:sz="0" w:space="0" w:color="auto"/>
            <w:right w:val="none" w:sz="0" w:space="0" w:color="auto"/>
          </w:divBdr>
        </w:div>
        <w:div w:id="1438981923">
          <w:marLeft w:val="0"/>
          <w:marRight w:val="0"/>
          <w:marTop w:val="0"/>
          <w:marBottom w:val="0"/>
          <w:divBdr>
            <w:top w:val="none" w:sz="0" w:space="0" w:color="auto"/>
            <w:left w:val="none" w:sz="0" w:space="0" w:color="auto"/>
            <w:bottom w:val="none" w:sz="0" w:space="0" w:color="auto"/>
            <w:right w:val="none" w:sz="0" w:space="0" w:color="auto"/>
          </w:divBdr>
        </w:div>
      </w:divsChild>
    </w:div>
    <w:div w:id="618951021">
      <w:bodyDiv w:val="1"/>
      <w:marLeft w:val="0"/>
      <w:marRight w:val="0"/>
      <w:marTop w:val="0"/>
      <w:marBottom w:val="0"/>
      <w:divBdr>
        <w:top w:val="none" w:sz="0" w:space="0" w:color="auto"/>
        <w:left w:val="none" w:sz="0" w:space="0" w:color="auto"/>
        <w:bottom w:val="none" w:sz="0" w:space="0" w:color="auto"/>
        <w:right w:val="none" w:sz="0" w:space="0" w:color="auto"/>
      </w:divBdr>
    </w:div>
    <w:div w:id="619336248">
      <w:bodyDiv w:val="1"/>
      <w:marLeft w:val="0"/>
      <w:marRight w:val="0"/>
      <w:marTop w:val="0"/>
      <w:marBottom w:val="0"/>
      <w:divBdr>
        <w:top w:val="none" w:sz="0" w:space="0" w:color="auto"/>
        <w:left w:val="none" w:sz="0" w:space="0" w:color="auto"/>
        <w:bottom w:val="none" w:sz="0" w:space="0" w:color="auto"/>
        <w:right w:val="none" w:sz="0" w:space="0" w:color="auto"/>
      </w:divBdr>
    </w:div>
    <w:div w:id="623460056">
      <w:bodyDiv w:val="1"/>
      <w:marLeft w:val="0"/>
      <w:marRight w:val="0"/>
      <w:marTop w:val="0"/>
      <w:marBottom w:val="0"/>
      <w:divBdr>
        <w:top w:val="none" w:sz="0" w:space="0" w:color="auto"/>
        <w:left w:val="none" w:sz="0" w:space="0" w:color="auto"/>
        <w:bottom w:val="none" w:sz="0" w:space="0" w:color="auto"/>
        <w:right w:val="none" w:sz="0" w:space="0" w:color="auto"/>
      </w:divBdr>
    </w:div>
    <w:div w:id="624240026">
      <w:bodyDiv w:val="1"/>
      <w:marLeft w:val="0"/>
      <w:marRight w:val="0"/>
      <w:marTop w:val="0"/>
      <w:marBottom w:val="0"/>
      <w:divBdr>
        <w:top w:val="none" w:sz="0" w:space="0" w:color="auto"/>
        <w:left w:val="none" w:sz="0" w:space="0" w:color="auto"/>
        <w:bottom w:val="none" w:sz="0" w:space="0" w:color="auto"/>
        <w:right w:val="none" w:sz="0" w:space="0" w:color="auto"/>
      </w:divBdr>
      <w:divsChild>
        <w:div w:id="226304210">
          <w:marLeft w:val="1166"/>
          <w:marRight w:val="0"/>
          <w:marTop w:val="0"/>
          <w:marBottom w:val="0"/>
          <w:divBdr>
            <w:top w:val="none" w:sz="0" w:space="0" w:color="auto"/>
            <w:left w:val="none" w:sz="0" w:space="0" w:color="auto"/>
            <w:bottom w:val="none" w:sz="0" w:space="0" w:color="auto"/>
            <w:right w:val="none" w:sz="0" w:space="0" w:color="auto"/>
          </w:divBdr>
        </w:div>
      </w:divsChild>
    </w:div>
    <w:div w:id="640964929">
      <w:bodyDiv w:val="1"/>
      <w:marLeft w:val="0"/>
      <w:marRight w:val="0"/>
      <w:marTop w:val="0"/>
      <w:marBottom w:val="0"/>
      <w:divBdr>
        <w:top w:val="none" w:sz="0" w:space="0" w:color="auto"/>
        <w:left w:val="none" w:sz="0" w:space="0" w:color="auto"/>
        <w:bottom w:val="none" w:sz="0" w:space="0" w:color="auto"/>
        <w:right w:val="none" w:sz="0" w:space="0" w:color="auto"/>
      </w:divBdr>
    </w:div>
    <w:div w:id="642467759">
      <w:bodyDiv w:val="1"/>
      <w:marLeft w:val="0"/>
      <w:marRight w:val="0"/>
      <w:marTop w:val="0"/>
      <w:marBottom w:val="0"/>
      <w:divBdr>
        <w:top w:val="none" w:sz="0" w:space="0" w:color="auto"/>
        <w:left w:val="none" w:sz="0" w:space="0" w:color="auto"/>
        <w:bottom w:val="none" w:sz="0" w:space="0" w:color="auto"/>
        <w:right w:val="none" w:sz="0" w:space="0" w:color="auto"/>
      </w:divBdr>
    </w:div>
    <w:div w:id="644698284">
      <w:bodyDiv w:val="1"/>
      <w:marLeft w:val="0"/>
      <w:marRight w:val="0"/>
      <w:marTop w:val="0"/>
      <w:marBottom w:val="0"/>
      <w:divBdr>
        <w:top w:val="none" w:sz="0" w:space="0" w:color="auto"/>
        <w:left w:val="none" w:sz="0" w:space="0" w:color="auto"/>
        <w:bottom w:val="none" w:sz="0" w:space="0" w:color="auto"/>
        <w:right w:val="none" w:sz="0" w:space="0" w:color="auto"/>
      </w:divBdr>
    </w:div>
    <w:div w:id="647512872">
      <w:bodyDiv w:val="1"/>
      <w:marLeft w:val="0"/>
      <w:marRight w:val="0"/>
      <w:marTop w:val="0"/>
      <w:marBottom w:val="0"/>
      <w:divBdr>
        <w:top w:val="none" w:sz="0" w:space="0" w:color="auto"/>
        <w:left w:val="none" w:sz="0" w:space="0" w:color="auto"/>
        <w:bottom w:val="none" w:sz="0" w:space="0" w:color="auto"/>
        <w:right w:val="none" w:sz="0" w:space="0" w:color="auto"/>
      </w:divBdr>
    </w:div>
    <w:div w:id="648944613">
      <w:bodyDiv w:val="1"/>
      <w:marLeft w:val="0"/>
      <w:marRight w:val="0"/>
      <w:marTop w:val="0"/>
      <w:marBottom w:val="0"/>
      <w:divBdr>
        <w:top w:val="none" w:sz="0" w:space="0" w:color="auto"/>
        <w:left w:val="none" w:sz="0" w:space="0" w:color="auto"/>
        <w:bottom w:val="none" w:sz="0" w:space="0" w:color="auto"/>
        <w:right w:val="none" w:sz="0" w:space="0" w:color="auto"/>
      </w:divBdr>
    </w:div>
    <w:div w:id="654383923">
      <w:bodyDiv w:val="1"/>
      <w:marLeft w:val="0"/>
      <w:marRight w:val="0"/>
      <w:marTop w:val="0"/>
      <w:marBottom w:val="0"/>
      <w:divBdr>
        <w:top w:val="none" w:sz="0" w:space="0" w:color="auto"/>
        <w:left w:val="none" w:sz="0" w:space="0" w:color="auto"/>
        <w:bottom w:val="none" w:sz="0" w:space="0" w:color="auto"/>
        <w:right w:val="none" w:sz="0" w:space="0" w:color="auto"/>
      </w:divBdr>
    </w:div>
    <w:div w:id="655425828">
      <w:bodyDiv w:val="1"/>
      <w:marLeft w:val="0"/>
      <w:marRight w:val="0"/>
      <w:marTop w:val="0"/>
      <w:marBottom w:val="0"/>
      <w:divBdr>
        <w:top w:val="none" w:sz="0" w:space="0" w:color="auto"/>
        <w:left w:val="none" w:sz="0" w:space="0" w:color="auto"/>
        <w:bottom w:val="none" w:sz="0" w:space="0" w:color="auto"/>
        <w:right w:val="none" w:sz="0" w:space="0" w:color="auto"/>
      </w:divBdr>
    </w:div>
    <w:div w:id="656423270">
      <w:bodyDiv w:val="1"/>
      <w:marLeft w:val="0"/>
      <w:marRight w:val="0"/>
      <w:marTop w:val="0"/>
      <w:marBottom w:val="0"/>
      <w:divBdr>
        <w:top w:val="none" w:sz="0" w:space="0" w:color="auto"/>
        <w:left w:val="none" w:sz="0" w:space="0" w:color="auto"/>
        <w:bottom w:val="none" w:sz="0" w:space="0" w:color="auto"/>
        <w:right w:val="none" w:sz="0" w:space="0" w:color="auto"/>
      </w:divBdr>
    </w:div>
    <w:div w:id="657265556">
      <w:bodyDiv w:val="1"/>
      <w:marLeft w:val="0"/>
      <w:marRight w:val="0"/>
      <w:marTop w:val="0"/>
      <w:marBottom w:val="0"/>
      <w:divBdr>
        <w:top w:val="none" w:sz="0" w:space="0" w:color="auto"/>
        <w:left w:val="none" w:sz="0" w:space="0" w:color="auto"/>
        <w:bottom w:val="none" w:sz="0" w:space="0" w:color="auto"/>
        <w:right w:val="none" w:sz="0" w:space="0" w:color="auto"/>
      </w:divBdr>
    </w:div>
    <w:div w:id="660429565">
      <w:bodyDiv w:val="1"/>
      <w:marLeft w:val="0"/>
      <w:marRight w:val="0"/>
      <w:marTop w:val="0"/>
      <w:marBottom w:val="0"/>
      <w:divBdr>
        <w:top w:val="none" w:sz="0" w:space="0" w:color="auto"/>
        <w:left w:val="none" w:sz="0" w:space="0" w:color="auto"/>
        <w:bottom w:val="none" w:sz="0" w:space="0" w:color="auto"/>
        <w:right w:val="none" w:sz="0" w:space="0" w:color="auto"/>
      </w:divBdr>
    </w:div>
    <w:div w:id="662050033">
      <w:bodyDiv w:val="1"/>
      <w:marLeft w:val="0"/>
      <w:marRight w:val="0"/>
      <w:marTop w:val="0"/>
      <w:marBottom w:val="0"/>
      <w:divBdr>
        <w:top w:val="none" w:sz="0" w:space="0" w:color="auto"/>
        <w:left w:val="none" w:sz="0" w:space="0" w:color="auto"/>
        <w:bottom w:val="none" w:sz="0" w:space="0" w:color="auto"/>
        <w:right w:val="none" w:sz="0" w:space="0" w:color="auto"/>
      </w:divBdr>
    </w:div>
    <w:div w:id="664893393">
      <w:bodyDiv w:val="1"/>
      <w:marLeft w:val="0"/>
      <w:marRight w:val="0"/>
      <w:marTop w:val="0"/>
      <w:marBottom w:val="0"/>
      <w:divBdr>
        <w:top w:val="none" w:sz="0" w:space="0" w:color="auto"/>
        <w:left w:val="none" w:sz="0" w:space="0" w:color="auto"/>
        <w:bottom w:val="none" w:sz="0" w:space="0" w:color="auto"/>
        <w:right w:val="none" w:sz="0" w:space="0" w:color="auto"/>
      </w:divBdr>
    </w:div>
    <w:div w:id="670446511">
      <w:bodyDiv w:val="1"/>
      <w:marLeft w:val="0"/>
      <w:marRight w:val="0"/>
      <w:marTop w:val="0"/>
      <w:marBottom w:val="0"/>
      <w:divBdr>
        <w:top w:val="none" w:sz="0" w:space="0" w:color="auto"/>
        <w:left w:val="none" w:sz="0" w:space="0" w:color="auto"/>
        <w:bottom w:val="none" w:sz="0" w:space="0" w:color="auto"/>
        <w:right w:val="none" w:sz="0" w:space="0" w:color="auto"/>
      </w:divBdr>
      <w:divsChild>
        <w:div w:id="326056879">
          <w:marLeft w:val="0"/>
          <w:marRight w:val="0"/>
          <w:marTop w:val="0"/>
          <w:marBottom w:val="0"/>
          <w:divBdr>
            <w:top w:val="none" w:sz="0" w:space="0" w:color="auto"/>
            <w:left w:val="none" w:sz="0" w:space="0" w:color="auto"/>
            <w:bottom w:val="none" w:sz="0" w:space="0" w:color="auto"/>
            <w:right w:val="none" w:sz="0" w:space="0" w:color="auto"/>
          </w:divBdr>
        </w:div>
        <w:div w:id="561454239">
          <w:marLeft w:val="0"/>
          <w:marRight w:val="0"/>
          <w:marTop w:val="0"/>
          <w:marBottom w:val="0"/>
          <w:divBdr>
            <w:top w:val="none" w:sz="0" w:space="0" w:color="auto"/>
            <w:left w:val="none" w:sz="0" w:space="0" w:color="auto"/>
            <w:bottom w:val="none" w:sz="0" w:space="0" w:color="auto"/>
            <w:right w:val="none" w:sz="0" w:space="0" w:color="auto"/>
          </w:divBdr>
        </w:div>
        <w:div w:id="625163499">
          <w:marLeft w:val="0"/>
          <w:marRight w:val="0"/>
          <w:marTop w:val="0"/>
          <w:marBottom w:val="0"/>
          <w:divBdr>
            <w:top w:val="none" w:sz="0" w:space="0" w:color="auto"/>
            <w:left w:val="none" w:sz="0" w:space="0" w:color="auto"/>
            <w:bottom w:val="none" w:sz="0" w:space="0" w:color="auto"/>
            <w:right w:val="none" w:sz="0" w:space="0" w:color="auto"/>
          </w:divBdr>
        </w:div>
        <w:div w:id="697465796">
          <w:marLeft w:val="0"/>
          <w:marRight w:val="0"/>
          <w:marTop w:val="0"/>
          <w:marBottom w:val="0"/>
          <w:divBdr>
            <w:top w:val="none" w:sz="0" w:space="0" w:color="auto"/>
            <w:left w:val="none" w:sz="0" w:space="0" w:color="auto"/>
            <w:bottom w:val="none" w:sz="0" w:space="0" w:color="auto"/>
            <w:right w:val="none" w:sz="0" w:space="0" w:color="auto"/>
          </w:divBdr>
        </w:div>
        <w:div w:id="873467162">
          <w:marLeft w:val="0"/>
          <w:marRight w:val="0"/>
          <w:marTop w:val="0"/>
          <w:marBottom w:val="0"/>
          <w:divBdr>
            <w:top w:val="none" w:sz="0" w:space="0" w:color="auto"/>
            <w:left w:val="none" w:sz="0" w:space="0" w:color="auto"/>
            <w:bottom w:val="none" w:sz="0" w:space="0" w:color="auto"/>
            <w:right w:val="none" w:sz="0" w:space="0" w:color="auto"/>
          </w:divBdr>
        </w:div>
        <w:div w:id="1127235641">
          <w:marLeft w:val="0"/>
          <w:marRight w:val="0"/>
          <w:marTop w:val="0"/>
          <w:marBottom w:val="0"/>
          <w:divBdr>
            <w:top w:val="none" w:sz="0" w:space="0" w:color="auto"/>
            <w:left w:val="none" w:sz="0" w:space="0" w:color="auto"/>
            <w:bottom w:val="none" w:sz="0" w:space="0" w:color="auto"/>
            <w:right w:val="none" w:sz="0" w:space="0" w:color="auto"/>
          </w:divBdr>
        </w:div>
        <w:div w:id="1506019343">
          <w:marLeft w:val="0"/>
          <w:marRight w:val="0"/>
          <w:marTop w:val="0"/>
          <w:marBottom w:val="0"/>
          <w:divBdr>
            <w:top w:val="none" w:sz="0" w:space="0" w:color="auto"/>
            <w:left w:val="none" w:sz="0" w:space="0" w:color="auto"/>
            <w:bottom w:val="none" w:sz="0" w:space="0" w:color="auto"/>
            <w:right w:val="none" w:sz="0" w:space="0" w:color="auto"/>
          </w:divBdr>
        </w:div>
        <w:div w:id="1895307397">
          <w:marLeft w:val="0"/>
          <w:marRight w:val="0"/>
          <w:marTop w:val="0"/>
          <w:marBottom w:val="0"/>
          <w:divBdr>
            <w:top w:val="none" w:sz="0" w:space="0" w:color="auto"/>
            <w:left w:val="none" w:sz="0" w:space="0" w:color="auto"/>
            <w:bottom w:val="none" w:sz="0" w:space="0" w:color="auto"/>
            <w:right w:val="none" w:sz="0" w:space="0" w:color="auto"/>
          </w:divBdr>
        </w:div>
      </w:divsChild>
    </w:div>
    <w:div w:id="672689054">
      <w:bodyDiv w:val="1"/>
      <w:marLeft w:val="0"/>
      <w:marRight w:val="0"/>
      <w:marTop w:val="0"/>
      <w:marBottom w:val="0"/>
      <w:divBdr>
        <w:top w:val="none" w:sz="0" w:space="0" w:color="auto"/>
        <w:left w:val="none" w:sz="0" w:space="0" w:color="auto"/>
        <w:bottom w:val="none" w:sz="0" w:space="0" w:color="auto"/>
        <w:right w:val="none" w:sz="0" w:space="0" w:color="auto"/>
      </w:divBdr>
    </w:div>
    <w:div w:id="672757407">
      <w:bodyDiv w:val="1"/>
      <w:marLeft w:val="0"/>
      <w:marRight w:val="0"/>
      <w:marTop w:val="0"/>
      <w:marBottom w:val="0"/>
      <w:divBdr>
        <w:top w:val="none" w:sz="0" w:space="0" w:color="auto"/>
        <w:left w:val="none" w:sz="0" w:space="0" w:color="auto"/>
        <w:bottom w:val="none" w:sz="0" w:space="0" w:color="auto"/>
        <w:right w:val="none" w:sz="0" w:space="0" w:color="auto"/>
      </w:divBdr>
    </w:div>
    <w:div w:id="683479951">
      <w:bodyDiv w:val="1"/>
      <w:marLeft w:val="0"/>
      <w:marRight w:val="0"/>
      <w:marTop w:val="0"/>
      <w:marBottom w:val="0"/>
      <w:divBdr>
        <w:top w:val="none" w:sz="0" w:space="0" w:color="auto"/>
        <w:left w:val="none" w:sz="0" w:space="0" w:color="auto"/>
        <w:bottom w:val="none" w:sz="0" w:space="0" w:color="auto"/>
        <w:right w:val="none" w:sz="0" w:space="0" w:color="auto"/>
      </w:divBdr>
    </w:div>
    <w:div w:id="683939000">
      <w:bodyDiv w:val="1"/>
      <w:marLeft w:val="0"/>
      <w:marRight w:val="0"/>
      <w:marTop w:val="0"/>
      <w:marBottom w:val="0"/>
      <w:divBdr>
        <w:top w:val="none" w:sz="0" w:space="0" w:color="auto"/>
        <w:left w:val="none" w:sz="0" w:space="0" w:color="auto"/>
        <w:bottom w:val="none" w:sz="0" w:space="0" w:color="auto"/>
        <w:right w:val="none" w:sz="0" w:space="0" w:color="auto"/>
      </w:divBdr>
    </w:div>
    <w:div w:id="689143232">
      <w:bodyDiv w:val="1"/>
      <w:marLeft w:val="0"/>
      <w:marRight w:val="0"/>
      <w:marTop w:val="0"/>
      <w:marBottom w:val="0"/>
      <w:divBdr>
        <w:top w:val="none" w:sz="0" w:space="0" w:color="auto"/>
        <w:left w:val="none" w:sz="0" w:space="0" w:color="auto"/>
        <w:bottom w:val="none" w:sz="0" w:space="0" w:color="auto"/>
        <w:right w:val="none" w:sz="0" w:space="0" w:color="auto"/>
      </w:divBdr>
    </w:div>
    <w:div w:id="689649802">
      <w:bodyDiv w:val="1"/>
      <w:marLeft w:val="0"/>
      <w:marRight w:val="0"/>
      <w:marTop w:val="0"/>
      <w:marBottom w:val="0"/>
      <w:divBdr>
        <w:top w:val="none" w:sz="0" w:space="0" w:color="auto"/>
        <w:left w:val="none" w:sz="0" w:space="0" w:color="auto"/>
        <w:bottom w:val="none" w:sz="0" w:space="0" w:color="auto"/>
        <w:right w:val="none" w:sz="0" w:space="0" w:color="auto"/>
      </w:divBdr>
    </w:div>
    <w:div w:id="693073459">
      <w:bodyDiv w:val="1"/>
      <w:marLeft w:val="0"/>
      <w:marRight w:val="0"/>
      <w:marTop w:val="0"/>
      <w:marBottom w:val="0"/>
      <w:divBdr>
        <w:top w:val="none" w:sz="0" w:space="0" w:color="auto"/>
        <w:left w:val="none" w:sz="0" w:space="0" w:color="auto"/>
        <w:bottom w:val="none" w:sz="0" w:space="0" w:color="auto"/>
        <w:right w:val="none" w:sz="0" w:space="0" w:color="auto"/>
      </w:divBdr>
    </w:div>
    <w:div w:id="695077502">
      <w:bodyDiv w:val="1"/>
      <w:marLeft w:val="0"/>
      <w:marRight w:val="0"/>
      <w:marTop w:val="0"/>
      <w:marBottom w:val="0"/>
      <w:divBdr>
        <w:top w:val="none" w:sz="0" w:space="0" w:color="auto"/>
        <w:left w:val="none" w:sz="0" w:space="0" w:color="auto"/>
        <w:bottom w:val="none" w:sz="0" w:space="0" w:color="auto"/>
        <w:right w:val="none" w:sz="0" w:space="0" w:color="auto"/>
      </w:divBdr>
    </w:div>
    <w:div w:id="695540290">
      <w:bodyDiv w:val="1"/>
      <w:marLeft w:val="0"/>
      <w:marRight w:val="0"/>
      <w:marTop w:val="0"/>
      <w:marBottom w:val="0"/>
      <w:divBdr>
        <w:top w:val="none" w:sz="0" w:space="0" w:color="auto"/>
        <w:left w:val="none" w:sz="0" w:space="0" w:color="auto"/>
        <w:bottom w:val="none" w:sz="0" w:space="0" w:color="auto"/>
        <w:right w:val="none" w:sz="0" w:space="0" w:color="auto"/>
      </w:divBdr>
    </w:div>
    <w:div w:id="697005672">
      <w:bodyDiv w:val="1"/>
      <w:marLeft w:val="0"/>
      <w:marRight w:val="0"/>
      <w:marTop w:val="0"/>
      <w:marBottom w:val="0"/>
      <w:divBdr>
        <w:top w:val="none" w:sz="0" w:space="0" w:color="auto"/>
        <w:left w:val="none" w:sz="0" w:space="0" w:color="auto"/>
        <w:bottom w:val="none" w:sz="0" w:space="0" w:color="auto"/>
        <w:right w:val="none" w:sz="0" w:space="0" w:color="auto"/>
      </w:divBdr>
      <w:divsChild>
        <w:div w:id="350304298">
          <w:marLeft w:val="0"/>
          <w:marRight w:val="0"/>
          <w:marTop w:val="0"/>
          <w:marBottom w:val="0"/>
          <w:divBdr>
            <w:top w:val="none" w:sz="0" w:space="0" w:color="auto"/>
            <w:left w:val="none" w:sz="0" w:space="0" w:color="auto"/>
            <w:bottom w:val="none" w:sz="0" w:space="0" w:color="auto"/>
            <w:right w:val="none" w:sz="0" w:space="0" w:color="auto"/>
          </w:divBdr>
        </w:div>
        <w:div w:id="435053439">
          <w:marLeft w:val="0"/>
          <w:marRight w:val="0"/>
          <w:marTop w:val="0"/>
          <w:marBottom w:val="0"/>
          <w:divBdr>
            <w:top w:val="none" w:sz="0" w:space="0" w:color="auto"/>
            <w:left w:val="none" w:sz="0" w:space="0" w:color="auto"/>
            <w:bottom w:val="none" w:sz="0" w:space="0" w:color="auto"/>
            <w:right w:val="none" w:sz="0" w:space="0" w:color="auto"/>
          </w:divBdr>
        </w:div>
        <w:div w:id="447824195">
          <w:marLeft w:val="0"/>
          <w:marRight w:val="0"/>
          <w:marTop w:val="0"/>
          <w:marBottom w:val="0"/>
          <w:divBdr>
            <w:top w:val="none" w:sz="0" w:space="0" w:color="auto"/>
            <w:left w:val="none" w:sz="0" w:space="0" w:color="auto"/>
            <w:bottom w:val="none" w:sz="0" w:space="0" w:color="auto"/>
            <w:right w:val="none" w:sz="0" w:space="0" w:color="auto"/>
          </w:divBdr>
        </w:div>
        <w:div w:id="905191050">
          <w:marLeft w:val="0"/>
          <w:marRight w:val="0"/>
          <w:marTop w:val="0"/>
          <w:marBottom w:val="0"/>
          <w:divBdr>
            <w:top w:val="none" w:sz="0" w:space="0" w:color="auto"/>
            <w:left w:val="none" w:sz="0" w:space="0" w:color="auto"/>
            <w:bottom w:val="none" w:sz="0" w:space="0" w:color="auto"/>
            <w:right w:val="none" w:sz="0" w:space="0" w:color="auto"/>
          </w:divBdr>
        </w:div>
        <w:div w:id="1102454036">
          <w:marLeft w:val="0"/>
          <w:marRight w:val="0"/>
          <w:marTop w:val="0"/>
          <w:marBottom w:val="0"/>
          <w:divBdr>
            <w:top w:val="none" w:sz="0" w:space="0" w:color="auto"/>
            <w:left w:val="none" w:sz="0" w:space="0" w:color="auto"/>
            <w:bottom w:val="none" w:sz="0" w:space="0" w:color="auto"/>
            <w:right w:val="none" w:sz="0" w:space="0" w:color="auto"/>
          </w:divBdr>
        </w:div>
      </w:divsChild>
    </w:div>
    <w:div w:id="700476527">
      <w:bodyDiv w:val="1"/>
      <w:marLeft w:val="0"/>
      <w:marRight w:val="0"/>
      <w:marTop w:val="0"/>
      <w:marBottom w:val="0"/>
      <w:divBdr>
        <w:top w:val="none" w:sz="0" w:space="0" w:color="auto"/>
        <w:left w:val="none" w:sz="0" w:space="0" w:color="auto"/>
        <w:bottom w:val="none" w:sz="0" w:space="0" w:color="auto"/>
        <w:right w:val="none" w:sz="0" w:space="0" w:color="auto"/>
      </w:divBdr>
    </w:div>
    <w:div w:id="707031491">
      <w:bodyDiv w:val="1"/>
      <w:marLeft w:val="0"/>
      <w:marRight w:val="0"/>
      <w:marTop w:val="0"/>
      <w:marBottom w:val="0"/>
      <w:divBdr>
        <w:top w:val="none" w:sz="0" w:space="0" w:color="auto"/>
        <w:left w:val="none" w:sz="0" w:space="0" w:color="auto"/>
        <w:bottom w:val="none" w:sz="0" w:space="0" w:color="auto"/>
        <w:right w:val="none" w:sz="0" w:space="0" w:color="auto"/>
      </w:divBdr>
    </w:div>
    <w:div w:id="709186034">
      <w:bodyDiv w:val="1"/>
      <w:marLeft w:val="0"/>
      <w:marRight w:val="0"/>
      <w:marTop w:val="0"/>
      <w:marBottom w:val="0"/>
      <w:divBdr>
        <w:top w:val="none" w:sz="0" w:space="0" w:color="auto"/>
        <w:left w:val="none" w:sz="0" w:space="0" w:color="auto"/>
        <w:bottom w:val="none" w:sz="0" w:space="0" w:color="auto"/>
        <w:right w:val="none" w:sz="0" w:space="0" w:color="auto"/>
      </w:divBdr>
      <w:divsChild>
        <w:div w:id="1119879262">
          <w:marLeft w:val="216"/>
          <w:marRight w:val="0"/>
          <w:marTop w:val="240"/>
          <w:marBottom w:val="0"/>
          <w:divBdr>
            <w:top w:val="none" w:sz="0" w:space="0" w:color="auto"/>
            <w:left w:val="none" w:sz="0" w:space="0" w:color="auto"/>
            <w:bottom w:val="none" w:sz="0" w:space="0" w:color="auto"/>
            <w:right w:val="none" w:sz="0" w:space="0" w:color="auto"/>
          </w:divBdr>
        </w:div>
        <w:div w:id="1861821886">
          <w:marLeft w:val="216"/>
          <w:marRight w:val="0"/>
          <w:marTop w:val="240"/>
          <w:marBottom w:val="0"/>
          <w:divBdr>
            <w:top w:val="none" w:sz="0" w:space="0" w:color="auto"/>
            <w:left w:val="none" w:sz="0" w:space="0" w:color="auto"/>
            <w:bottom w:val="none" w:sz="0" w:space="0" w:color="auto"/>
            <w:right w:val="none" w:sz="0" w:space="0" w:color="auto"/>
          </w:divBdr>
        </w:div>
      </w:divsChild>
    </w:div>
    <w:div w:id="709958246">
      <w:bodyDiv w:val="1"/>
      <w:marLeft w:val="0"/>
      <w:marRight w:val="0"/>
      <w:marTop w:val="0"/>
      <w:marBottom w:val="0"/>
      <w:divBdr>
        <w:top w:val="none" w:sz="0" w:space="0" w:color="auto"/>
        <w:left w:val="none" w:sz="0" w:space="0" w:color="auto"/>
        <w:bottom w:val="none" w:sz="0" w:space="0" w:color="auto"/>
        <w:right w:val="none" w:sz="0" w:space="0" w:color="auto"/>
      </w:divBdr>
    </w:div>
    <w:div w:id="716782765">
      <w:bodyDiv w:val="1"/>
      <w:marLeft w:val="0"/>
      <w:marRight w:val="0"/>
      <w:marTop w:val="0"/>
      <w:marBottom w:val="0"/>
      <w:divBdr>
        <w:top w:val="none" w:sz="0" w:space="0" w:color="auto"/>
        <w:left w:val="none" w:sz="0" w:space="0" w:color="auto"/>
        <w:bottom w:val="none" w:sz="0" w:space="0" w:color="auto"/>
        <w:right w:val="none" w:sz="0" w:space="0" w:color="auto"/>
      </w:divBdr>
    </w:div>
    <w:div w:id="719286364">
      <w:bodyDiv w:val="1"/>
      <w:marLeft w:val="0"/>
      <w:marRight w:val="0"/>
      <w:marTop w:val="0"/>
      <w:marBottom w:val="0"/>
      <w:divBdr>
        <w:top w:val="none" w:sz="0" w:space="0" w:color="auto"/>
        <w:left w:val="none" w:sz="0" w:space="0" w:color="auto"/>
        <w:bottom w:val="none" w:sz="0" w:space="0" w:color="auto"/>
        <w:right w:val="none" w:sz="0" w:space="0" w:color="auto"/>
      </w:divBdr>
    </w:div>
    <w:div w:id="719405990">
      <w:bodyDiv w:val="1"/>
      <w:marLeft w:val="0"/>
      <w:marRight w:val="0"/>
      <w:marTop w:val="0"/>
      <w:marBottom w:val="0"/>
      <w:divBdr>
        <w:top w:val="none" w:sz="0" w:space="0" w:color="auto"/>
        <w:left w:val="none" w:sz="0" w:space="0" w:color="auto"/>
        <w:bottom w:val="none" w:sz="0" w:space="0" w:color="auto"/>
        <w:right w:val="none" w:sz="0" w:space="0" w:color="auto"/>
      </w:divBdr>
    </w:div>
    <w:div w:id="723409501">
      <w:bodyDiv w:val="1"/>
      <w:marLeft w:val="0"/>
      <w:marRight w:val="0"/>
      <w:marTop w:val="0"/>
      <w:marBottom w:val="0"/>
      <w:divBdr>
        <w:top w:val="none" w:sz="0" w:space="0" w:color="auto"/>
        <w:left w:val="none" w:sz="0" w:space="0" w:color="auto"/>
        <w:bottom w:val="none" w:sz="0" w:space="0" w:color="auto"/>
        <w:right w:val="none" w:sz="0" w:space="0" w:color="auto"/>
      </w:divBdr>
    </w:div>
    <w:div w:id="728066833">
      <w:bodyDiv w:val="1"/>
      <w:marLeft w:val="0"/>
      <w:marRight w:val="0"/>
      <w:marTop w:val="0"/>
      <w:marBottom w:val="0"/>
      <w:divBdr>
        <w:top w:val="none" w:sz="0" w:space="0" w:color="auto"/>
        <w:left w:val="none" w:sz="0" w:space="0" w:color="auto"/>
        <w:bottom w:val="none" w:sz="0" w:space="0" w:color="auto"/>
        <w:right w:val="none" w:sz="0" w:space="0" w:color="auto"/>
      </w:divBdr>
      <w:divsChild>
        <w:div w:id="1133912454">
          <w:marLeft w:val="562"/>
          <w:marRight w:val="0"/>
          <w:marTop w:val="0"/>
          <w:marBottom w:val="0"/>
          <w:divBdr>
            <w:top w:val="none" w:sz="0" w:space="0" w:color="auto"/>
            <w:left w:val="none" w:sz="0" w:space="0" w:color="auto"/>
            <w:bottom w:val="none" w:sz="0" w:space="0" w:color="auto"/>
            <w:right w:val="none" w:sz="0" w:space="0" w:color="auto"/>
          </w:divBdr>
        </w:div>
        <w:div w:id="1324973314">
          <w:marLeft w:val="216"/>
          <w:marRight w:val="0"/>
          <w:marTop w:val="240"/>
          <w:marBottom w:val="0"/>
          <w:divBdr>
            <w:top w:val="none" w:sz="0" w:space="0" w:color="auto"/>
            <w:left w:val="none" w:sz="0" w:space="0" w:color="auto"/>
            <w:bottom w:val="none" w:sz="0" w:space="0" w:color="auto"/>
            <w:right w:val="none" w:sz="0" w:space="0" w:color="auto"/>
          </w:divBdr>
        </w:div>
      </w:divsChild>
    </w:div>
    <w:div w:id="728769034">
      <w:bodyDiv w:val="1"/>
      <w:marLeft w:val="0"/>
      <w:marRight w:val="0"/>
      <w:marTop w:val="0"/>
      <w:marBottom w:val="0"/>
      <w:divBdr>
        <w:top w:val="none" w:sz="0" w:space="0" w:color="auto"/>
        <w:left w:val="none" w:sz="0" w:space="0" w:color="auto"/>
        <w:bottom w:val="none" w:sz="0" w:space="0" w:color="auto"/>
        <w:right w:val="none" w:sz="0" w:space="0" w:color="auto"/>
      </w:divBdr>
    </w:div>
    <w:div w:id="729764781">
      <w:bodyDiv w:val="1"/>
      <w:marLeft w:val="0"/>
      <w:marRight w:val="0"/>
      <w:marTop w:val="0"/>
      <w:marBottom w:val="0"/>
      <w:divBdr>
        <w:top w:val="none" w:sz="0" w:space="0" w:color="auto"/>
        <w:left w:val="none" w:sz="0" w:space="0" w:color="auto"/>
        <w:bottom w:val="none" w:sz="0" w:space="0" w:color="auto"/>
        <w:right w:val="none" w:sz="0" w:space="0" w:color="auto"/>
      </w:divBdr>
    </w:div>
    <w:div w:id="730691056">
      <w:bodyDiv w:val="1"/>
      <w:marLeft w:val="0"/>
      <w:marRight w:val="0"/>
      <w:marTop w:val="0"/>
      <w:marBottom w:val="0"/>
      <w:divBdr>
        <w:top w:val="none" w:sz="0" w:space="0" w:color="auto"/>
        <w:left w:val="none" w:sz="0" w:space="0" w:color="auto"/>
        <w:bottom w:val="none" w:sz="0" w:space="0" w:color="auto"/>
        <w:right w:val="none" w:sz="0" w:space="0" w:color="auto"/>
      </w:divBdr>
    </w:div>
    <w:div w:id="733822642">
      <w:bodyDiv w:val="1"/>
      <w:marLeft w:val="0"/>
      <w:marRight w:val="0"/>
      <w:marTop w:val="0"/>
      <w:marBottom w:val="0"/>
      <w:divBdr>
        <w:top w:val="none" w:sz="0" w:space="0" w:color="auto"/>
        <w:left w:val="none" w:sz="0" w:space="0" w:color="auto"/>
        <w:bottom w:val="none" w:sz="0" w:space="0" w:color="auto"/>
        <w:right w:val="none" w:sz="0" w:space="0" w:color="auto"/>
      </w:divBdr>
    </w:div>
    <w:div w:id="738333856">
      <w:bodyDiv w:val="1"/>
      <w:marLeft w:val="0"/>
      <w:marRight w:val="0"/>
      <w:marTop w:val="0"/>
      <w:marBottom w:val="0"/>
      <w:divBdr>
        <w:top w:val="none" w:sz="0" w:space="0" w:color="auto"/>
        <w:left w:val="none" w:sz="0" w:space="0" w:color="auto"/>
        <w:bottom w:val="none" w:sz="0" w:space="0" w:color="auto"/>
        <w:right w:val="none" w:sz="0" w:space="0" w:color="auto"/>
      </w:divBdr>
    </w:div>
    <w:div w:id="749935190">
      <w:bodyDiv w:val="1"/>
      <w:marLeft w:val="0"/>
      <w:marRight w:val="0"/>
      <w:marTop w:val="0"/>
      <w:marBottom w:val="0"/>
      <w:divBdr>
        <w:top w:val="none" w:sz="0" w:space="0" w:color="auto"/>
        <w:left w:val="none" w:sz="0" w:space="0" w:color="auto"/>
        <w:bottom w:val="none" w:sz="0" w:space="0" w:color="auto"/>
        <w:right w:val="none" w:sz="0" w:space="0" w:color="auto"/>
      </w:divBdr>
    </w:div>
    <w:div w:id="759331058">
      <w:bodyDiv w:val="1"/>
      <w:marLeft w:val="0"/>
      <w:marRight w:val="0"/>
      <w:marTop w:val="0"/>
      <w:marBottom w:val="0"/>
      <w:divBdr>
        <w:top w:val="none" w:sz="0" w:space="0" w:color="auto"/>
        <w:left w:val="none" w:sz="0" w:space="0" w:color="auto"/>
        <w:bottom w:val="none" w:sz="0" w:space="0" w:color="auto"/>
        <w:right w:val="none" w:sz="0" w:space="0" w:color="auto"/>
      </w:divBdr>
    </w:div>
    <w:div w:id="759375507">
      <w:bodyDiv w:val="1"/>
      <w:marLeft w:val="0"/>
      <w:marRight w:val="0"/>
      <w:marTop w:val="0"/>
      <w:marBottom w:val="0"/>
      <w:divBdr>
        <w:top w:val="none" w:sz="0" w:space="0" w:color="auto"/>
        <w:left w:val="none" w:sz="0" w:space="0" w:color="auto"/>
        <w:bottom w:val="none" w:sz="0" w:space="0" w:color="auto"/>
        <w:right w:val="none" w:sz="0" w:space="0" w:color="auto"/>
      </w:divBdr>
    </w:div>
    <w:div w:id="770008139">
      <w:bodyDiv w:val="1"/>
      <w:marLeft w:val="0"/>
      <w:marRight w:val="0"/>
      <w:marTop w:val="0"/>
      <w:marBottom w:val="0"/>
      <w:divBdr>
        <w:top w:val="none" w:sz="0" w:space="0" w:color="auto"/>
        <w:left w:val="none" w:sz="0" w:space="0" w:color="auto"/>
        <w:bottom w:val="none" w:sz="0" w:space="0" w:color="auto"/>
        <w:right w:val="none" w:sz="0" w:space="0" w:color="auto"/>
      </w:divBdr>
    </w:div>
    <w:div w:id="771630734">
      <w:bodyDiv w:val="1"/>
      <w:marLeft w:val="0"/>
      <w:marRight w:val="0"/>
      <w:marTop w:val="0"/>
      <w:marBottom w:val="0"/>
      <w:divBdr>
        <w:top w:val="none" w:sz="0" w:space="0" w:color="auto"/>
        <w:left w:val="none" w:sz="0" w:space="0" w:color="auto"/>
        <w:bottom w:val="none" w:sz="0" w:space="0" w:color="auto"/>
        <w:right w:val="none" w:sz="0" w:space="0" w:color="auto"/>
      </w:divBdr>
      <w:divsChild>
        <w:div w:id="1834372199">
          <w:marLeft w:val="274"/>
          <w:marRight w:val="0"/>
          <w:marTop w:val="240"/>
          <w:marBottom w:val="60"/>
          <w:divBdr>
            <w:top w:val="none" w:sz="0" w:space="0" w:color="auto"/>
            <w:left w:val="none" w:sz="0" w:space="0" w:color="auto"/>
            <w:bottom w:val="none" w:sz="0" w:space="0" w:color="auto"/>
            <w:right w:val="none" w:sz="0" w:space="0" w:color="auto"/>
          </w:divBdr>
        </w:div>
      </w:divsChild>
    </w:div>
    <w:div w:id="784008779">
      <w:bodyDiv w:val="1"/>
      <w:marLeft w:val="0"/>
      <w:marRight w:val="0"/>
      <w:marTop w:val="0"/>
      <w:marBottom w:val="0"/>
      <w:divBdr>
        <w:top w:val="none" w:sz="0" w:space="0" w:color="auto"/>
        <w:left w:val="none" w:sz="0" w:space="0" w:color="auto"/>
        <w:bottom w:val="none" w:sz="0" w:space="0" w:color="auto"/>
        <w:right w:val="none" w:sz="0" w:space="0" w:color="auto"/>
      </w:divBdr>
    </w:div>
    <w:div w:id="789201345">
      <w:bodyDiv w:val="1"/>
      <w:marLeft w:val="0"/>
      <w:marRight w:val="0"/>
      <w:marTop w:val="0"/>
      <w:marBottom w:val="0"/>
      <w:divBdr>
        <w:top w:val="none" w:sz="0" w:space="0" w:color="auto"/>
        <w:left w:val="none" w:sz="0" w:space="0" w:color="auto"/>
        <w:bottom w:val="none" w:sz="0" w:space="0" w:color="auto"/>
        <w:right w:val="none" w:sz="0" w:space="0" w:color="auto"/>
      </w:divBdr>
      <w:divsChild>
        <w:div w:id="520434573">
          <w:marLeft w:val="0"/>
          <w:marRight w:val="0"/>
          <w:marTop w:val="0"/>
          <w:marBottom w:val="0"/>
          <w:divBdr>
            <w:top w:val="none" w:sz="0" w:space="0" w:color="auto"/>
            <w:left w:val="none" w:sz="0" w:space="0" w:color="auto"/>
            <w:bottom w:val="none" w:sz="0" w:space="0" w:color="auto"/>
            <w:right w:val="none" w:sz="0" w:space="0" w:color="auto"/>
          </w:divBdr>
        </w:div>
        <w:div w:id="1207453378">
          <w:marLeft w:val="0"/>
          <w:marRight w:val="0"/>
          <w:marTop w:val="0"/>
          <w:marBottom w:val="0"/>
          <w:divBdr>
            <w:top w:val="none" w:sz="0" w:space="0" w:color="auto"/>
            <w:left w:val="none" w:sz="0" w:space="0" w:color="auto"/>
            <w:bottom w:val="none" w:sz="0" w:space="0" w:color="auto"/>
            <w:right w:val="none" w:sz="0" w:space="0" w:color="auto"/>
          </w:divBdr>
        </w:div>
      </w:divsChild>
    </w:div>
    <w:div w:id="795877480">
      <w:bodyDiv w:val="1"/>
      <w:marLeft w:val="0"/>
      <w:marRight w:val="0"/>
      <w:marTop w:val="0"/>
      <w:marBottom w:val="0"/>
      <w:divBdr>
        <w:top w:val="none" w:sz="0" w:space="0" w:color="auto"/>
        <w:left w:val="none" w:sz="0" w:space="0" w:color="auto"/>
        <w:bottom w:val="none" w:sz="0" w:space="0" w:color="auto"/>
        <w:right w:val="none" w:sz="0" w:space="0" w:color="auto"/>
      </w:divBdr>
    </w:div>
    <w:div w:id="796290917">
      <w:bodyDiv w:val="1"/>
      <w:marLeft w:val="0"/>
      <w:marRight w:val="0"/>
      <w:marTop w:val="0"/>
      <w:marBottom w:val="0"/>
      <w:divBdr>
        <w:top w:val="none" w:sz="0" w:space="0" w:color="auto"/>
        <w:left w:val="none" w:sz="0" w:space="0" w:color="auto"/>
        <w:bottom w:val="none" w:sz="0" w:space="0" w:color="auto"/>
        <w:right w:val="none" w:sz="0" w:space="0" w:color="auto"/>
      </w:divBdr>
      <w:divsChild>
        <w:div w:id="359936862">
          <w:marLeft w:val="274"/>
          <w:marRight w:val="0"/>
          <w:marTop w:val="240"/>
          <w:marBottom w:val="0"/>
          <w:divBdr>
            <w:top w:val="none" w:sz="0" w:space="0" w:color="auto"/>
            <w:left w:val="none" w:sz="0" w:space="0" w:color="auto"/>
            <w:bottom w:val="none" w:sz="0" w:space="0" w:color="auto"/>
            <w:right w:val="none" w:sz="0" w:space="0" w:color="auto"/>
          </w:divBdr>
        </w:div>
        <w:div w:id="932201168">
          <w:marLeft w:val="533"/>
          <w:marRight w:val="0"/>
          <w:marTop w:val="0"/>
          <w:marBottom w:val="0"/>
          <w:divBdr>
            <w:top w:val="none" w:sz="0" w:space="0" w:color="auto"/>
            <w:left w:val="none" w:sz="0" w:space="0" w:color="auto"/>
            <w:bottom w:val="none" w:sz="0" w:space="0" w:color="auto"/>
            <w:right w:val="none" w:sz="0" w:space="0" w:color="auto"/>
          </w:divBdr>
        </w:div>
        <w:div w:id="1019622445">
          <w:marLeft w:val="274"/>
          <w:marRight w:val="0"/>
          <w:marTop w:val="240"/>
          <w:marBottom w:val="0"/>
          <w:divBdr>
            <w:top w:val="none" w:sz="0" w:space="0" w:color="auto"/>
            <w:left w:val="none" w:sz="0" w:space="0" w:color="auto"/>
            <w:bottom w:val="none" w:sz="0" w:space="0" w:color="auto"/>
            <w:right w:val="none" w:sz="0" w:space="0" w:color="auto"/>
          </w:divBdr>
        </w:div>
        <w:div w:id="1229221631">
          <w:marLeft w:val="533"/>
          <w:marRight w:val="0"/>
          <w:marTop w:val="0"/>
          <w:marBottom w:val="0"/>
          <w:divBdr>
            <w:top w:val="none" w:sz="0" w:space="0" w:color="auto"/>
            <w:left w:val="none" w:sz="0" w:space="0" w:color="auto"/>
            <w:bottom w:val="none" w:sz="0" w:space="0" w:color="auto"/>
            <w:right w:val="none" w:sz="0" w:space="0" w:color="auto"/>
          </w:divBdr>
        </w:div>
        <w:div w:id="1341471624">
          <w:marLeft w:val="274"/>
          <w:marRight w:val="0"/>
          <w:marTop w:val="240"/>
          <w:marBottom w:val="0"/>
          <w:divBdr>
            <w:top w:val="none" w:sz="0" w:space="0" w:color="auto"/>
            <w:left w:val="none" w:sz="0" w:space="0" w:color="auto"/>
            <w:bottom w:val="none" w:sz="0" w:space="0" w:color="auto"/>
            <w:right w:val="none" w:sz="0" w:space="0" w:color="auto"/>
          </w:divBdr>
        </w:div>
        <w:div w:id="1962219990">
          <w:marLeft w:val="533"/>
          <w:marRight w:val="0"/>
          <w:marTop w:val="0"/>
          <w:marBottom w:val="0"/>
          <w:divBdr>
            <w:top w:val="none" w:sz="0" w:space="0" w:color="auto"/>
            <w:left w:val="none" w:sz="0" w:space="0" w:color="auto"/>
            <w:bottom w:val="none" w:sz="0" w:space="0" w:color="auto"/>
            <w:right w:val="none" w:sz="0" w:space="0" w:color="auto"/>
          </w:divBdr>
        </w:div>
        <w:div w:id="2065137374">
          <w:marLeft w:val="274"/>
          <w:marRight w:val="0"/>
          <w:marTop w:val="240"/>
          <w:marBottom w:val="0"/>
          <w:divBdr>
            <w:top w:val="none" w:sz="0" w:space="0" w:color="auto"/>
            <w:left w:val="none" w:sz="0" w:space="0" w:color="auto"/>
            <w:bottom w:val="none" w:sz="0" w:space="0" w:color="auto"/>
            <w:right w:val="none" w:sz="0" w:space="0" w:color="auto"/>
          </w:divBdr>
        </w:div>
      </w:divsChild>
    </w:div>
    <w:div w:id="799761361">
      <w:bodyDiv w:val="1"/>
      <w:marLeft w:val="0"/>
      <w:marRight w:val="0"/>
      <w:marTop w:val="0"/>
      <w:marBottom w:val="0"/>
      <w:divBdr>
        <w:top w:val="none" w:sz="0" w:space="0" w:color="auto"/>
        <w:left w:val="none" w:sz="0" w:space="0" w:color="auto"/>
        <w:bottom w:val="none" w:sz="0" w:space="0" w:color="auto"/>
        <w:right w:val="none" w:sz="0" w:space="0" w:color="auto"/>
      </w:divBdr>
      <w:divsChild>
        <w:div w:id="1919974850">
          <w:marLeft w:val="216"/>
          <w:marRight w:val="0"/>
          <w:marTop w:val="240"/>
          <w:marBottom w:val="0"/>
          <w:divBdr>
            <w:top w:val="none" w:sz="0" w:space="0" w:color="auto"/>
            <w:left w:val="none" w:sz="0" w:space="0" w:color="auto"/>
            <w:bottom w:val="none" w:sz="0" w:space="0" w:color="auto"/>
            <w:right w:val="none" w:sz="0" w:space="0" w:color="auto"/>
          </w:divBdr>
        </w:div>
        <w:div w:id="2094819233">
          <w:marLeft w:val="562"/>
          <w:marRight w:val="0"/>
          <w:marTop w:val="0"/>
          <w:marBottom w:val="0"/>
          <w:divBdr>
            <w:top w:val="none" w:sz="0" w:space="0" w:color="auto"/>
            <w:left w:val="none" w:sz="0" w:space="0" w:color="auto"/>
            <w:bottom w:val="none" w:sz="0" w:space="0" w:color="auto"/>
            <w:right w:val="none" w:sz="0" w:space="0" w:color="auto"/>
          </w:divBdr>
        </w:div>
      </w:divsChild>
    </w:div>
    <w:div w:id="801734068">
      <w:bodyDiv w:val="1"/>
      <w:marLeft w:val="0"/>
      <w:marRight w:val="0"/>
      <w:marTop w:val="0"/>
      <w:marBottom w:val="0"/>
      <w:divBdr>
        <w:top w:val="none" w:sz="0" w:space="0" w:color="auto"/>
        <w:left w:val="none" w:sz="0" w:space="0" w:color="auto"/>
        <w:bottom w:val="none" w:sz="0" w:space="0" w:color="auto"/>
        <w:right w:val="none" w:sz="0" w:space="0" w:color="auto"/>
      </w:divBdr>
    </w:div>
    <w:div w:id="806356671">
      <w:bodyDiv w:val="1"/>
      <w:marLeft w:val="0"/>
      <w:marRight w:val="0"/>
      <w:marTop w:val="0"/>
      <w:marBottom w:val="0"/>
      <w:divBdr>
        <w:top w:val="none" w:sz="0" w:space="0" w:color="auto"/>
        <w:left w:val="none" w:sz="0" w:space="0" w:color="auto"/>
        <w:bottom w:val="none" w:sz="0" w:space="0" w:color="auto"/>
        <w:right w:val="none" w:sz="0" w:space="0" w:color="auto"/>
      </w:divBdr>
    </w:div>
    <w:div w:id="808208576">
      <w:bodyDiv w:val="1"/>
      <w:marLeft w:val="0"/>
      <w:marRight w:val="0"/>
      <w:marTop w:val="0"/>
      <w:marBottom w:val="0"/>
      <w:divBdr>
        <w:top w:val="none" w:sz="0" w:space="0" w:color="auto"/>
        <w:left w:val="none" w:sz="0" w:space="0" w:color="auto"/>
        <w:bottom w:val="none" w:sz="0" w:space="0" w:color="auto"/>
        <w:right w:val="none" w:sz="0" w:space="0" w:color="auto"/>
      </w:divBdr>
    </w:div>
    <w:div w:id="814761018">
      <w:bodyDiv w:val="1"/>
      <w:marLeft w:val="0"/>
      <w:marRight w:val="0"/>
      <w:marTop w:val="0"/>
      <w:marBottom w:val="0"/>
      <w:divBdr>
        <w:top w:val="none" w:sz="0" w:space="0" w:color="auto"/>
        <w:left w:val="none" w:sz="0" w:space="0" w:color="auto"/>
        <w:bottom w:val="none" w:sz="0" w:space="0" w:color="auto"/>
        <w:right w:val="none" w:sz="0" w:space="0" w:color="auto"/>
      </w:divBdr>
      <w:divsChild>
        <w:div w:id="1417478766">
          <w:marLeft w:val="562"/>
          <w:marRight w:val="0"/>
          <w:marTop w:val="0"/>
          <w:marBottom w:val="0"/>
          <w:divBdr>
            <w:top w:val="none" w:sz="0" w:space="0" w:color="auto"/>
            <w:left w:val="none" w:sz="0" w:space="0" w:color="auto"/>
            <w:bottom w:val="none" w:sz="0" w:space="0" w:color="auto"/>
            <w:right w:val="none" w:sz="0" w:space="0" w:color="auto"/>
          </w:divBdr>
        </w:div>
        <w:div w:id="2091850634">
          <w:marLeft w:val="562"/>
          <w:marRight w:val="0"/>
          <w:marTop w:val="0"/>
          <w:marBottom w:val="0"/>
          <w:divBdr>
            <w:top w:val="none" w:sz="0" w:space="0" w:color="auto"/>
            <w:left w:val="none" w:sz="0" w:space="0" w:color="auto"/>
            <w:bottom w:val="none" w:sz="0" w:space="0" w:color="auto"/>
            <w:right w:val="none" w:sz="0" w:space="0" w:color="auto"/>
          </w:divBdr>
        </w:div>
        <w:div w:id="2133202433">
          <w:marLeft w:val="821"/>
          <w:marRight w:val="0"/>
          <w:marTop w:val="0"/>
          <w:marBottom w:val="0"/>
          <w:divBdr>
            <w:top w:val="none" w:sz="0" w:space="0" w:color="auto"/>
            <w:left w:val="none" w:sz="0" w:space="0" w:color="auto"/>
            <w:bottom w:val="none" w:sz="0" w:space="0" w:color="auto"/>
            <w:right w:val="none" w:sz="0" w:space="0" w:color="auto"/>
          </w:divBdr>
        </w:div>
      </w:divsChild>
    </w:div>
    <w:div w:id="814949055">
      <w:bodyDiv w:val="1"/>
      <w:marLeft w:val="0"/>
      <w:marRight w:val="0"/>
      <w:marTop w:val="0"/>
      <w:marBottom w:val="0"/>
      <w:divBdr>
        <w:top w:val="none" w:sz="0" w:space="0" w:color="auto"/>
        <w:left w:val="none" w:sz="0" w:space="0" w:color="auto"/>
        <w:bottom w:val="none" w:sz="0" w:space="0" w:color="auto"/>
        <w:right w:val="none" w:sz="0" w:space="0" w:color="auto"/>
      </w:divBdr>
    </w:div>
    <w:div w:id="815147179">
      <w:bodyDiv w:val="1"/>
      <w:marLeft w:val="0"/>
      <w:marRight w:val="0"/>
      <w:marTop w:val="0"/>
      <w:marBottom w:val="0"/>
      <w:divBdr>
        <w:top w:val="none" w:sz="0" w:space="0" w:color="auto"/>
        <w:left w:val="none" w:sz="0" w:space="0" w:color="auto"/>
        <w:bottom w:val="none" w:sz="0" w:space="0" w:color="auto"/>
        <w:right w:val="none" w:sz="0" w:space="0" w:color="auto"/>
      </w:divBdr>
    </w:div>
    <w:div w:id="815996686">
      <w:bodyDiv w:val="1"/>
      <w:marLeft w:val="0"/>
      <w:marRight w:val="0"/>
      <w:marTop w:val="0"/>
      <w:marBottom w:val="0"/>
      <w:divBdr>
        <w:top w:val="none" w:sz="0" w:space="0" w:color="auto"/>
        <w:left w:val="none" w:sz="0" w:space="0" w:color="auto"/>
        <w:bottom w:val="none" w:sz="0" w:space="0" w:color="auto"/>
        <w:right w:val="none" w:sz="0" w:space="0" w:color="auto"/>
      </w:divBdr>
    </w:div>
    <w:div w:id="817037821">
      <w:bodyDiv w:val="1"/>
      <w:marLeft w:val="0"/>
      <w:marRight w:val="0"/>
      <w:marTop w:val="0"/>
      <w:marBottom w:val="0"/>
      <w:divBdr>
        <w:top w:val="none" w:sz="0" w:space="0" w:color="auto"/>
        <w:left w:val="none" w:sz="0" w:space="0" w:color="auto"/>
        <w:bottom w:val="none" w:sz="0" w:space="0" w:color="auto"/>
        <w:right w:val="none" w:sz="0" w:space="0" w:color="auto"/>
      </w:divBdr>
    </w:div>
    <w:div w:id="817454999">
      <w:bodyDiv w:val="1"/>
      <w:marLeft w:val="0"/>
      <w:marRight w:val="0"/>
      <w:marTop w:val="0"/>
      <w:marBottom w:val="0"/>
      <w:divBdr>
        <w:top w:val="none" w:sz="0" w:space="0" w:color="auto"/>
        <w:left w:val="none" w:sz="0" w:space="0" w:color="auto"/>
        <w:bottom w:val="none" w:sz="0" w:space="0" w:color="auto"/>
        <w:right w:val="none" w:sz="0" w:space="0" w:color="auto"/>
      </w:divBdr>
      <w:divsChild>
        <w:div w:id="162819916">
          <w:marLeft w:val="1166"/>
          <w:marRight w:val="0"/>
          <w:marTop w:val="0"/>
          <w:marBottom w:val="0"/>
          <w:divBdr>
            <w:top w:val="none" w:sz="0" w:space="0" w:color="auto"/>
            <w:left w:val="none" w:sz="0" w:space="0" w:color="auto"/>
            <w:bottom w:val="none" w:sz="0" w:space="0" w:color="auto"/>
            <w:right w:val="none" w:sz="0" w:space="0" w:color="auto"/>
          </w:divBdr>
        </w:div>
        <w:div w:id="220676366">
          <w:marLeft w:val="1166"/>
          <w:marRight w:val="0"/>
          <w:marTop w:val="0"/>
          <w:marBottom w:val="0"/>
          <w:divBdr>
            <w:top w:val="none" w:sz="0" w:space="0" w:color="auto"/>
            <w:left w:val="none" w:sz="0" w:space="0" w:color="auto"/>
            <w:bottom w:val="none" w:sz="0" w:space="0" w:color="auto"/>
            <w:right w:val="none" w:sz="0" w:space="0" w:color="auto"/>
          </w:divBdr>
        </w:div>
        <w:div w:id="934245499">
          <w:marLeft w:val="547"/>
          <w:marRight w:val="0"/>
          <w:marTop w:val="0"/>
          <w:marBottom w:val="0"/>
          <w:divBdr>
            <w:top w:val="none" w:sz="0" w:space="0" w:color="auto"/>
            <w:left w:val="none" w:sz="0" w:space="0" w:color="auto"/>
            <w:bottom w:val="none" w:sz="0" w:space="0" w:color="auto"/>
            <w:right w:val="none" w:sz="0" w:space="0" w:color="auto"/>
          </w:divBdr>
        </w:div>
        <w:div w:id="1095590612">
          <w:marLeft w:val="547"/>
          <w:marRight w:val="0"/>
          <w:marTop w:val="0"/>
          <w:marBottom w:val="0"/>
          <w:divBdr>
            <w:top w:val="none" w:sz="0" w:space="0" w:color="auto"/>
            <w:left w:val="none" w:sz="0" w:space="0" w:color="auto"/>
            <w:bottom w:val="none" w:sz="0" w:space="0" w:color="auto"/>
            <w:right w:val="none" w:sz="0" w:space="0" w:color="auto"/>
          </w:divBdr>
        </w:div>
        <w:div w:id="1186137588">
          <w:marLeft w:val="1166"/>
          <w:marRight w:val="0"/>
          <w:marTop w:val="0"/>
          <w:marBottom w:val="0"/>
          <w:divBdr>
            <w:top w:val="none" w:sz="0" w:space="0" w:color="auto"/>
            <w:left w:val="none" w:sz="0" w:space="0" w:color="auto"/>
            <w:bottom w:val="none" w:sz="0" w:space="0" w:color="auto"/>
            <w:right w:val="none" w:sz="0" w:space="0" w:color="auto"/>
          </w:divBdr>
        </w:div>
        <w:div w:id="2106265032">
          <w:marLeft w:val="1166"/>
          <w:marRight w:val="0"/>
          <w:marTop w:val="0"/>
          <w:marBottom w:val="0"/>
          <w:divBdr>
            <w:top w:val="none" w:sz="0" w:space="0" w:color="auto"/>
            <w:left w:val="none" w:sz="0" w:space="0" w:color="auto"/>
            <w:bottom w:val="none" w:sz="0" w:space="0" w:color="auto"/>
            <w:right w:val="none" w:sz="0" w:space="0" w:color="auto"/>
          </w:divBdr>
        </w:div>
      </w:divsChild>
    </w:div>
    <w:div w:id="822044086">
      <w:bodyDiv w:val="1"/>
      <w:marLeft w:val="0"/>
      <w:marRight w:val="0"/>
      <w:marTop w:val="0"/>
      <w:marBottom w:val="0"/>
      <w:divBdr>
        <w:top w:val="none" w:sz="0" w:space="0" w:color="auto"/>
        <w:left w:val="none" w:sz="0" w:space="0" w:color="auto"/>
        <w:bottom w:val="none" w:sz="0" w:space="0" w:color="auto"/>
        <w:right w:val="none" w:sz="0" w:space="0" w:color="auto"/>
      </w:divBdr>
    </w:div>
    <w:div w:id="825509637">
      <w:bodyDiv w:val="1"/>
      <w:marLeft w:val="0"/>
      <w:marRight w:val="0"/>
      <w:marTop w:val="0"/>
      <w:marBottom w:val="0"/>
      <w:divBdr>
        <w:top w:val="none" w:sz="0" w:space="0" w:color="auto"/>
        <w:left w:val="none" w:sz="0" w:space="0" w:color="auto"/>
        <w:bottom w:val="none" w:sz="0" w:space="0" w:color="auto"/>
        <w:right w:val="none" w:sz="0" w:space="0" w:color="auto"/>
      </w:divBdr>
    </w:div>
    <w:div w:id="826937875">
      <w:bodyDiv w:val="1"/>
      <w:marLeft w:val="0"/>
      <w:marRight w:val="0"/>
      <w:marTop w:val="0"/>
      <w:marBottom w:val="0"/>
      <w:divBdr>
        <w:top w:val="none" w:sz="0" w:space="0" w:color="auto"/>
        <w:left w:val="none" w:sz="0" w:space="0" w:color="auto"/>
        <w:bottom w:val="none" w:sz="0" w:space="0" w:color="auto"/>
        <w:right w:val="none" w:sz="0" w:space="0" w:color="auto"/>
      </w:divBdr>
      <w:divsChild>
        <w:div w:id="172688657">
          <w:marLeft w:val="446"/>
          <w:marRight w:val="0"/>
          <w:marTop w:val="0"/>
          <w:marBottom w:val="0"/>
          <w:divBdr>
            <w:top w:val="none" w:sz="0" w:space="0" w:color="auto"/>
            <w:left w:val="none" w:sz="0" w:space="0" w:color="auto"/>
            <w:bottom w:val="none" w:sz="0" w:space="0" w:color="auto"/>
            <w:right w:val="none" w:sz="0" w:space="0" w:color="auto"/>
          </w:divBdr>
        </w:div>
        <w:div w:id="278143080">
          <w:marLeft w:val="446"/>
          <w:marRight w:val="0"/>
          <w:marTop w:val="0"/>
          <w:marBottom w:val="0"/>
          <w:divBdr>
            <w:top w:val="none" w:sz="0" w:space="0" w:color="auto"/>
            <w:left w:val="none" w:sz="0" w:space="0" w:color="auto"/>
            <w:bottom w:val="none" w:sz="0" w:space="0" w:color="auto"/>
            <w:right w:val="none" w:sz="0" w:space="0" w:color="auto"/>
          </w:divBdr>
        </w:div>
        <w:div w:id="522087379">
          <w:marLeft w:val="446"/>
          <w:marRight w:val="0"/>
          <w:marTop w:val="0"/>
          <w:marBottom w:val="0"/>
          <w:divBdr>
            <w:top w:val="none" w:sz="0" w:space="0" w:color="auto"/>
            <w:left w:val="none" w:sz="0" w:space="0" w:color="auto"/>
            <w:bottom w:val="none" w:sz="0" w:space="0" w:color="auto"/>
            <w:right w:val="none" w:sz="0" w:space="0" w:color="auto"/>
          </w:divBdr>
        </w:div>
        <w:div w:id="1586722784">
          <w:marLeft w:val="446"/>
          <w:marRight w:val="0"/>
          <w:marTop w:val="0"/>
          <w:marBottom w:val="0"/>
          <w:divBdr>
            <w:top w:val="none" w:sz="0" w:space="0" w:color="auto"/>
            <w:left w:val="none" w:sz="0" w:space="0" w:color="auto"/>
            <w:bottom w:val="none" w:sz="0" w:space="0" w:color="auto"/>
            <w:right w:val="none" w:sz="0" w:space="0" w:color="auto"/>
          </w:divBdr>
        </w:div>
        <w:div w:id="2016808491">
          <w:marLeft w:val="446"/>
          <w:marRight w:val="0"/>
          <w:marTop w:val="0"/>
          <w:marBottom w:val="0"/>
          <w:divBdr>
            <w:top w:val="none" w:sz="0" w:space="0" w:color="auto"/>
            <w:left w:val="none" w:sz="0" w:space="0" w:color="auto"/>
            <w:bottom w:val="none" w:sz="0" w:space="0" w:color="auto"/>
            <w:right w:val="none" w:sz="0" w:space="0" w:color="auto"/>
          </w:divBdr>
        </w:div>
      </w:divsChild>
    </w:div>
    <w:div w:id="827287618">
      <w:bodyDiv w:val="1"/>
      <w:marLeft w:val="0"/>
      <w:marRight w:val="0"/>
      <w:marTop w:val="0"/>
      <w:marBottom w:val="0"/>
      <w:divBdr>
        <w:top w:val="none" w:sz="0" w:space="0" w:color="auto"/>
        <w:left w:val="none" w:sz="0" w:space="0" w:color="auto"/>
        <w:bottom w:val="none" w:sz="0" w:space="0" w:color="auto"/>
        <w:right w:val="none" w:sz="0" w:space="0" w:color="auto"/>
      </w:divBdr>
    </w:div>
    <w:div w:id="827672578">
      <w:bodyDiv w:val="1"/>
      <w:marLeft w:val="0"/>
      <w:marRight w:val="0"/>
      <w:marTop w:val="0"/>
      <w:marBottom w:val="0"/>
      <w:divBdr>
        <w:top w:val="none" w:sz="0" w:space="0" w:color="auto"/>
        <w:left w:val="none" w:sz="0" w:space="0" w:color="auto"/>
        <w:bottom w:val="none" w:sz="0" w:space="0" w:color="auto"/>
        <w:right w:val="none" w:sz="0" w:space="0" w:color="auto"/>
      </w:divBdr>
    </w:div>
    <w:div w:id="830487048">
      <w:bodyDiv w:val="1"/>
      <w:marLeft w:val="0"/>
      <w:marRight w:val="0"/>
      <w:marTop w:val="0"/>
      <w:marBottom w:val="0"/>
      <w:divBdr>
        <w:top w:val="none" w:sz="0" w:space="0" w:color="auto"/>
        <w:left w:val="none" w:sz="0" w:space="0" w:color="auto"/>
        <w:bottom w:val="none" w:sz="0" w:space="0" w:color="auto"/>
        <w:right w:val="none" w:sz="0" w:space="0" w:color="auto"/>
      </w:divBdr>
      <w:divsChild>
        <w:div w:id="219293073">
          <w:marLeft w:val="533"/>
          <w:marRight w:val="0"/>
          <w:marTop w:val="0"/>
          <w:marBottom w:val="0"/>
          <w:divBdr>
            <w:top w:val="none" w:sz="0" w:space="0" w:color="auto"/>
            <w:left w:val="none" w:sz="0" w:space="0" w:color="auto"/>
            <w:bottom w:val="none" w:sz="0" w:space="0" w:color="auto"/>
            <w:right w:val="none" w:sz="0" w:space="0" w:color="auto"/>
          </w:divBdr>
        </w:div>
        <w:div w:id="1160921445">
          <w:marLeft w:val="533"/>
          <w:marRight w:val="0"/>
          <w:marTop w:val="0"/>
          <w:marBottom w:val="0"/>
          <w:divBdr>
            <w:top w:val="none" w:sz="0" w:space="0" w:color="auto"/>
            <w:left w:val="none" w:sz="0" w:space="0" w:color="auto"/>
            <w:bottom w:val="none" w:sz="0" w:space="0" w:color="auto"/>
            <w:right w:val="none" w:sz="0" w:space="0" w:color="auto"/>
          </w:divBdr>
        </w:div>
        <w:div w:id="1240019004">
          <w:marLeft w:val="533"/>
          <w:marRight w:val="0"/>
          <w:marTop w:val="0"/>
          <w:marBottom w:val="0"/>
          <w:divBdr>
            <w:top w:val="none" w:sz="0" w:space="0" w:color="auto"/>
            <w:left w:val="none" w:sz="0" w:space="0" w:color="auto"/>
            <w:bottom w:val="none" w:sz="0" w:space="0" w:color="auto"/>
            <w:right w:val="none" w:sz="0" w:space="0" w:color="auto"/>
          </w:divBdr>
        </w:div>
      </w:divsChild>
    </w:div>
    <w:div w:id="833960560">
      <w:bodyDiv w:val="1"/>
      <w:marLeft w:val="0"/>
      <w:marRight w:val="0"/>
      <w:marTop w:val="0"/>
      <w:marBottom w:val="0"/>
      <w:divBdr>
        <w:top w:val="none" w:sz="0" w:space="0" w:color="auto"/>
        <w:left w:val="none" w:sz="0" w:space="0" w:color="auto"/>
        <w:bottom w:val="none" w:sz="0" w:space="0" w:color="auto"/>
        <w:right w:val="none" w:sz="0" w:space="0" w:color="auto"/>
      </w:divBdr>
    </w:div>
    <w:div w:id="839083581">
      <w:bodyDiv w:val="1"/>
      <w:marLeft w:val="0"/>
      <w:marRight w:val="0"/>
      <w:marTop w:val="0"/>
      <w:marBottom w:val="0"/>
      <w:divBdr>
        <w:top w:val="none" w:sz="0" w:space="0" w:color="auto"/>
        <w:left w:val="none" w:sz="0" w:space="0" w:color="auto"/>
        <w:bottom w:val="none" w:sz="0" w:space="0" w:color="auto"/>
        <w:right w:val="none" w:sz="0" w:space="0" w:color="auto"/>
      </w:divBdr>
      <w:divsChild>
        <w:div w:id="1320116485">
          <w:marLeft w:val="0"/>
          <w:marRight w:val="0"/>
          <w:marTop w:val="0"/>
          <w:marBottom w:val="0"/>
          <w:divBdr>
            <w:top w:val="none" w:sz="0" w:space="0" w:color="auto"/>
            <w:left w:val="none" w:sz="0" w:space="0" w:color="auto"/>
            <w:bottom w:val="none" w:sz="0" w:space="0" w:color="auto"/>
            <w:right w:val="none" w:sz="0" w:space="0" w:color="auto"/>
          </w:divBdr>
        </w:div>
        <w:div w:id="1586299939">
          <w:marLeft w:val="0"/>
          <w:marRight w:val="0"/>
          <w:marTop w:val="0"/>
          <w:marBottom w:val="0"/>
          <w:divBdr>
            <w:top w:val="none" w:sz="0" w:space="0" w:color="auto"/>
            <w:left w:val="none" w:sz="0" w:space="0" w:color="auto"/>
            <w:bottom w:val="none" w:sz="0" w:space="0" w:color="auto"/>
            <w:right w:val="none" w:sz="0" w:space="0" w:color="auto"/>
          </w:divBdr>
        </w:div>
      </w:divsChild>
    </w:div>
    <w:div w:id="839664920">
      <w:bodyDiv w:val="1"/>
      <w:marLeft w:val="0"/>
      <w:marRight w:val="0"/>
      <w:marTop w:val="0"/>
      <w:marBottom w:val="0"/>
      <w:divBdr>
        <w:top w:val="none" w:sz="0" w:space="0" w:color="auto"/>
        <w:left w:val="none" w:sz="0" w:space="0" w:color="auto"/>
        <w:bottom w:val="none" w:sz="0" w:space="0" w:color="auto"/>
        <w:right w:val="none" w:sz="0" w:space="0" w:color="auto"/>
      </w:divBdr>
    </w:div>
    <w:div w:id="841042348">
      <w:bodyDiv w:val="1"/>
      <w:marLeft w:val="0"/>
      <w:marRight w:val="0"/>
      <w:marTop w:val="0"/>
      <w:marBottom w:val="0"/>
      <w:divBdr>
        <w:top w:val="none" w:sz="0" w:space="0" w:color="auto"/>
        <w:left w:val="none" w:sz="0" w:space="0" w:color="auto"/>
        <w:bottom w:val="none" w:sz="0" w:space="0" w:color="auto"/>
        <w:right w:val="none" w:sz="0" w:space="0" w:color="auto"/>
      </w:divBdr>
    </w:div>
    <w:div w:id="841359082">
      <w:bodyDiv w:val="1"/>
      <w:marLeft w:val="0"/>
      <w:marRight w:val="0"/>
      <w:marTop w:val="0"/>
      <w:marBottom w:val="0"/>
      <w:divBdr>
        <w:top w:val="none" w:sz="0" w:space="0" w:color="auto"/>
        <w:left w:val="none" w:sz="0" w:space="0" w:color="auto"/>
        <w:bottom w:val="none" w:sz="0" w:space="0" w:color="auto"/>
        <w:right w:val="none" w:sz="0" w:space="0" w:color="auto"/>
      </w:divBdr>
    </w:div>
    <w:div w:id="841816366">
      <w:bodyDiv w:val="1"/>
      <w:marLeft w:val="0"/>
      <w:marRight w:val="0"/>
      <w:marTop w:val="0"/>
      <w:marBottom w:val="0"/>
      <w:divBdr>
        <w:top w:val="none" w:sz="0" w:space="0" w:color="auto"/>
        <w:left w:val="none" w:sz="0" w:space="0" w:color="auto"/>
        <w:bottom w:val="none" w:sz="0" w:space="0" w:color="auto"/>
        <w:right w:val="none" w:sz="0" w:space="0" w:color="auto"/>
      </w:divBdr>
    </w:div>
    <w:div w:id="843588577">
      <w:bodyDiv w:val="1"/>
      <w:marLeft w:val="0"/>
      <w:marRight w:val="0"/>
      <w:marTop w:val="0"/>
      <w:marBottom w:val="0"/>
      <w:divBdr>
        <w:top w:val="none" w:sz="0" w:space="0" w:color="auto"/>
        <w:left w:val="none" w:sz="0" w:space="0" w:color="auto"/>
        <w:bottom w:val="none" w:sz="0" w:space="0" w:color="auto"/>
        <w:right w:val="none" w:sz="0" w:space="0" w:color="auto"/>
      </w:divBdr>
    </w:div>
    <w:div w:id="854029662">
      <w:bodyDiv w:val="1"/>
      <w:marLeft w:val="0"/>
      <w:marRight w:val="0"/>
      <w:marTop w:val="0"/>
      <w:marBottom w:val="0"/>
      <w:divBdr>
        <w:top w:val="none" w:sz="0" w:space="0" w:color="auto"/>
        <w:left w:val="none" w:sz="0" w:space="0" w:color="auto"/>
        <w:bottom w:val="none" w:sz="0" w:space="0" w:color="auto"/>
        <w:right w:val="none" w:sz="0" w:space="0" w:color="auto"/>
      </w:divBdr>
    </w:div>
    <w:div w:id="857158804">
      <w:bodyDiv w:val="1"/>
      <w:marLeft w:val="0"/>
      <w:marRight w:val="0"/>
      <w:marTop w:val="0"/>
      <w:marBottom w:val="0"/>
      <w:divBdr>
        <w:top w:val="none" w:sz="0" w:space="0" w:color="auto"/>
        <w:left w:val="none" w:sz="0" w:space="0" w:color="auto"/>
        <w:bottom w:val="none" w:sz="0" w:space="0" w:color="auto"/>
        <w:right w:val="none" w:sz="0" w:space="0" w:color="auto"/>
      </w:divBdr>
      <w:divsChild>
        <w:div w:id="66652819">
          <w:marLeft w:val="0"/>
          <w:marRight w:val="0"/>
          <w:marTop w:val="0"/>
          <w:marBottom w:val="0"/>
          <w:divBdr>
            <w:top w:val="none" w:sz="0" w:space="0" w:color="auto"/>
            <w:left w:val="none" w:sz="0" w:space="0" w:color="auto"/>
            <w:bottom w:val="none" w:sz="0" w:space="0" w:color="auto"/>
            <w:right w:val="none" w:sz="0" w:space="0" w:color="auto"/>
          </w:divBdr>
        </w:div>
        <w:div w:id="378211341">
          <w:marLeft w:val="0"/>
          <w:marRight w:val="0"/>
          <w:marTop w:val="0"/>
          <w:marBottom w:val="0"/>
          <w:divBdr>
            <w:top w:val="none" w:sz="0" w:space="0" w:color="auto"/>
            <w:left w:val="none" w:sz="0" w:space="0" w:color="auto"/>
            <w:bottom w:val="none" w:sz="0" w:space="0" w:color="auto"/>
            <w:right w:val="none" w:sz="0" w:space="0" w:color="auto"/>
          </w:divBdr>
        </w:div>
        <w:div w:id="687829613">
          <w:marLeft w:val="0"/>
          <w:marRight w:val="0"/>
          <w:marTop w:val="0"/>
          <w:marBottom w:val="0"/>
          <w:divBdr>
            <w:top w:val="none" w:sz="0" w:space="0" w:color="auto"/>
            <w:left w:val="none" w:sz="0" w:space="0" w:color="auto"/>
            <w:bottom w:val="none" w:sz="0" w:space="0" w:color="auto"/>
            <w:right w:val="none" w:sz="0" w:space="0" w:color="auto"/>
          </w:divBdr>
        </w:div>
        <w:div w:id="794905153">
          <w:marLeft w:val="0"/>
          <w:marRight w:val="0"/>
          <w:marTop w:val="0"/>
          <w:marBottom w:val="0"/>
          <w:divBdr>
            <w:top w:val="none" w:sz="0" w:space="0" w:color="auto"/>
            <w:left w:val="none" w:sz="0" w:space="0" w:color="auto"/>
            <w:bottom w:val="none" w:sz="0" w:space="0" w:color="auto"/>
            <w:right w:val="none" w:sz="0" w:space="0" w:color="auto"/>
          </w:divBdr>
        </w:div>
        <w:div w:id="1197234862">
          <w:marLeft w:val="0"/>
          <w:marRight w:val="0"/>
          <w:marTop w:val="0"/>
          <w:marBottom w:val="0"/>
          <w:divBdr>
            <w:top w:val="none" w:sz="0" w:space="0" w:color="auto"/>
            <w:left w:val="none" w:sz="0" w:space="0" w:color="auto"/>
            <w:bottom w:val="none" w:sz="0" w:space="0" w:color="auto"/>
            <w:right w:val="none" w:sz="0" w:space="0" w:color="auto"/>
          </w:divBdr>
        </w:div>
        <w:div w:id="1237475542">
          <w:marLeft w:val="0"/>
          <w:marRight w:val="0"/>
          <w:marTop w:val="0"/>
          <w:marBottom w:val="0"/>
          <w:divBdr>
            <w:top w:val="none" w:sz="0" w:space="0" w:color="auto"/>
            <w:left w:val="none" w:sz="0" w:space="0" w:color="auto"/>
            <w:bottom w:val="none" w:sz="0" w:space="0" w:color="auto"/>
            <w:right w:val="none" w:sz="0" w:space="0" w:color="auto"/>
          </w:divBdr>
        </w:div>
        <w:div w:id="1330789706">
          <w:marLeft w:val="0"/>
          <w:marRight w:val="0"/>
          <w:marTop w:val="0"/>
          <w:marBottom w:val="0"/>
          <w:divBdr>
            <w:top w:val="none" w:sz="0" w:space="0" w:color="auto"/>
            <w:left w:val="none" w:sz="0" w:space="0" w:color="auto"/>
            <w:bottom w:val="none" w:sz="0" w:space="0" w:color="auto"/>
            <w:right w:val="none" w:sz="0" w:space="0" w:color="auto"/>
          </w:divBdr>
        </w:div>
        <w:div w:id="1340424199">
          <w:marLeft w:val="0"/>
          <w:marRight w:val="0"/>
          <w:marTop w:val="0"/>
          <w:marBottom w:val="0"/>
          <w:divBdr>
            <w:top w:val="none" w:sz="0" w:space="0" w:color="auto"/>
            <w:left w:val="none" w:sz="0" w:space="0" w:color="auto"/>
            <w:bottom w:val="none" w:sz="0" w:space="0" w:color="auto"/>
            <w:right w:val="none" w:sz="0" w:space="0" w:color="auto"/>
          </w:divBdr>
        </w:div>
        <w:div w:id="1357733567">
          <w:marLeft w:val="0"/>
          <w:marRight w:val="0"/>
          <w:marTop w:val="0"/>
          <w:marBottom w:val="0"/>
          <w:divBdr>
            <w:top w:val="none" w:sz="0" w:space="0" w:color="auto"/>
            <w:left w:val="none" w:sz="0" w:space="0" w:color="auto"/>
            <w:bottom w:val="none" w:sz="0" w:space="0" w:color="auto"/>
            <w:right w:val="none" w:sz="0" w:space="0" w:color="auto"/>
          </w:divBdr>
        </w:div>
        <w:div w:id="1601332502">
          <w:marLeft w:val="0"/>
          <w:marRight w:val="0"/>
          <w:marTop w:val="0"/>
          <w:marBottom w:val="0"/>
          <w:divBdr>
            <w:top w:val="none" w:sz="0" w:space="0" w:color="auto"/>
            <w:left w:val="none" w:sz="0" w:space="0" w:color="auto"/>
            <w:bottom w:val="none" w:sz="0" w:space="0" w:color="auto"/>
            <w:right w:val="none" w:sz="0" w:space="0" w:color="auto"/>
          </w:divBdr>
        </w:div>
        <w:div w:id="1619138447">
          <w:marLeft w:val="0"/>
          <w:marRight w:val="0"/>
          <w:marTop w:val="0"/>
          <w:marBottom w:val="0"/>
          <w:divBdr>
            <w:top w:val="none" w:sz="0" w:space="0" w:color="auto"/>
            <w:left w:val="none" w:sz="0" w:space="0" w:color="auto"/>
            <w:bottom w:val="none" w:sz="0" w:space="0" w:color="auto"/>
            <w:right w:val="none" w:sz="0" w:space="0" w:color="auto"/>
          </w:divBdr>
        </w:div>
        <w:div w:id="1863400320">
          <w:marLeft w:val="0"/>
          <w:marRight w:val="0"/>
          <w:marTop w:val="0"/>
          <w:marBottom w:val="0"/>
          <w:divBdr>
            <w:top w:val="none" w:sz="0" w:space="0" w:color="auto"/>
            <w:left w:val="none" w:sz="0" w:space="0" w:color="auto"/>
            <w:bottom w:val="none" w:sz="0" w:space="0" w:color="auto"/>
            <w:right w:val="none" w:sz="0" w:space="0" w:color="auto"/>
          </w:divBdr>
        </w:div>
        <w:div w:id="1967546419">
          <w:marLeft w:val="0"/>
          <w:marRight w:val="0"/>
          <w:marTop w:val="0"/>
          <w:marBottom w:val="0"/>
          <w:divBdr>
            <w:top w:val="none" w:sz="0" w:space="0" w:color="auto"/>
            <w:left w:val="none" w:sz="0" w:space="0" w:color="auto"/>
            <w:bottom w:val="none" w:sz="0" w:space="0" w:color="auto"/>
            <w:right w:val="none" w:sz="0" w:space="0" w:color="auto"/>
          </w:divBdr>
        </w:div>
      </w:divsChild>
    </w:div>
    <w:div w:id="858350221">
      <w:bodyDiv w:val="1"/>
      <w:marLeft w:val="0"/>
      <w:marRight w:val="0"/>
      <w:marTop w:val="0"/>
      <w:marBottom w:val="0"/>
      <w:divBdr>
        <w:top w:val="none" w:sz="0" w:space="0" w:color="auto"/>
        <w:left w:val="none" w:sz="0" w:space="0" w:color="auto"/>
        <w:bottom w:val="none" w:sz="0" w:space="0" w:color="auto"/>
        <w:right w:val="none" w:sz="0" w:space="0" w:color="auto"/>
      </w:divBdr>
    </w:div>
    <w:div w:id="860701677">
      <w:bodyDiv w:val="1"/>
      <w:marLeft w:val="0"/>
      <w:marRight w:val="0"/>
      <w:marTop w:val="0"/>
      <w:marBottom w:val="0"/>
      <w:divBdr>
        <w:top w:val="none" w:sz="0" w:space="0" w:color="auto"/>
        <w:left w:val="none" w:sz="0" w:space="0" w:color="auto"/>
        <w:bottom w:val="none" w:sz="0" w:space="0" w:color="auto"/>
        <w:right w:val="none" w:sz="0" w:space="0" w:color="auto"/>
      </w:divBdr>
    </w:div>
    <w:div w:id="863444246">
      <w:bodyDiv w:val="1"/>
      <w:marLeft w:val="0"/>
      <w:marRight w:val="0"/>
      <w:marTop w:val="0"/>
      <w:marBottom w:val="0"/>
      <w:divBdr>
        <w:top w:val="none" w:sz="0" w:space="0" w:color="auto"/>
        <w:left w:val="none" w:sz="0" w:space="0" w:color="auto"/>
        <w:bottom w:val="none" w:sz="0" w:space="0" w:color="auto"/>
        <w:right w:val="none" w:sz="0" w:space="0" w:color="auto"/>
      </w:divBdr>
    </w:div>
    <w:div w:id="864750126">
      <w:bodyDiv w:val="1"/>
      <w:marLeft w:val="0"/>
      <w:marRight w:val="0"/>
      <w:marTop w:val="0"/>
      <w:marBottom w:val="0"/>
      <w:divBdr>
        <w:top w:val="none" w:sz="0" w:space="0" w:color="auto"/>
        <w:left w:val="none" w:sz="0" w:space="0" w:color="auto"/>
        <w:bottom w:val="none" w:sz="0" w:space="0" w:color="auto"/>
        <w:right w:val="none" w:sz="0" w:space="0" w:color="auto"/>
      </w:divBdr>
      <w:divsChild>
        <w:div w:id="632371017">
          <w:marLeft w:val="0"/>
          <w:marRight w:val="0"/>
          <w:marTop w:val="0"/>
          <w:marBottom w:val="0"/>
          <w:divBdr>
            <w:top w:val="none" w:sz="0" w:space="0" w:color="auto"/>
            <w:left w:val="none" w:sz="0" w:space="0" w:color="auto"/>
            <w:bottom w:val="none" w:sz="0" w:space="0" w:color="auto"/>
            <w:right w:val="none" w:sz="0" w:space="0" w:color="auto"/>
          </w:divBdr>
        </w:div>
        <w:div w:id="2043289190">
          <w:marLeft w:val="0"/>
          <w:marRight w:val="0"/>
          <w:marTop w:val="0"/>
          <w:marBottom w:val="0"/>
          <w:divBdr>
            <w:top w:val="none" w:sz="0" w:space="0" w:color="auto"/>
            <w:left w:val="none" w:sz="0" w:space="0" w:color="auto"/>
            <w:bottom w:val="none" w:sz="0" w:space="0" w:color="auto"/>
            <w:right w:val="none" w:sz="0" w:space="0" w:color="auto"/>
          </w:divBdr>
        </w:div>
      </w:divsChild>
    </w:div>
    <w:div w:id="865680107">
      <w:bodyDiv w:val="1"/>
      <w:marLeft w:val="0"/>
      <w:marRight w:val="0"/>
      <w:marTop w:val="0"/>
      <w:marBottom w:val="0"/>
      <w:divBdr>
        <w:top w:val="none" w:sz="0" w:space="0" w:color="auto"/>
        <w:left w:val="none" w:sz="0" w:space="0" w:color="auto"/>
        <w:bottom w:val="none" w:sz="0" w:space="0" w:color="auto"/>
        <w:right w:val="none" w:sz="0" w:space="0" w:color="auto"/>
      </w:divBdr>
    </w:div>
    <w:div w:id="867451523">
      <w:bodyDiv w:val="1"/>
      <w:marLeft w:val="0"/>
      <w:marRight w:val="0"/>
      <w:marTop w:val="0"/>
      <w:marBottom w:val="0"/>
      <w:divBdr>
        <w:top w:val="none" w:sz="0" w:space="0" w:color="auto"/>
        <w:left w:val="none" w:sz="0" w:space="0" w:color="auto"/>
        <w:bottom w:val="none" w:sz="0" w:space="0" w:color="auto"/>
        <w:right w:val="none" w:sz="0" w:space="0" w:color="auto"/>
      </w:divBdr>
      <w:divsChild>
        <w:div w:id="101075864">
          <w:marLeft w:val="0"/>
          <w:marRight w:val="0"/>
          <w:marTop w:val="0"/>
          <w:marBottom w:val="0"/>
          <w:divBdr>
            <w:top w:val="none" w:sz="0" w:space="0" w:color="auto"/>
            <w:left w:val="none" w:sz="0" w:space="0" w:color="auto"/>
            <w:bottom w:val="none" w:sz="0" w:space="0" w:color="auto"/>
            <w:right w:val="none" w:sz="0" w:space="0" w:color="auto"/>
          </w:divBdr>
        </w:div>
        <w:div w:id="117647704">
          <w:marLeft w:val="0"/>
          <w:marRight w:val="0"/>
          <w:marTop w:val="0"/>
          <w:marBottom w:val="0"/>
          <w:divBdr>
            <w:top w:val="none" w:sz="0" w:space="0" w:color="auto"/>
            <w:left w:val="none" w:sz="0" w:space="0" w:color="auto"/>
            <w:bottom w:val="none" w:sz="0" w:space="0" w:color="auto"/>
            <w:right w:val="none" w:sz="0" w:space="0" w:color="auto"/>
          </w:divBdr>
        </w:div>
        <w:div w:id="386496262">
          <w:marLeft w:val="0"/>
          <w:marRight w:val="0"/>
          <w:marTop w:val="0"/>
          <w:marBottom w:val="0"/>
          <w:divBdr>
            <w:top w:val="none" w:sz="0" w:space="0" w:color="auto"/>
            <w:left w:val="none" w:sz="0" w:space="0" w:color="auto"/>
            <w:bottom w:val="none" w:sz="0" w:space="0" w:color="auto"/>
            <w:right w:val="none" w:sz="0" w:space="0" w:color="auto"/>
          </w:divBdr>
        </w:div>
        <w:div w:id="844974249">
          <w:marLeft w:val="0"/>
          <w:marRight w:val="0"/>
          <w:marTop w:val="0"/>
          <w:marBottom w:val="0"/>
          <w:divBdr>
            <w:top w:val="none" w:sz="0" w:space="0" w:color="auto"/>
            <w:left w:val="none" w:sz="0" w:space="0" w:color="auto"/>
            <w:bottom w:val="none" w:sz="0" w:space="0" w:color="auto"/>
            <w:right w:val="none" w:sz="0" w:space="0" w:color="auto"/>
          </w:divBdr>
        </w:div>
        <w:div w:id="1140030940">
          <w:marLeft w:val="0"/>
          <w:marRight w:val="0"/>
          <w:marTop w:val="0"/>
          <w:marBottom w:val="0"/>
          <w:divBdr>
            <w:top w:val="none" w:sz="0" w:space="0" w:color="auto"/>
            <w:left w:val="none" w:sz="0" w:space="0" w:color="auto"/>
            <w:bottom w:val="none" w:sz="0" w:space="0" w:color="auto"/>
            <w:right w:val="none" w:sz="0" w:space="0" w:color="auto"/>
          </w:divBdr>
        </w:div>
        <w:div w:id="1968773829">
          <w:marLeft w:val="0"/>
          <w:marRight w:val="0"/>
          <w:marTop w:val="0"/>
          <w:marBottom w:val="0"/>
          <w:divBdr>
            <w:top w:val="none" w:sz="0" w:space="0" w:color="auto"/>
            <w:left w:val="none" w:sz="0" w:space="0" w:color="auto"/>
            <w:bottom w:val="none" w:sz="0" w:space="0" w:color="auto"/>
            <w:right w:val="none" w:sz="0" w:space="0" w:color="auto"/>
          </w:divBdr>
        </w:div>
      </w:divsChild>
    </w:div>
    <w:div w:id="875309122">
      <w:bodyDiv w:val="1"/>
      <w:marLeft w:val="0"/>
      <w:marRight w:val="0"/>
      <w:marTop w:val="0"/>
      <w:marBottom w:val="0"/>
      <w:divBdr>
        <w:top w:val="none" w:sz="0" w:space="0" w:color="auto"/>
        <w:left w:val="none" w:sz="0" w:space="0" w:color="auto"/>
        <w:bottom w:val="none" w:sz="0" w:space="0" w:color="auto"/>
        <w:right w:val="none" w:sz="0" w:space="0" w:color="auto"/>
      </w:divBdr>
    </w:div>
    <w:div w:id="885334865">
      <w:bodyDiv w:val="1"/>
      <w:marLeft w:val="0"/>
      <w:marRight w:val="0"/>
      <w:marTop w:val="0"/>
      <w:marBottom w:val="0"/>
      <w:divBdr>
        <w:top w:val="none" w:sz="0" w:space="0" w:color="auto"/>
        <w:left w:val="none" w:sz="0" w:space="0" w:color="auto"/>
        <w:bottom w:val="none" w:sz="0" w:space="0" w:color="auto"/>
        <w:right w:val="none" w:sz="0" w:space="0" w:color="auto"/>
      </w:divBdr>
    </w:div>
    <w:div w:id="886335046">
      <w:bodyDiv w:val="1"/>
      <w:marLeft w:val="0"/>
      <w:marRight w:val="0"/>
      <w:marTop w:val="0"/>
      <w:marBottom w:val="0"/>
      <w:divBdr>
        <w:top w:val="none" w:sz="0" w:space="0" w:color="auto"/>
        <w:left w:val="none" w:sz="0" w:space="0" w:color="auto"/>
        <w:bottom w:val="none" w:sz="0" w:space="0" w:color="auto"/>
        <w:right w:val="none" w:sz="0" w:space="0" w:color="auto"/>
      </w:divBdr>
    </w:div>
    <w:div w:id="887377012">
      <w:bodyDiv w:val="1"/>
      <w:marLeft w:val="0"/>
      <w:marRight w:val="0"/>
      <w:marTop w:val="0"/>
      <w:marBottom w:val="0"/>
      <w:divBdr>
        <w:top w:val="none" w:sz="0" w:space="0" w:color="auto"/>
        <w:left w:val="none" w:sz="0" w:space="0" w:color="auto"/>
        <w:bottom w:val="none" w:sz="0" w:space="0" w:color="auto"/>
        <w:right w:val="none" w:sz="0" w:space="0" w:color="auto"/>
      </w:divBdr>
    </w:div>
    <w:div w:id="888616324">
      <w:bodyDiv w:val="1"/>
      <w:marLeft w:val="0"/>
      <w:marRight w:val="0"/>
      <w:marTop w:val="0"/>
      <w:marBottom w:val="0"/>
      <w:divBdr>
        <w:top w:val="none" w:sz="0" w:space="0" w:color="auto"/>
        <w:left w:val="none" w:sz="0" w:space="0" w:color="auto"/>
        <w:bottom w:val="none" w:sz="0" w:space="0" w:color="auto"/>
        <w:right w:val="none" w:sz="0" w:space="0" w:color="auto"/>
      </w:divBdr>
      <w:divsChild>
        <w:div w:id="59325559">
          <w:marLeft w:val="216"/>
          <w:marRight w:val="0"/>
          <w:marTop w:val="240"/>
          <w:marBottom w:val="0"/>
          <w:divBdr>
            <w:top w:val="none" w:sz="0" w:space="0" w:color="auto"/>
            <w:left w:val="none" w:sz="0" w:space="0" w:color="auto"/>
            <w:bottom w:val="none" w:sz="0" w:space="0" w:color="auto"/>
            <w:right w:val="none" w:sz="0" w:space="0" w:color="auto"/>
          </w:divBdr>
        </w:div>
        <w:div w:id="1365054797">
          <w:marLeft w:val="821"/>
          <w:marRight w:val="0"/>
          <w:marTop w:val="0"/>
          <w:marBottom w:val="0"/>
          <w:divBdr>
            <w:top w:val="none" w:sz="0" w:space="0" w:color="auto"/>
            <w:left w:val="none" w:sz="0" w:space="0" w:color="auto"/>
            <w:bottom w:val="none" w:sz="0" w:space="0" w:color="auto"/>
            <w:right w:val="none" w:sz="0" w:space="0" w:color="auto"/>
          </w:divBdr>
        </w:div>
        <w:div w:id="1458790014">
          <w:marLeft w:val="562"/>
          <w:marRight w:val="0"/>
          <w:marTop w:val="0"/>
          <w:marBottom w:val="0"/>
          <w:divBdr>
            <w:top w:val="none" w:sz="0" w:space="0" w:color="auto"/>
            <w:left w:val="none" w:sz="0" w:space="0" w:color="auto"/>
            <w:bottom w:val="none" w:sz="0" w:space="0" w:color="auto"/>
            <w:right w:val="none" w:sz="0" w:space="0" w:color="auto"/>
          </w:divBdr>
        </w:div>
        <w:div w:id="1504009485">
          <w:marLeft w:val="562"/>
          <w:marRight w:val="0"/>
          <w:marTop w:val="0"/>
          <w:marBottom w:val="0"/>
          <w:divBdr>
            <w:top w:val="none" w:sz="0" w:space="0" w:color="auto"/>
            <w:left w:val="none" w:sz="0" w:space="0" w:color="auto"/>
            <w:bottom w:val="none" w:sz="0" w:space="0" w:color="auto"/>
            <w:right w:val="none" w:sz="0" w:space="0" w:color="auto"/>
          </w:divBdr>
        </w:div>
      </w:divsChild>
    </w:div>
    <w:div w:id="889610589">
      <w:bodyDiv w:val="1"/>
      <w:marLeft w:val="0"/>
      <w:marRight w:val="0"/>
      <w:marTop w:val="0"/>
      <w:marBottom w:val="0"/>
      <w:divBdr>
        <w:top w:val="none" w:sz="0" w:space="0" w:color="auto"/>
        <w:left w:val="none" w:sz="0" w:space="0" w:color="auto"/>
        <w:bottom w:val="none" w:sz="0" w:space="0" w:color="auto"/>
        <w:right w:val="none" w:sz="0" w:space="0" w:color="auto"/>
      </w:divBdr>
    </w:div>
    <w:div w:id="889809366">
      <w:bodyDiv w:val="1"/>
      <w:marLeft w:val="0"/>
      <w:marRight w:val="0"/>
      <w:marTop w:val="0"/>
      <w:marBottom w:val="0"/>
      <w:divBdr>
        <w:top w:val="none" w:sz="0" w:space="0" w:color="auto"/>
        <w:left w:val="none" w:sz="0" w:space="0" w:color="auto"/>
        <w:bottom w:val="none" w:sz="0" w:space="0" w:color="auto"/>
        <w:right w:val="none" w:sz="0" w:space="0" w:color="auto"/>
      </w:divBdr>
    </w:div>
    <w:div w:id="892471470">
      <w:bodyDiv w:val="1"/>
      <w:marLeft w:val="0"/>
      <w:marRight w:val="0"/>
      <w:marTop w:val="0"/>
      <w:marBottom w:val="0"/>
      <w:divBdr>
        <w:top w:val="none" w:sz="0" w:space="0" w:color="auto"/>
        <w:left w:val="none" w:sz="0" w:space="0" w:color="auto"/>
        <w:bottom w:val="none" w:sz="0" w:space="0" w:color="auto"/>
        <w:right w:val="none" w:sz="0" w:space="0" w:color="auto"/>
      </w:divBdr>
      <w:divsChild>
        <w:div w:id="724987962">
          <w:marLeft w:val="446"/>
          <w:marRight w:val="0"/>
          <w:marTop w:val="0"/>
          <w:marBottom w:val="0"/>
          <w:divBdr>
            <w:top w:val="none" w:sz="0" w:space="0" w:color="auto"/>
            <w:left w:val="none" w:sz="0" w:space="0" w:color="auto"/>
            <w:bottom w:val="none" w:sz="0" w:space="0" w:color="auto"/>
            <w:right w:val="none" w:sz="0" w:space="0" w:color="auto"/>
          </w:divBdr>
        </w:div>
        <w:div w:id="1070806264">
          <w:marLeft w:val="446"/>
          <w:marRight w:val="0"/>
          <w:marTop w:val="0"/>
          <w:marBottom w:val="0"/>
          <w:divBdr>
            <w:top w:val="none" w:sz="0" w:space="0" w:color="auto"/>
            <w:left w:val="none" w:sz="0" w:space="0" w:color="auto"/>
            <w:bottom w:val="none" w:sz="0" w:space="0" w:color="auto"/>
            <w:right w:val="none" w:sz="0" w:space="0" w:color="auto"/>
          </w:divBdr>
        </w:div>
        <w:div w:id="1566793390">
          <w:marLeft w:val="446"/>
          <w:marRight w:val="0"/>
          <w:marTop w:val="0"/>
          <w:marBottom w:val="0"/>
          <w:divBdr>
            <w:top w:val="none" w:sz="0" w:space="0" w:color="auto"/>
            <w:left w:val="none" w:sz="0" w:space="0" w:color="auto"/>
            <w:bottom w:val="none" w:sz="0" w:space="0" w:color="auto"/>
            <w:right w:val="none" w:sz="0" w:space="0" w:color="auto"/>
          </w:divBdr>
        </w:div>
        <w:div w:id="1632053278">
          <w:marLeft w:val="446"/>
          <w:marRight w:val="0"/>
          <w:marTop w:val="0"/>
          <w:marBottom w:val="0"/>
          <w:divBdr>
            <w:top w:val="none" w:sz="0" w:space="0" w:color="auto"/>
            <w:left w:val="none" w:sz="0" w:space="0" w:color="auto"/>
            <w:bottom w:val="none" w:sz="0" w:space="0" w:color="auto"/>
            <w:right w:val="none" w:sz="0" w:space="0" w:color="auto"/>
          </w:divBdr>
        </w:div>
        <w:div w:id="1720352693">
          <w:marLeft w:val="446"/>
          <w:marRight w:val="0"/>
          <w:marTop w:val="0"/>
          <w:marBottom w:val="0"/>
          <w:divBdr>
            <w:top w:val="none" w:sz="0" w:space="0" w:color="auto"/>
            <w:left w:val="none" w:sz="0" w:space="0" w:color="auto"/>
            <w:bottom w:val="none" w:sz="0" w:space="0" w:color="auto"/>
            <w:right w:val="none" w:sz="0" w:space="0" w:color="auto"/>
          </w:divBdr>
        </w:div>
      </w:divsChild>
    </w:div>
    <w:div w:id="893614433">
      <w:bodyDiv w:val="1"/>
      <w:marLeft w:val="0"/>
      <w:marRight w:val="0"/>
      <w:marTop w:val="0"/>
      <w:marBottom w:val="0"/>
      <w:divBdr>
        <w:top w:val="none" w:sz="0" w:space="0" w:color="auto"/>
        <w:left w:val="none" w:sz="0" w:space="0" w:color="auto"/>
        <w:bottom w:val="none" w:sz="0" w:space="0" w:color="auto"/>
        <w:right w:val="none" w:sz="0" w:space="0" w:color="auto"/>
      </w:divBdr>
      <w:divsChild>
        <w:div w:id="10569137">
          <w:marLeft w:val="0"/>
          <w:marRight w:val="0"/>
          <w:marTop w:val="0"/>
          <w:marBottom w:val="0"/>
          <w:divBdr>
            <w:top w:val="none" w:sz="0" w:space="0" w:color="auto"/>
            <w:left w:val="none" w:sz="0" w:space="0" w:color="auto"/>
            <w:bottom w:val="none" w:sz="0" w:space="0" w:color="auto"/>
            <w:right w:val="none" w:sz="0" w:space="0" w:color="auto"/>
          </w:divBdr>
        </w:div>
        <w:div w:id="1961644591">
          <w:marLeft w:val="0"/>
          <w:marRight w:val="0"/>
          <w:marTop w:val="0"/>
          <w:marBottom w:val="0"/>
          <w:divBdr>
            <w:top w:val="none" w:sz="0" w:space="0" w:color="auto"/>
            <w:left w:val="none" w:sz="0" w:space="0" w:color="auto"/>
            <w:bottom w:val="none" w:sz="0" w:space="0" w:color="auto"/>
            <w:right w:val="none" w:sz="0" w:space="0" w:color="auto"/>
          </w:divBdr>
        </w:div>
      </w:divsChild>
    </w:div>
    <w:div w:id="896552559">
      <w:bodyDiv w:val="1"/>
      <w:marLeft w:val="0"/>
      <w:marRight w:val="0"/>
      <w:marTop w:val="0"/>
      <w:marBottom w:val="0"/>
      <w:divBdr>
        <w:top w:val="none" w:sz="0" w:space="0" w:color="auto"/>
        <w:left w:val="none" w:sz="0" w:space="0" w:color="auto"/>
        <w:bottom w:val="none" w:sz="0" w:space="0" w:color="auto"/>
        <w:right w:val="none" w:sz="0" w:space="0" w:color="auto"/>
      </w:divBdr>
    </w:div>
    <w:div w:id="897324172">
      <w:bodyDiv w:val="1"/>
      <w:marLeft w:val="0"/>
      <w:marRight w:val="0"/>
      <w:marTop w:val="0"/>
      <w:marBottom w:val="0"/>
      <w:divBdr>
        <w:top w:val="none" w:sz="0" w:space="0" w:color="auto"/>
        <w:left w:val="none" w:sz="0" w:space="0" w:color="auto"/>
        <w:bottom w:val="none" w:sz="0" w:space="0" w:color="auto"/>
        <w:right w:val="none" w:sz="0" w:space="0" w:color="auto"/>
      </w:divBdr>
      <w:divsChild>
        <w:div w:id="985473444">
          <w:marLeft w:val="850"/>
          <w:marRight w:val="0"/>
          <w:marTop w:val="0"/>
          <w:marBottom w:val="0"/>
          <w:divBdr>
            <w:top w:val="none" w:sz="0" w:space="0" w:color="auto"/>
            <w:left w:val="none" w:sz="0" w:space="0" w:color="auto"/>
            <w:bottom w:val="none" w:sz="0" w:space="0" w:color="auto"/>
            <w:right w:val="none" w:sz="0" w:space="0" w:color="auto"/>
          </w:divBdr>
        </w:div>
      </w:divsChild>
    </w:div>
    <w:div w:id="898596456">
      <w:bodyDiv w:val="1"/>
      <w:marLeft w:val="0"/>
      <w:marRight w:val="0"/>
      <w:marTop w:val="0"/>
      <w:marBottom w:val="0"/>
      <w:divBdr>
        <w:top w:val="none" w:sz="0" w:space="0" w:color="auto"/>
        <w:left w:val="none" w:sz="0" w:space="0" w:color="auto"/>
        <w:bottom w:val="none" w:sz="0" w:space="0" w:color="auto"/>
        <w:right w:val="none" w:sz="0" w:space="0" w:color="auto"/>
      </w:divBdr>
    </w:div>
    <w:div w:id="899555934">
      <w:bodyDiv w:val="1"/>
      <w:marLeft w:val="0"/>
      <w:marRight w:val="0"/>
      <w:marTop w:val="0"/>
      <w:marBottom w:val="0"/>
      <w:divBdr>
        <w:top w:val="none" w:sz="0" w:space="0" w:color="auto"/>
        <w:left w:val="none" w:sz="0" w:space="0" w:color="auto"/>
        <w:bottom w:val="none" w:sz="0" w:space="0" w:color="auto"/>
        <w:right w:val="none" w:sz="0" w:space="0" w:color="auto"/>
      </w:divBdr>
      <w:divsChild>
        <w:div w:id="901138807">
          <w:marLeft w:val="360"/>
          <w:marRight w:val="0"/>
          <w:marTop w:val="200"/>
          <w:marBottom w:val="0"/>
          <w:divBdr>
            <w:top w:val="none" w:sz="0" w:space="0" w:color="auto"/>
            <w:left w:val="none" w:sz="0" w:space="0" w:color="auto"/>
            <w:bottom w:val="none" w:sz="0" w:space="0" w:color="auto"/>
            <w:right w:val="none" w:sz="0" w:space="0" w:color="auto"/>
          </w:divBdr>
        </w:div>
        <w:div w:id="2090081350">
          <w:marLeft w:val="360"/>
          <w:marRight w:val="0"/>
          <w:marTop w:val="200"/>
          <w:marBottom w:val="0"/>
          <w:divBdr>
            <w:top w:val="none" w:sz="0" w:space="0" w:color="auto"/>
            <w:left w:val="none" w:sz="0" w:space="0" w:color="auto"/>
            <w:bottom w:val="none" w:sz="0" w:space="0" w:color="auto"/>
            <w:right w:val="none" w:sz="0" w:space="0" w:color="auto"/>
          </w:divBdr>
        </w:div>
      </w:divsChild>
    </w:div>
    <w:div w:id="900673155">
      <w:bodyDiv w:val="1"/>
      <w:marLeft w:val="0"/>
      <w:marRight w:val="0"/>
      <w:marTop w:val="0"/>
      <w:marBottom w:val="0"/>
      <w:divBdr>
        <w:top w:val="none" w:sz="0" w:space="0" w:color="auto"/>
        <w:left w:val="none" w:sz="0" w:space="0" w:color="auto"/>
        <w:bottom w:val="none" w:sz="0" w:space="0" w:color="auto"/>
        <w:right w:val="none" w:sz="0" w:space="0" w:color="auto"/>
      </w:divBdr>
    </w:div>
    <w:div w:id="904686499">
      <w:bodyDiv w:val="1"/>
      <w:marLeft w:val="0"/>
      <w:marRight w:val="0"/>
      <w:marTop w:val="0"/>
      <w:marBottom w:val="0"/>
      <w:divBdr>
        <w:top w:val="none" w:sz="0" w:space="0" w:color="auto"/>
        <w:left w:val="none" w:sz="0" w:space="0" w:color="auto"/>
        <w:bottom w:val="none" w:sz="0" w:space="0" w:color="auto"/>
        <w:right w:val="none" w:sz="0" w:space="0" w:color="auto"/>
      </w:divBdr>
      <w:divsChild>
        <w:div w:id="293754248">
          <w:marLeft w:val="562"/>
          <w:marRight w:val="0"/>
          <w:marTop w:val="0"/>
          <w:marBottom w:val="0"/>
          <w:divBdr>
            <w:top w:val="none" w:sz="0" w:space="0" w:color="auto"/>
            <w:left w:val="none" w:sz="0" w:space="0" w:color="auto"/>
            <w:bottom w:val="none" w:sz="0" w:space="0" w:color="auto"/>
            <w:right w:val="none" w:sz="0" w:space="0" w:color="auto"/>
          </w:divBdr>
        </w:div>
        <w:div w:id="1027566320">
          <w:marLeft w:val="562"/>
          <w:marRight w:val="0"/>
          <w:marTop w:val="0"/>
          <w:marBottom w:val="0"/>
          <w:divBdr>
            <w:top w:val="none" w:sz="0" w:space="0" w:color="auto"/>
            <w:left w:val="none" w:sz="0" w:space="0" w:color="auto"/>
            <w:bottom w:val="none" w:sz="0" w:space="0" w:color="auto"/>
            <w:right w:val="none" w:sz="0" w:space="0" w:color="auto"/>
          </w:divBdr>
        </w:div>
        <w:div w:id="1803617485">
          <w:marLeft w:val="562"/>
          <w:marRight w:val="0"/>
          <w:marTop w:val="0"/>
          <w:marBottom w:val="0"/>
          <w:divBdr>
            <w:top w:val="none" w:sz="0" w:space="0" w:color="auto"/>
            <w:left w:val="none" w:sz="0" w:space="0" w:color="auto"/>
            <w:bottom w:val="none" w:sz="0" w:space="0" w:color="auto"/>
            <w:right w:val="none" w:sz="0" w:space="0" w:color="auto"/>
          </w:divBdr>
        </w:div>
        <w:div w:id="1833328505">
          <w:marLeft w:val="216"/>
          <w:marRight w:val="0"/>
          <w:marTop w:val="240"/>
          <w:marBottom w:val="0"/>
          <w:divBdr>
            <w:top w:val="none" w:sz="0" w:space="0" w:color="auto"/>
            <w:left w:val="none" w:sz="0" w:space="0" w:color="auto"/>
            <w:bottom w:val="none" w:sz="0" w:space="0" w:color="auto"/>
            <w:right w:val="none" w:sz="0" w:space="0" w:color="auto"/>
          </w:divBdr>
        </w:div>
      </w:divsChild>
    </w:div>
    <w:div w:id="907955175">
      <w:bodyDiv w:val="1"/>
      <w:marLeft w:val="0"/>
      <w:marRight w:val="0"/>
      <w:marTop w:val="0"/>
      <w:marBottom w:val="0"/>
      <w:divBdr>
        <w:top w:val="none" w:sz="0" w:space="0" w:color="auto"/>
        <w:left w:val="none" w:sz="0" w:space="0" w:color="auto"/>
        <w:bottom w:val="none" w:sz="0" w:space="0" w:color="auto"/>
        <w:right w:val="none" w:sz="0" w:space="0" w:color="auto"/>
      </w:divBdr>
    </w:div>
    <w:div w:id="908272460">
      <w:bodyDiv w:val="1"/>
      <w:marLeft w:val="0"/>
      <w:marRight w:val="0"/>
      <w:marTop w:val="0"/>
      <w:marBottom w:val="0"/>
      <w:divBdr>
        <w:top w:val="none" w:sz="0" w:space="0" w:color="auto"/>
        <w:left w:val="none" w:sz="0" w:space="0" w:color="auto"/>
        <w:bottom w:val="none" w:sz="0" w:space="0" w:color="auto"/>
        <w:right w:val="none" w:sz="0" w:space="0" w:color="auto"/>
      </w:divBdr>
    </w:div>
    <w:div w:id="920599848">
      <w:bodyDiv w:val="1"/>
      <w:marLeft w:val="0"/>
      <w:marRight w:val="0"/>
      <w:marTop w:val="0"/>
      <w:marBottom w:val="0"/>
      <w:divBdr>
        <w:top w:val="none" w:sz="0" w:space="0" w:color="auto"/>
        <w:left w:val="none" w:sz="0" w:space="0" w:color="auto"/>
        <w:bottom w:val="none" w:sz="0" w:space="0" w:color="auto"/>
        <w:right w:val="none" w:sz="0" w:space="0" w:color="auto"/>
      </w:divBdr>
    </w:div>
    <w:div w:id="923995041">
      <w:bodyDiv w:val="1"/>
      <w:marLeft w:val="0"/>
      <w:marRight w:val="0"/>
      <w:marTop w:val="0"/>
      <w:marBottom w:val="0"/>
      <w:divBdr>
        <w:top w:val="none" w:sz="0" w:space="0" w:color="auto"/>
        <w:left w:val="none" w:sz="0" w:space="0" w:color="auto"/>
        <w:bottom w:val="none" w:sz="0" w:space="0" w:color="auto"/>
        <w:right w:val="none" w:sz="0" w:space="0" w:color="auto"/>
      </w:divBdr>
    </w:div>
    <w:div w:id="934747444">
      <w:bodyDiv w:val="1"/>
      <w:marLeft w:val="0"/>
      <w:marRight w:val="0"/>
      <w:marTop w:val="0"/>
      <w:marBottom w:val="0"/>
      <w:divBdr>
        <w:top w:val="none" w:sz="0" w:space="0" w:color="auto"/>
        <w:left w:val="none" w:sz="0" w:space="0" w:color="auto"/>
        <w:bottom w:val="none" w:sz="0" w:space="0" w:color="auto"/>
        <w:right w:val="none" w:sz="0" w:space="0" w:color="auto"/>
      </w:divBdr>
    </w:div>
    <w:div w:id="936138581">
      <w:bodyDiv w:val="1"/>
      <w:marLeft w:val="0"/>
      <w:marRight w:val="0"/>
      <w:marTop w:val="0"/>
      <w:marBottom w:val="0"/>
      <w:divBdr>
        <w:top w:val="none" w:sz="0" w:space="0" w:color="auto"/>
        <w:left w:val="none" w:sz="0" w:space="0" w:color="auto"/>
        <w:bottom w:val="none" w:sz="0" w:space="0" w:color="auto"/>
        <w:right w:val="none" w:sz="0" w:space="0" w:color="auto"/>
      </w:divBdr>
    </w:div>
    <w:div w:id="937102047">
      <w:bodyDiv w:val="1"/>
      <w:marLeft w:val="0"/>
      <w:marRight w:val="0"/>
      <w:marTop w:val="0"/>
      <w:marBottom w:val="0"/>
      <w:divBdr>
        <w:top w:val="none" w:sz="0" w:space="0" w:color="auto"/>
        <w:left w:val="none" w:sz="0" w:space="0" w:color="auto"/>
        <w:bottom w:val="none" w:sz="0" w:space="0" w:color="auto"/>
        <w:right w:val="none" w:sz="0" w:space="0" w:color="auto"/>
      </w:divBdr>
      <w:divsChild>
        <w:div w:id="278532691">
          <w:marLeft w:val="446"/>
          <w:marRight w:val="0"/>
          <w:marTop w:val="0"/>
          <w:marBottom w:val="0"/>
          <w:divBdr>
            <w:top w:val="none" w:sz="0" w:space="0" w:color="auto"/>
            <w:left w:val="none" w:sz="0" w:space="0" w:color="auto"/>
            <w:bottom w:val="none" w:sz="0" w:space="0" w:color="auto"/>
            <w:right w:val="none" w:sz="0" w:space="0" w:color="auto"/>
          </w:divBdr>
        </w:div>
        <w:div w:id="866869984">
          <w:marLeft w:val="446"/>
          <w:marRight w:val="0"/>
          <w:marTop w:val="0"/>
          <w:marBottom w:val="0"/>
          <w:divBdr>
            <w:top w:val="none" w:sz="0" w:space="0" w:color="auto"/>
            <w:left w:val="none" w:sz="0" w:space="0" w:color="auto"/>
            <w:bottom w:val="none" w:sz="0" w:space="0" w:color="auto"/>
            <w:right w:val="none" w:sz="0" w:space="0" w:color="auto"/>
          </w:divBdr>
        </w:div>
        <w:div w:id="1982032972">
          <w:marLeft w:val="446"/>
          <w:marRight w:val="0"/>
          <w:marTop w:val="0"/>
          <w:marBottom w:val="0"/>
          <w:divBdr>
            <w:top w:val="none" w:sz="0" w:space="0" w:color="auto"/>
            <w:left w:val="none" w:sz="0" w:space="0" w:color="auto"/>
            <w:bottom w:val="none" w:sz="0" w:space="0" w:color="auto"/>
            <w:right w:val="none" w:sz="0" w:space="0" w:color="auto"/>
          </w:divBdr>
        </w:div>
      </w:divsChild>
    </w:div>
    <w:div w:id="938219645">
      <w:bodyDiv w:val="1"/>
      <w:marLeft w:val="0"/>
      <w:marRight w:val="0"/>
      <w:marTop w:val="0"/>
      <w:marBottom w:val="0"/>
      <w:divBdr>
        <w:top w:val="none" w:sz="0" w:space="0" w:color="auto"/>
        <w:left w:val="none" w:sz="0" w:space="0" w:color="auto"/>
        <w:bottom w:val="none" w:sz="0" w:space="0" w:color="auto"/>
        <w:right w:val="none" w:sz="0" w:space="0" w:color="auto"/>
      </w:divBdr>
      <w:divsChild>
        <w:div w:id="454249268">
          <w:marLeft w:val="547"/>
          <w:marRight w:val="0"/>
          <w:marTop w:val="0"/>
          <w:marBottom w:val="0"/>
          <w:divBdr>
            <w:top w:val="none" w:sz="0" w:space="0" w:color="auto"/>
            <w:left w:val="none" w:sz="0" w:space="0" w:color="auto"/>
            <w:bottom w:val="none" w:sz="0" w:space="0" w:color="auto"/>
            <w:right w:val="none" w:sz="0" w:space="0" w:color="auto"/>
          </w:divBdr>
        </w:div>
        <w:div w:id="1463499985">
          <w:marLeft w:val="547"/>
          <w:marRight w:val="0"/>
          <w:marTop w:val="0"/>
          <w:marBottom w:val="0"/>
          <w:divBdr>
            <w:top w:val="none" w:sz="0" w:space="0" w:color="auto"/>
            <w:left w:val="none" w:sz="0" w:space="0" w:color="auto"/>
            <w:bottom w:val="none" w:sz="0" w:space="0" w:color="auto"/>
            <w:right w:val="none" w:sz="0" w:space="0" w:color="auto"/>
          </w:divBdr>
        </w:div>
      </w:divsChild>
    </w:div>
    <w:div w:id="939142624">
      <w:bodyDiv w:val="1"/>
      <w:marLeft w:val="0"/>
      <w:marRight w:val="0"/>
      <w:marTop w:val="0"/>
      <w:marBottom w:val="0"/>
      <w:divBdr>
        <w:top w:val="none" w:sz="0" w:space="0" w:color="auto"/>
        <w:left w:val="none" w:sz="0" w:space="0" w:color="auto"/>
        <w:bottom w:val="none" w:sz="0" w:space="0" w:color="auto"/>
        <w:right w:val="none" w:sz="0" w:space="0" w:color="auto"/>
      </w:divBdr>
    </w:div>
    <w:div w:id="947467909">
      <w:bodyDiv w:val="1"/>
      <w:marLeft w:val="0"/>
      <w:marRight w:val="0"/>
      <w:marTop w:val="0"/>
      <w:marBottom w:val="0"/>
      <w:divBdr>
        <w:top w:val="none" w:sz="0" w:space="0" w:color="auto"/>
        <w:left w:val="none" w:sz="0" w:space="0" w:color="auto"/>
        <w:bottom w:val="none" w:sz="0" w:space="0" w:color="auto"/>
        <w:right w:val="none" w:sz="0" w:space="0" w:color="auto"/>
      </w:divBdr>
    </w:div>
    <w:div w:id="951136145">
      <w:bodyDiv w:val="1"/>
      <w:marLeft w:val="0"/>
      <w:marRight w:val="0"/>
      <w:marTop w:val="0"/>
      <w:marBottom w:val="0"/>
      <w:divBdr>
        <w:top w:val="none" w:sz="0" w:space="0" w:color="auto"/>
        <w:left w:val="none" w:sz="0" w:space="0" w:color="auto"/>
        <w:bottom w:val="none" w:sz="0" w:space="0" w:color="auto"/>
        <w:right w:val="none" w:sz="0" w:space="0" w:color="auto"/>
      </w:divBdr>
    </w:div>
    <w:div w:id="954294471">
      <w:bodyDiv w:val="1"/>
      <w:marLeft w:val="0"/>
      <w:marRight w:val="0"/>
      <w:marTop w:val="0"/>
      <w:marBottom w:val="0"/>
      <w:divBdr>
        <w:top w:val="none" w:sz="0" w:space="0" w:color="auto"/>
        <w:left w:val="none" w:sz="0" w:space="0" w:color="auto"/>
        <w:bottom w:val="none" w:sz="0" w:space="0" w:color="auto"/>
        <w:right w:val="none" w:sz="0" w:space="0" w:color="auto"/>
      </w:divBdr>
    </w:div>
    <w:div w:id="960696432">
      <w:bodyDiv w:val="1"/>
      <w:marLeft w:val="0"/>
      <w:marRight w:val="0"/>
      <w:marTop w:val="0"/>
      <w:marBottom w:val="0"/>
      <w:divBdr>
        <w:top w:val="none" w:sz="0" w:space="0" w:color="auto"/>
        <w:left w:val="none" w:sz="0" w:space="0" w:color="auto"/>
        <w:bottom w:val="none" w:sz="0" w:space="0" w:color="auto"/>
        <w:right w:val="none" w:sz="0" w:space="0" w:color="auto"/>
      </w:divBdr>
    </w:div>
    <w:div w:id="964776797">
      <w:bodyDiv w:val="1"/>
      <w:marLeft w:val="0"/>
      <w:marRight w:val="0"/>
      <w:marTop w:val="0"/>
      <w:marBottom w:val="0"/>
      <w:divBdr>
        <w:top w:val="none" w:sz="0" w:space="0" w:color="auto"/>
        <w:left w:val="none" w:sz="0" w:space="0" w:color="auto"/>
        <w:bottom w:val="none" w:sz="0" w:space="0" w:color="auto"/>
        <w:right w:val="none" w:sz="0" w:space="0" w:color="auto"/>
      </w:divBdr>
    </w:div>
    <w:div w:id="968516085">
      <w:bodyDiv w:val="1"/>
      <w:marLeft w:val="0"/>
      <w:marRight w:val="0"/>
      <w:marTop w:val="0"/>
      <w:marBottom w:val="0"/>
      <w:divBdr>
        <w:top w:val="none" w:sz="0" w:space="0" w:color="auto"/>
        <w:left w:val="none" w:sz="0" w:space="0" w:color="auto"/>
        <w:bottom w:val="none" w:sz="0" w:space="0" w:color="auto"/>
        <w:right w:val="none" w:sz="0" w:space="0" w:color="auto"/>
      </w:divBdr>
    </w:div>
    <w:div w:id="972253939">
      <w:bodyDiv w:val="1"/>
      <w:marLeft w:val="0"/>
      <w:marRight w:val="0"/>
      <w:marTop w:val="0"/>
      <w:marBottom w:val="0"/>
      <w:divBdr>
        <w:top w:val="none" w:sz="0" w:space="0" w:color="auto"/>
        <w:left w:val="none" w:sz="0" w:space="0" w:color="auto"/>
        <w:bottom w:val="none" w:sz="0" w:space="0" w:color="auto"/>
        <w:right w:val="none" w:sz="0" w:space="0" w:color="auto"/>
      </w:divBdr>
    </w:div>
    <w:div w:id="977800703">
      <w:bodyDiv w:val="1"/>
      <w:marLeft w:val="0"/>
      <w:marRight w:val="0"/>
      <w:marTop w:val="0"/>
      <w:marBottom w:val="0"/>
      <w:divBdr>
        <w:top w:val="none" w:sz="0" w:space="0" w:color="auto"/>
        <w:left w:val="none" w:sz="0" w:space="0" w:color="auto"/>
        <w:bottom w:val="none" w:sz="0" w:space="0" w:color="auto"/>
        <w:right w:val="none" w:sz="0" w:space="0" w:color="auto"/>
      </w:divBdr>
    </w:div>
    <w:div w:id="983238075">
      <w:bodyDiv w:val="1"/>
      <w:marLeft w:val="0"/>
      <w:marRight w:val="0"/>
      <w:marTop w:val="0"/>
      <w:marBottom w:val="0"/>
      <w:divBdr>
        <w:top w:val="none" w:sz="0" w:space="0" w:color="auto"/>
        <w:left w:val="none" w:sz="0" w:space="0" w:color="auto"/>
        <w:bottom w:val="none" w:sz="0" w:space="0" w:color="auto"/>
        <w:right w:val="none" w:sz="0" w:space="0" w:color="auto"/>
      </w:divBdr>
    </w:div>
    <w:div w:id="984702022">
      <w:bodyDiv w:val="1"/>
      <w:marLeft w:val="0"/>
      <w:marRight w:val="0"/>
      <w:marTop w:val="0"/>
      <w:marBottom w:val="0"/>
      <w:divBdr>
        <w:top w:val="none" w:sz="0" w:space="0" w:color="auto"/>
        <w:left w:val="none" w:sz="0" w:space="0" w:color="auto"/>
        <w:bottom w:val="none" w:sz="0" w:space="0" w:color="auto"/>
        <w:right w:val="none" w:sz="0" w:space="0" w:color="auto"/>
      </w:divBdr>
    </w:div>
    <w:div w:id="986860187">
      <w:bodyDiv w:val="1"/>
      <w:marLeft w:val="0"/>
      <w:marRight w:val="0"/>
      <w:marTop w:val="0"/>
      <w:marBottom w:val="0"/>
      <w:divBdr>
        <w:top w:val="none" w:sz="0" w:space="0" w:color="auto"/>
        <w:left w:val="none" w:sz="0" w:space="0" w:color="auto"/>
        <w:bottom w:val="none" w:sz="0" w:space="0" w:color="auto"/>
        <w:right w:val="none" w:sz="0" w:space="0" w:color="auto"/>
      </w:divBdr>
      <w:divsChild>
        <w:div w:id="229775447">
          <w:marLeft w:val="0"/>
          <w:marRight w:val="0"/>
          <w:marTop w:val="0"/>
          <w:marBottom w:val="0"/>
          <w:divBdr>
            <w:top w:val="none" w:sz="0" w:space="0" w:color="auto"/>
            <w:left w:val="none" w:sz="0" w:space="0" w:color="auto"/>
            <w:bottom w:val="none" w:sz="0" w:space="0" w:color="auto"/>
            <w:right w:val="none" w:sz="0" w:space="0" w:color="auto"/>
          </w:divBdr>
        </w:div>
        <w:div w:id="965311776">
          <w:marLeft w:val="0"/>
          <w:marRight w:val="0"/>
          <w:marTop w:val="0"/>
          <w:marBottom w:val="0"/>
          <w:divBdr>
            <w:top w:val="none" w:sz="0" w:space="0" w:color="auto"/>
            <w:left w:val="none" w:sz="0" w:space="0" w:color="auto"/>
            <w:bottom w:val="none" w:sz="0" w:space="0" w:color="auto"/>
            <w:right w:val="none" w:sz="0" w:space="0" w:color="auto"/>
          </w:divBdr>
        </w:div>
        <w:div w:id="980377864">
          <w:marLeft w:val="0"/>
          <w:marRight w:val="0"/>
          <w:marTop w:val="0"/>
          <w:marBottom w:val="0"/>
          <w:divBdr>
            <w:top w:val="none" w:sz="0" w:space="0" w:color="auto"/>
            <w:left w:val="none" w:sz="0" w:space="0" w:color="auto"/>
            <w:bottom w:val="none" w:sz="0" w:space="0" w:color="auto"/>
            <w:right w:val="none" w:sz="0" w:space="0" w:color="auto"/>
          </w:divBdr>
        </w:div>
        <w:div w:id="1153719791">
          <w:marLeft w:val="0"/>
          <w:marRight w:val="0"/>
          <w:marTop w:val="0"/>
          <w:marBottom w:val="0"/>
          <w:divBdr>
            <w:top w:val="none" w:sz="0" w:space="0" w:color="auto"/>
            <w:left w:val="none" w:sz="0" w:space="0" w:color="auto"/>
            <w:bottom w:val="none" w:sz="0" w:space="0" w:color="auto"/>
            <w:right w:val="none" w:sz="0" w:space="0" w:color="auto"/>
          </w:divBdr>
        </w:div>
        <w:div w:id="1583684399">
          <w:marLeft w:val="0"/>
          <w:marRight w:val="0"/>
          <w:marTop w:val="0"/>
          <w:marBottom w:val="0"/>
          <w:divBdr>
            <w:top w:val="none" w:sz="0" w:space="0" w:color="auto"/>
            <w:left w:val="none" w:sz="0" w:space="0" w:color="auto"/>
            <w:bottom w:val="none" w:sz="0" w:space="0" w:color="auto"/>
            <w:right w:val="none" w:sz="0" w:space="0" w:color="auto"/>
          </w:divBdr>
        </w:div>
        <w:div w:id="1662738195">
          <w:marLeft w:val="0"/>
          <w:marRight w:val="0"/>
          <w:marTop w:val="0"/>
          <w:marBottom w:val="0"/>
          <w:divBdr>
            <w:top w:val="none" w:sz="0" w:space="0" w:color="auto"/>
            <w:left w:val="none" w:sz="0" w:space="0" w:color="auto"/>
            <w:bottom w:val="none" w:sz="0" w:space="0" w:color="auto"/>
            <w:right w:val="none" w:sz="0" w:space="0" w:color="auto"/>
          </w:divBdr>
        </w:div>
        <w:div w:id="1884251802">
          <w:marLeft w:val="0"/>
          <w:marRight w:val="0"/>
          <w:marTop w:val="0"/>
          <w:marBottom w:val="0"/>
          <w:divBdr>
            <w:top w:val="none" w:sz="0" w:space="0" w:color="auto"/>
            <w:left w:val="none" w:sz="0" w:space="0" w:color="auto"/>
            <w:bottom w:val="none" w:sz="0" w:space="0" w:color="auto"/>
            <w:right w:val="none" w:sz="0" w:space="0" w:color="auto"/>
          </w:divBdr>
        </w:div>
        <w:div w:id="1928417044">
          <w:marLeft w:val="0"/>
          <w:marRight w:val="0"/>
          <w:marTop w:val="0"/>
          <w:marBottom w:val="0"/>
          <w:divBdr>
            <w:top w:val="none" w:sz="0" w:space="0" w:color="auto"/>
            <w:left w:val="none" w:sz="0" w:space="0" w:color="auto"/>
            <w:bottom w:val="none" w:sz="0" w:space="0" w:color="auto"/>
            <w:right w:val="none" w:sz="0" w:space="0" w:color="auto"/>
          </w:divBdr>
        </w:div>
      </w:divsChild>
    </w:div>
    <w:div w:id="987057625">
      <w:bodyDiv w:val="1"/>
      <w:marLeft w:val="0"/>
      <w:marRight w:val="0"/>
      <w:marTop w:val="0"/>
      <w:marBottom w:val="0"/>
      <w:divBdr>
        <w:top w:val="none" w:sz="0" w:space="0" w:color="auto"/>
        <w:left w:val="none" w:sz="0" w:space="0" w:color="auto"/>
        <w:bottom w:val="none" w:sz="0" w:space="0" w:color="auto"/>
        <w:right w:val="none" w:sz="0" w:space="0" w:color="auto"/>
      </w:divBdr>
    </w:div>
    <w:div w:id="987128089">
      <w:bodyDiv w:val="1"/>
      <w:marLeft w:val="0"/>
      <w:marRight w:val="0"/>
      <w:marTop w:val="0"/>
      <w:marBottom w:val="0"/>
      <w:divBdr>
        <w:top w:val="none" w:sz="0" w:space="0" w:color="auto"/>
        <w:left w:val="none" w:sz="0" w:space="0" w:color="auto"/>
        <w:bottom w:val="none" w:sz="0" w:space="0" w:color="auto"/>
        <w:right w:val="none" w:sz="0" w:space="0" w:color="auto"/>
      </w:divBdr>
    </w:div>
    <w:div w:id="995187242">
      <w:bodyDiv w:val="1"/>
      <w:marLeft w:val="0"/>
      <w:marRight w:val="0"/>
      <w:marTop w:val="0"/>
      <w:marBottom w:val="0"/>
      <w:divBdr>
        <w:top w:val="none" w:sz="0" w:space="0" w:color="auto"/>
        <w:left w:val="none" w:sz="0" w:space="0" w:color="auto"/>
        <w:bottom w:val="none" w:sz="0" w:space="0" w:color="auto"/>
        <w:right w:val="none" w:sz="0" w:space="0" w:color="auto"/>
      </w:divBdr>
      <w:divsChild>
        <w:div w:id="716008369">
          <w:marLeft w:val="1166"/>
          <w:marRight w:val="0"/>
          <w:marTop w:val="0"/>
          <w:marBottom w:val="0"/>
          <w:divBdr>
            <w:top w:val="none" w:sz="0" w:space="0" w:color="auto"/>
            <w:left w:val="none" w:sz="0" w:space="0" w:color="auto"/>
            <w:bottom w:val="none" w:sz="0" w:space="0" w:color="auto"/>
            <w:right w:val="none" w:sz="0" w:space="0" w:color="auto"/>
          </w:divBdr>
        </w:div>
        <w:div w:id="908228661">
          <w:marLeft w:val="547"/>
          <w:marRight w:val="0"/>
          <w:marTop w:val="0"/>
          <w:marBottom w:val="0"/>
          <w:divBdr>
            <w:top w:val="none" w:sz="0" w:space="0" w:color="auto"/>
            <w:left w:val="none" w:sz="0" w:space="0" w:color="auto"/>
            <w:bottom w:val="none" w:sz="0" w:space="0" w:color="auto"/>
            <w:right w:val="none" w:sz="0" w:space="0" w:color="auto"/>
          </w:divBdr>
        </w:div>
        <w:div w:id="1009984218">
          <w:marLeft w:val="1800"/>
          <w:marRight w:val="0"/>
          <w:marTop w:val="0"/>
          <w:marBottom w:val="0"/>
          <w:divBdr>
            <w:top w:val="none" w:sz="0" w:space="0" w:color="auto"/>
            <w:left w:val="none" w:sz="0" w:space="0" w:color="auto"/>
            <w:bottom w:val="none" w:sz="0" w:space="0" w:color="auto"/>
            <w:right w:val="none" w:sz="0" w:space="0" w:color="auto"/>
          </w:divBdr>
        </w:div>
        <w:div w:id="1024745830">
          <w:marLeft w:val="547"/>
          <w:marRight w:val="0"/>
          <w:marTop w:val="0"/>
          <w:marBottom w:val="0"/>
          <w:divBdr>
            <w:top w:val="none" w:sz="0" w:space="0" w:color="auto"/>
            <w:left w:val="none" w:sz="0" w:space="0" w:color="auto"/>
            <w:bottom w:val="none" w:sz="0" w:space="0" w:color="auto"/>
            <w:right w:val="none" w:sz="0" w:space="0" w:color="auto"/>
          </w:divBdr>
        </w:div>
        <w:div w:id="1073628271">
          <w:marLeft w:val="547"/>
          <w:marRight w:val="0"/>
          <w:marTop w:val="0"/>
          <w:marBottom w:val="0"/>
          <w:divBdr>
            <w:top w:val="none" w:sz="0" w:space="0" w:color="auto"/>
            <w:left w:val="none" w:sz="0" w:space="0" w:color="auto"/>
            <w:bottom w:val="none" w:sz="0" w:space="0" w:color="auto"/>
            <w:right w:val="none" w:sz="0" w:space="0" w:color="auto"/>
          </w:divBdr>
        </w:div>
        <w:div w:id="1405449154">
          <w:marLeft w:val="1166"/>
          <w:marRight w:val="0"/>
          <w:marTop w:val="0"/>
          <w:marBottom w:val="0"/>
          <w:divBdr>
            <w:top w:val="none" w:sz="0" w:space="0" w:color="auto"/>
            <w:left w:val="none" w:sz="0" w:space="0" w:color="auto"/>
            <w:bottom w:val="none" w:sz="0" w:space="0" w:color="auto"/>
            <w:right w:val="none" w:sz="0" w:space="0" w:color="auto"/>
          </w:divBdr>
        </w:div>
        <w:div w:id="1486048977">
          <w:marLeft w:val="1166"/>
          <w:marRight w:val="0"/>
          <w:marTop w:val="0"/>
          <w:marBottom w:val="0"/>
          <w:divBdr>
            <w:top w:val="none" w:sz="0" w:space="0" w:color="auto"/>
            <w:left w:val="none" w:sz="0" w:space="0" w:color="auto"/>
            <w:bottom w:val="none" w:sz="0" w:space="0" w:color="auto"/>
            <w:right w:val="none" w:sz="0" w:space="0" w:color="auto"/>
          </w:divBdr>
        </w:div>
        <w:div w:id="2104107261">
          <w:marLeft w:val="547"/>
          <w:marRight w:val="0"/>
          <w:marTop w:val="0"/>
          <w:marBottom w:val="0"/>
          <w:divBdr>
            <w:top w:val="none" w:sz="0" w:space="0" w:color="auto"/>
            <w:left w:val="none" w:sz="0" w:space="0" w:color="auto"/>
            <w:bottom w:val="none" w:sz="0" w:space="0" w:color="auto"/>
            <w:right w:val="none" w:sz="0" w:space="0" w:color="auto"/>
          </w:divBdr>
        </w:div>
      </w:divsChild>
    </w:div>
    <w:div w:id="997079733">
      <w:bodyDiv w:val="1"/>
      <w:marLeft w:val="0"/>
      <w:marRight w:val="0"/>
      <w:marTop w:val="0"/>
      <w:marBottom w:val="0"/>
      <w:divBdr>
        <w:top w:val="none" w:sz="0" w:space="0" w:color="auto"/>
        <w:left w:val="none" w:sz="0" w:space="0" w:color="auto"/>
        <w:bottom w:val="none" w:sz="0" w:space="0" w:color="auto"/>
        <w:right w:val="none" w:sz="0" w:space="0" w:color="auto"/>
      </w:divBdr>
    </w:div>
    <w:div w:id="1000161788">
      <w:bodyDiv w:val="1"/>
      <w:marLeft w:val="0"/>
      <w:marRight w:val="0"/>
      <w:marTop w:val="0"/>
      <w:marBottom w:val="0"/>
      <w:divBdr>
        <w:top w:val="none" w:sz="0" w:space="0" w:color="auto"/>
        <w:left w:val="none" w:sz="0" w:space="0" w:color="auto"/>
        <w:bottom w:val="none" w:sz="0" w:space="0" w:color="auto"/>
        <w:right w:val="none" w:sz="0" w:space="0" w:color="auto"/>
      </w:divBdr>
      <w:divsChild>
        <w:div w:id="391076386">
          <w:marLeft w:val="446"/>
          <w:marRight w:val="0"/>
          <w:marTop w:val="0"/>
          <w:marBottom w:val="0"/>
          <w:divBdr>
            <w:top w:val="none" w:sz="0" w:space="0" w:color="auto"/>
            <w:left w:val="none" w:sz="0" w:space="0" w:color="auto"/>
            <w:bottom w:val="none" w:sz="0" w:space="0" w:color="auto"/>
            <w:right w:val="none" w:sz="0" w:space="0" w:color="auto"/>
          </w:divBdr>
        </w:div>
        <w:div w:id="728965456">
          <w:marLeft w:val="446"/>
          <w:marRight w:val="0"/>
          <w:marTop w:val="0"/>
          <w:marBottom w:val="0"/>
          <w:divBdr>
            <w:top w:val="none" w:sz="0" w:space="0" w:color="auto"/>
            <w:left w:val="none" w:sz="0" w:space="0" w:color="auto"/>
            <w:bottom w:val="none" w:sz="0" w:space="0" w:color="auto"/>
            <w:right w:val="none" w:sz="0" w:space="0" w:color="auto"/>
          </w:divBdr>
        </w:div>
        <w:div w:id="1042903324">
          <w:marLeft w:val="446"/>
          <w:marRight w:val="0"/>
          <w:marTop w:val="0"/>
          <w:marBottom w:val="0"/>
          <w:divBdr>
            <w:top w:val="none" w:sz="0" w:space="0" w:color="auto"/>
            <w:left w:val="none" w:sz="0" w:space="0" w:color="auto"/>
            <w:bottom w:val="none" w:sz="0" w:space="0" w:color="auto"/>
            <w:right w:val="none" w:sz="0" w:space="0" w:color="auto"/>
          </w:divBdr>
        </w:div>
        <w:div w:id="1104232680">
          <w:marLeft w:val="446"/>
          <w:marRight w:val="0"/>
          <w:marTop w:val="0"/>
          <w:marBottom w:val="0"/>
          <w:divBdr>
            <w:top w:val="none" w:sz="0" w:space="0" w:color="auto"/>
            <w:left w:val="none" w:sz="0" w:space="0" w:color="auto"/>
            <w:bottom w:val="none" w:sz="0" w:space="0" w:color="auto"/>
            <w:right w:val="none" w:sz="0" w:space="0" w:color="auto"/>
          </w:divBdr>
        </w:div>
        <w:div w:id="2074113940">
          <w:marLeft w:val="446"/>
          <w:marRight w:val="0"/>
          <w:marTop w:val="0"/>
          <w:marBottom w:val="0"/>
          <w:divBdr>
            <w:top w:val="none" w:sz="0" w:space="0" w:color="auto"/>
            <w:left w:val="none" w:sz="0" w:space="0" w:color="auto"/>
            <w:bottom w:val="none" w:sz="0" w:space="0" w:color="auto"/>
            <w:right w:val="none" w:sz="0" w:space="0" w:color="auto"/>
          </w:divBdr>
        </w:div>
      </w:divsChild>
    </w:div>
    <w:div w:id="1009718026">
      <w:bodyDiv w:val="1"/>
      <w:marLeft w:val="0"/>
      <w:marRight w:val="0"/>
      <w:marTop w:val="0"/>
      <w:marBottom w:val="0"/>
      <w:divBdr>
        <w:top w:val="none" w:sz="0" w:space="0" w:color="auto"/>
        <w:left w:val="none" w:sz="0" w:space="0" w:color="auto"/>
        <w:bottom w:val="none" w:sz="0" w:space="0" w:color="auto"/>
        <w:right w:val="none" w:sz="0" w:space="0" w:color="auto"/>
      </w:divBdr>
    </w:div>
    <w:div w:id="1011493123">
      <w:bodyDiv w:val="1"/>
      <w:marLeft w:val="0"/>
      <w:marRight w:val="0"/>
      <w:marTop w:val="0"/>
      <w:marBottom w:val="0"/>
      <w:divBdr>
        <w:top w:val="none" w:sz="0" w:space="0" w:color="auto"/>
        <w:left w:val="none" w:sz="0" w:space="0" w:color="auto"/>
        <w:bottom w:val="none" w:sz="0" w:space="0" w:color="auto"/>
        <w:right w:val="none" w:sz="0" w:space="0" w:color="auto"/>
      </w:divBdr>
      <w:divsChild>
        <w:div w:id="436801033">
          <w:marLeft w:val="274"/>
          <w:marRight w:val="0"/>
          <w:marTop w:val="240"/>
          <w:marBottom w:val="0"/>
          <w:divBdr>
            <w:top w:val="none" w:sz="0" w:space="0" w:color="auto"/>
            <w:left w:val="none" w:sz="0" w:space="0" w:color="auto"/>
            <w:bottom w:val="none" w:sz="0" w:space="0" w:color="auto"/>
            <w:right w:val="none" w:sz="0" w:space="0" w:color="auto"/>
          </w:divBdr>
        </w:div>
        <w:div w:id="465591783">
          <w:marLeft w:val="533"/>
          <w:marRight w:val="0"/>
          <w:marTop w:val="0"/>
          <w:marBottom w:val="0"/>
          <w:divBdr>
            <w:top w:val="none" w:sz="0" w:space="0" w:color="auto"/>
            <w:left w:val="none" w:sz="0" w:space="0" w:color="auto"/>
            <w:bottom w:val="none" w:sz="0" w:space="0" w:color="auto"/>
            <w:right w:val="none" w:sz="0" w:space="0" w:color="auto"/>
          </w:divBdr>
        </w:div>
        <w:div w:id="589388025">
          <w:marLeft w:val="533"/>
          <w:marRight w:val="0"/>
          <w:marTop w:val="0"/>
          <w:marBottom w:val="0"/>
          <w:divBdr>
            <w:top w:val="none" w:sz="0" w:space="0" w:color="auto"/>
            <w:left w:val="none" w:sz="0" w:space="0" w:color="auto"/>
            <w:bottom w:val="none" w:sz="0" w:space="0" w:color="auto"/>
            <w:right w:val="none" w:sz="0" w:space="0" w:color="auto"/>
          </w:divBdr>
        </w:div>
        <w:div w:id="731460921">
          <w:marLeft w:val="533"/>
          <w:marRight w:val="0"/>
          <w:marTop w:val="0"/>
          <w:marBottom w:val="0"/>
          <w:divBdr>
            <w:top w:val="none" w:sz="0" w:space="0" w:color="auto"/>
            <w:left w:val="none" w:sz="0" w:space="0" w:color="auto"/>
            <w:bottom w:val="none" w:sz="0" w:space="0" w:color="auto"/>
            <w:right w:val="none" w:sz="0" w:space="0" w:color="auto"/>
          </w:divBdr>
        </w:div>
        <w:div w:id="920526289">
          <w:marLeft w:val="533"/>
          <w:marRight w:val="0"/>
          <w:marTop w:val="0"/>
          <w:marBottom w:val="0"/>
          <w:divBdr>
            <w:top w:val="none" w:sz="0" w:space="0" w:color="auto"/>
            <w:left w:val="none" w:sz="0" w:space="0" w:color="auto"/>
            <w:bottom w:val="none" w:sz="0" w:space="0" w:color="auto"/>
            <w:right w:val="none" w:sz="0" w:space="0" w:color="auto"/>
          </w:divBdr>
        </w:div>
        <w:div w:id="1614554785">
          <w:marLeft w:val="274"/>
          <w:marRight w:val="0"/>
          <w:marTop w:val="240"/>
          <w:marBottom w:val="0"/>
          <w:divBdr>
            <w:top w:val="none" w:sz="0" w:space="0" w:color="auto"/>
            <w:left w:val="none" w:sz="0" w:space="0" w:color="auto"/>
            <w:bottom w:val="none" w:sz="0" w:space="0" w:color="auto"/>
            <w:right w:val="none" w:sz="0" w:space="0" w:color="auto"/>
          </w:divBdr>
        </w:div>
        <w:div w:id="1647203668">
          <w:marLeft w:val="533"/>
          <w:marRight w:val="0"/>
          <w:marTop w:val="0"/>
          <w:marBottom w:val="0"/>
          <w:divBdr>
            <w:top w:val="none" w:sz="0" w:space="0" w:color="auto"/>
            <w:left w:val="none" w:sz="0" w:space="0" w:color="auto"/>
            <w:bottom w:val="none" w:sz="0" w:space="0" w:color="auto"/>
            <w:right w:val="none" w:sz="0" w:space="0" w:color="auto"/>
          </w:divBdr>
        </w:div>
        <w:div w:id="1797291242">
          <w:marLeft w:val="533"/>
          <w:marRight w:val="0"/>
          <w:marTop w:val="0"/>
          <w:marBottom w:val="0"/>
          <w:divBdr>
            <w:top w:val="none" w:sz="0" w:space="0" w:color="auto"/>
            <w:left w:val="none" w:sz="0" w:space="0" w:color="auto"/>
            <w:bottom w:val="none" w:sz="0" w:space="0" w:color="auto"/>
            <w:right w:val="none" w:sz="0" w:space="0" w:color="auto"/>
          </w:divBdr>
        </w:div>
        <w:div w:id="2073693968">
          <w:marLeft w:val="274"/>
          <w:marRight w:val="0"/>
          <w:marTop w:val="240"/>
          <w:marBottom w:val="0"/>
          <w:divBdr>
            <w:top w:val="none" w:sz="0" w:space="0" w:color="auto"/>
            <w:left w:val="none" w:sz="0" w:space="0" w:color="auto"/>
            <w:bottom w:val="none" w:sz="0" w:space="0" w:color="auto"/>
            <w:right w:val="none" w:sz="0" w:space="0" w:color="auto"/>
          </w:divBdr>
        </w:div>
        <w:div w:id="2106068257">
          <w:marLeft w:val="533"/>
          <w:marRight w:val="0"/>
          <w:marTop w:val="0"/>
          <w:marBottom w:val="0"/>
          <w:divBdr>
            <w:top w:val="none" w:sz="0" w:space="0" w:color="auto"/>
            <w:left w:val="none" w:sz="0" w:space="0" w:color="auto"/>
            <w:bottom w:val="none" w:sz="0" w:space="0" w:color="auto"/>
            <w:right w:val="none" w:sz="0" w:space="0" w:color="auto"/>
          </w:divBdr>
        </w:div>
      </w:divsChild>
    </w:div>
    <w:div w:id="1017578544">
      <w:bodyDiv w:val="1"/>
      <w:marLeft w:val="0"/>
      <w:marRight w:val="0"/>
      <w:marTop w:val="0"/>
      <w:marBottom w:val="0"/>
      <w:divBdr>
        <w:top w:val="none" w:sz="0" w:space="0" w:color="auto"/>
        <w:left w:val="none" w:sz="0" w:space="0" w:color="auto"/>
        <w:bottom w:val="none" w:sz="0" w:space="0" w:color="auto"/>
        <w:right w:val="none" w:sz="0" w:space="0" w:color="auto"/>
      </w:divBdr>
    </w:div>
    <w:div w:id="1037386622">
      <w:bodyDiv w:val="1"/>
      <w:marLeft w:val="0"/>
      <w:marRight w:val="0"/>
      <w:marTop w:val="0"/>
      <w:marBottom w:val="0"/>
      <w:divBdr>
        <w:top w:val="none" w:sz="0" w:space="0" w:color="auto"/>
        <w:left w:val="none" w:sz="0" w:space="0" w:color="auto"/>
        <w:bottom w:val="none" w:sz="0" w:space="0" w:color="auto"/>
        <w:right w:val="none" w:sz="0" w:space="0" w:color="auto"/>
      </w:divBdr>
      <w:divsChild>
        <w:div w:id="290476192">
          <w:marLeft w:val="274"/>
          <w:marRight w:val="0"/>
          <w:marTop w:val="240"/>
          <w:marBottom w:val="0"/>
          <w:divBdr>
            <w:top w:val="none" w:sz="0" w:space="0" w:color="auto"/>
            <w:left w:val="none" w:sz="0" w:space="0" w:color="auto"/>
            <w:bottom w:val="none" w:sz="0" w:space="0" w:color="auto"/>
            <w:right w:val="none" w:sz="0" w:space="0" w:color="auto"/>
          </w:divBdr>
        </w:div>
        <w:div w:id="970479256">
          <w:marLeft w:val="533"/>
          <w:marRight w:val="0"/>
          <w:marTop w:val="0"/>
          <w:marBottom w:val="0"/>
          <w:divBdr>
            <w:top w:val="none" w:sz="0" w:space="0" w:color="auto"/>
            <w:left w:val="none" w:sz="0" w:space="0" w:color="auto"/>
            <w:bottom w:val="none" w:sz="0" w:space="0" w:color="auto"/>
            <w:right w:val="none" w:sz="0" w:space="0" w:color="auto"/>
          </w:divBdr>
        </w:div>
        <w:div w:id="985207214">
          <w:marLeft w:val="274"/>
          <w:marRight w:val="0"/>
          <w:marTop w:val="240"/>
          <w:marBottom w:val="0"/>
          <w:divBdr>
            <w:top w:val="none" w:sz="0" w:space="0" w:color="auto"/>
            <w:left w:val="none" w:sz="0" w:space="0" w:color="auto"/>
            <w:bottom w:val="none" w:sz="0" w:space="0" w:color="auto"/>
            <w:right w:val="none" w:sz="0" w:space="0" w:color="auto"/>
          </w:divBdr>
        </w:div>
        <w:div w:id="1066025658">
          <w:marLeft w:val="274"/>
          <w:marRight w:val="0"/>
          <w:marTop w:val="240"/>
          <w:marBottom w:val="0"/>
          <w:divBdr>
            <w:top w:val="none" w:sz="0" w:space="0" w:color="auto"/>
            <w:left w:val="none" w:sz="0" w:space="0" w:color="auto"/>
            <w:bottom w:val="none" w:sz="0" w:space="0" w:color="auto"/>
            <w:right w:val="none" w:sz="0" w:space="0" w:color="auto"/>
          </w:divBdr>
        </w:div>
        <w:div w:id="1084910815">
          <w:marLeft w:val="533"/>
          <w:marRight w:val="0"/>
          <w:marTop w:val="0"/>
          <w:marBottom w:val="0"/>
          <w:divBdr>
            <w:top w:val="none" w:sz="0" w:space="0" w:color="auto"/>
            <w:left w:val="none" w:sz="0" w:space="0" w:color="auto"/>
            <w:bottom w:val="none" w:sz="0" w:space="0" w:color="auto"/>
            <w:right w:val="none" w:sz="0" w:space="0" w:color="auto"/>
          </w:divBdr>
        </w:div>
        <w:div w:id="1501460217">
          <w:marLeft w:val="274"/>
          <w:marRight w:val="0"/>
          <w:marTop w:val="0"/>
          <w:marBottom w:val="0"/>
          <w:divBdr>
            <w:top w:val="none" w:sz="0" w:space="0" w:color="auto"/>
            <w:left w:val="none" w:sz="0" w:space="0" w:color="auto"/>
            <w:bottom w:val="none" w:sz="0" w:space="0" w:color="auto"/>
            <w:right w:val="none" w:sz="0" w:space="0" w:color="auto"/>
          </w:divBdr>
        </w:div>
      </w:divsChild>
    </w:div>
    <w:div w:id="1041511733">
      <w:bodyDiv w:val="1"/>
      <w:marLeft w:val="0"/>
      <w:marRight w:val="0"/>
      <w:marTop w:val="0"/>
      <w:marBottom w:val="0"/>
      <w:divBdr>
        <w:top w:val="none" w:sz="0" w:space="0" w:color="auto"/>
        <w:left w:val="none" w:sz="0" w:space="0" w:color="auto"/>
        <w:bottom w:val="none" w:sz="0" w:space="0" w:color="auto"/>
        <w:right w:val="none" w:sz="0" w:space="0" w:color="auto"/>
      </w:divBdr>
    </w:div>
    <w:div w:id="1045373302">
      <w:bodyDiv w:val="1"/>
      <w:marLeft w:val="0"/>
      <w:marRight w:val="0"/>
      <w:marTop w:val="0"/>
      <w:marBottom w:val="0"/>
      <w:divBdr>
        <w:top w:val="none" w:sz="0" w:space="0" w:color="auto"/>
        <w:left w:val="none" w:sz="0" w:space="0" w:color="auto"/>
        <w:bottom w:val="none" w:sz="0" w:space="0" w:color="auto"/>
        <w:right w:val="none" w:sz="0" w:space="0" w:color="auto"/>
      </w:divBdr>
      <w:divsChild>
        <w:div w:id="833840431">
          <w:marLeft w:val="547"/>
          <w:marRight w:val="0"/>
          <w:marTop w:val="0"/>
          <w:marBottom w:val="0"/>
          <w:divBdr>
            <w:top w:val="none" w:sz="0" w:space="0" w:color="auto"/>
            <w:left w:val="none" w:sz="0" w:space="0" w:color="auto"/>
            <w:bottom w:val="none" w:sz="0" w:space="0" w:color="auto"/>
            <w:right w:val="none" w:sz="0" w:space="0" w:color="auto"/>
          </w:divBdr>
        </w:div>
        <w:div w:id="1975794540">
          <w:marLeft w:val="547"/>
          <w:marRight w:val="0"/>
          <w:marTop w:val="0"/>
          <w:marBottom w:val="0"/>
          <w:divBdr>
            <w:top w:val="none" w:sz="0" w:space="0" w:color="auto"/>
            <w:left w:val="none" w:sz="0" w:space="0" w:color="auto"/>
            <w:bottom w:val="none" w:sz="0" w:space="0" w:color="auto"/>
            <w:right w:val="none" w:sz="0" w:space="0" w:color="auto"/>
          </w:divBdr>
        </w:div>
      </w:divsChild>
    </w:div>
    <w:div w:id="1045762987">
      <w:bodyDiv w:val="1"/>
      <w:marLeft w:val="0"/>
      <w:marRight w:val="0"/>
      <w:marTop w:val="0"/>
      <w:marBottom w:val="0"/>
      <w:divBdr>
        <w:top w:val="none" w:sz="0" w:space="0" w:color="auto"/>
        <w:left w:val="none" w:sz="0" w:space="0" w:color="auto"/>
        <w:bottom w:val="none" w:sz="0" w:space="0" w:color="auto"/>
        <w:right w:val="none" w:sz="0" w:space="0" w:color="auto"/>
      </w:divBdr>
    </w:div>
    <w:div w:id="1048189843">
      <w:bodyDiv w:val="1"/>
      <w:marLeft w:val="0"/>
      <w:marRight w:val="0"/>
      <w:marTop w:val="0"/>
      <w:marBottom w:val="0"/>
      <w:divBdr>
        <w:top w:val="none" w:sz="0" w:space="0" w:color="auto"/>
        <w:left w:val="none" w:sz="0" w:space="0" w:color="auto"/>
        <w:bottom w:val="none" w:sz="0" w:space="0" w:color="auto"/>
        <w:right w:val="none" w:sz="0" w:space="0" w:color="auto"/>
      </w:divBdr>
    </w:div>
    <w:div w:id="1048455516">
      <w:bodyDiv w:val="1"/>
      <w:marLeft w:val="0"/>
      <w:marRight w:val="0"/>
      <w:marTop w:val="0"/>
      <w:marBottom w:val="0"/>
      <w:divBdr>
        <w:top w:val="none" w:sz="0" w:space="0" w:color="auto"/>
        <w:left w:val="none" w:sz="0" w:space="0" w:color="auto"/>
        <w:bottom w:val="none" w:sz="0" w:space="0" w:color="auto"/>
        <w:right w:val="none" w:sz="0" w:space="0" w:color="auto"/>
      </w:divBdr>
    </w:div>
    <w:div w:id="1049182396">
      <w:bodyDiv w:val="1"/>
      <w:marLeft w:val="0"/>
      <w:marRight w:val="0"/>
      <w:marTop w:val="0"/>
      <w:marBottom w:val="0"/>
      <w:divBdr>
        <w:top w:val="none" w:sz="0" w:space="0" w:color="auto"/>
        <w:left w:val="none" w:sz="0" w:space="0" w:color="auto"/>
        <w:bottom w:val="none" w:sz="0" w:space="0" w:color="auto"/>
        <w:right w:val="none" w:sz="0" w:space="0" w:color="auto"/>
      </w:divBdr>
    </w:div>
    <w:div w:id="1052848662">
      <w:bodyDiv w:val="1"/>
      <w:marLeft w:val="0"/>
      <w:marRight w:val="0"/>
      <w:marTop w:val="0"/>
      <w:marBottom w:val="0"/>
      <w:divBdr>
        <w:top w:val="none" w:sz="0" w:space="0" w:color="auto"/>
        <w:left w:val="none" w:sz="0" w:space="0" w:color="auto"/>
        <w:bottom w:val="none" w:sz="0" w:space="0" w:color="auto"/>
        <w:right w:val="none" w:sz="0" w:space="0" w:color="auto"/>
      </w:divBdr>
      <w:divsChild>
        <w:div w:id="61148020">
          <w:marLeft w:val="1166"/>
          <w:marRight w:val="0"/>
          <w:marTop w:val="0"/>
          <w:marBottom w:val="0"/>
          <w:divBdr>
            <w:top w:val="none" w:sz="0" w:space="0" w:color="auto"/>
            <w:left w:val="none" w:sz="0" w:space="0" w:color="auto"/>
            <w:bottom w:val="none" w:sz="0" w:space="0" w:color="auto"/>
            <w:right w:val="none" w:sz="0" w:space="0" w:color="auto"/>
          </w:divBdr>
        </w:div>
        <w:div w:id="162279723">
          <w:marLeft w:val="1166"/>
          <w:marRight w:val="0"/>
          <w:marTop w:val="0"/>
          <w:marBottom w:val="0"/>
          <w:divBdr>
            <w:top w:val="none" w:sz="0" w:space="0" w:color="auto"/>
            <w:left w:val="none" w:sz="0" w:space="0" w:color="auto"/>
            <w:bottom w:val="none" w:sz="0" w:space="0" w:color="auto"/>
            <w:right w:val="none" w:sz="0" w:space="0" w:color="auto"/>
          </w:divBdr>
        </w:div>
        <w:div w:id="315191025">
          <w:marLeft w:val="547"/>
          <w:marRight w:val="0"/>
          <w:marTop w:val="0"/>
          <w:marBottom w:val="0"/>
          <w:divBdr>
            <w:top w:val="none" w:sz="0" w:space="0" w:color="auto"/>
            <w:left w:val="none" w:sz="0" w:space="0" w:color="auto"/>
            <w:bottom w:val="none" w:sz="0" w:space="0" w:color="auto"/>
            <w:right w:val="none" w:sz="0" w:space="0" w:color="auto"/>
          </w:divBdr>
        </w:div>
        <w:div w:id="948050846">
          <w:marLeft w:val="1166"/>
          <w:marRight w:val="0"/>
          <w:marTop w:val="0"/>
          <w:marBottom w:val="0"/>
          <w:divBdr>
            <w:top w:val="none" w:sz="0" w:space="0" w:color="auto"/>
            <w:left w:val="none" w:sz="0" w:space="0" w:color="auto"/>
            <w:bottom w:val="none" w:sz="0" w:space="0" w:color="auto"/>
            <w:right w:val="none" w:sz="0" w:space="0" w:color="auto"/>
          </w:divBdr>
        </w:div>
        <w:div w:id="1399087829">
          <w:marLeft w:val="547"/>
          <w:marRight w:val="0"/>
          <w:marTop w:val="0"/>
          <w:marBottom w:val="0"/>
          <w:divBdr>
            <w:top w:val="none" w:sz="0" w:space="0" w:color="auto"/>
            <w:left w:val="none" w:sz="0" w:space="0" w:color="auto"/>
            <w:bottom w:val="none" w:sz="0" w:space="0" w:color="auto"/>
            <w:right w:val="none" w:sz="0" w:space="0" w:color="auto"/>
          </w:divBdr>
        </w:div>
        <w:div w:id="1546016826">
          <w:marLeft w:val="1166"/>
          <w:marRight w:val="0"/>
          <w:marTop w:val="0"/>
          <w:marBottom w:val="0"/>
          <w:divBdr>
            <w:top w:val="none" w:sz="0" w:space="0" w:color="auto"/>
            <w:left w:val="none" w:sz="0" w:space="0" w:color="auto"/>
            <w:bottom w:val="none" w:sz="0" w:space="0" w:color="auto"/>
            <w:right w:val="none" w:sz="0" w:space="0" w:color="auto"/>
          </w:divBdr>
        </w:div>
      </w:divsChild>
    </w:div>
    <w:div w:id="1054817738">
      <w:bodyDiv w:val="1"/>
      <w:marLeft w:val="0"/>
      <w:marRight w:val="0"/>
      <w:marTop w:val="0"/>
      <w:marBottom w:val="0"/>
      <w:divBdr>
        <w:top w:val="none" w:sz="0" w:space="0" w:color="auto"/>
        <w:left w:val="none" w:sz="0" w:space="0" w:color="auto"/>
        <w:bottom w:val="none" w:sz="0" w:space="0" w:color="auto"/>
        <w:right w:val="none" w:sz="0" w:space="0" w:color="auto"/>
      </w:divBdr>
    </w:div>
    <w:div w:id="1056200316">
      <w:bodyDiv w:val="1"/>
      <w:marLeft w:val="0"/>
      <w:marRight w:val="0"/>
      <w:marTop w:val="0"/>
      <w:marBottom w:val="0"/>
      <w:divBdr>
        <w:top w:val="none" w:sz="0" w:space="0" w:color="auto"/>
        <w:left w:val="none" w:sz="0" w:space="0" w:color="auto"/>
        <w:bottom w:val="none" w:sz="0" w:space="0" w:color="auto"/>
        <w:right w:val="none" w:sz="0" w:space="0" w:color="auto"/>
      </w:divBdr>
      <w:divsChild>
        <w:div w:id="1449620590">
          <w:marLeft w:val="274"/>
          <w:marRight w:val="0"/>
          <w:marTop w:val="240"/>
          <w:marBottom w:val="0"/>
          <w:divBdr>
            <w:top w:val="none" w:sz="0" w:space="0" w:color="auto"/>
            <w:left w:val="none" w:sz="0" w:space="0" w:color="auto"/>
            <w:bottom w:val="none" w:sz="0" w:space="0" w:color="auto"/>
            <w:right w:val="none" w:sz="0" w:space="0" w:color="auto"/>
          </w:divBdr>
        </w:div>
      </w:divsChild>
    </w:div>
    <w:div w:id="1058171018">
      <w:bodyDiv w:val="1"/>
      <w:marLeft w:val="0"/>
      <w:marRight w:val="0"/>
      <w:marTop w:val="0"/>
      <w:marBottom w:val="0"/>
      <w:divBdr>
        <w:top w:val="none" w:sz="0" w:space="0" w:color="auto"/>
        <w:left w:val="none" w:sz="0" w:space="0" w:color="auto"/>
        <w:bottom w:val="none" w:sz="0" w:space="0" w:color="auto"/>
        <w:right w:val="none" w:sz="0" w:space="0" w:color="auto"/>
      </w:divBdr>
    </w:div>
    <w:div w:id="1058744774">
      <w:bodyDiv w:val="1"/>
      <w:marLeft w:val="0"/>
      <w:marRight w:val="0"/>
      <w:marTop w:val="0"/>
      <w:marBottom w:val="0"/>
      <w:divBdr>
        <w:top w:val="none" w:sz="0" w:space="0" w:color="auto"/>
        <w:left w:val="none" w:sz="0" w:space="0" w:color="auto"/>
        <w:bottom w:val="none" w:sz="0" w:space="0" w:color="auto"/>
        <w:right w:val="none" w:sz="0" w:space="0" w:color="auto"/>
      </w:divBdr>
      <w:divsChild>
        <w:div w:id="593249007">
          <w:marLeft w:val="562"/>
          <w:marRight w:val="0"/>
          <w:marTop w:val="0"/>
          <w:marBottom w:val="0"/>
          <w:divBdr>
            <w:top w:val="none" w:sz="0" w:space="0" w:color="auto"/>
            <w:left w:val="none" w:sz="0" w:space="0" w:color="auto"/>
            <w:bottom w:val="none" w:sz="0" w:space="0" w:color="auto"/>
            <w:right w:val="none" w:sz="0" w:space="0" w:color="auto"/>
          </w:divBdr>
        </w:div>
        <w:div w:id="1489176939">
          <w:marLeft w:val="562"/>
          <w:marRight w:val="0"/>
          <w:marTop w:val="0"/>
          <w:marBottom w:val="0"/>
          <w:divBdr>
            <w:top w:val="none" w:sz="0" w:space="0" w:color="auto"/>
            <w:left w:val="none" w:sz="0" w:space="0" w:color="auto"/>
            <w:bottom w:val="none" w:sz="0" w:space="0" w:color="auto"/>
            <w:right w:val="none" w:sz="0" w:space="0" w:color="auto"/>
          </w:divBdr>
        </w:div>
        <w:div w:id="1916351817">
          <w:marLeft w:val="562"/>
          <w:marRight w:val="0"/>
          <w:marTop w:val="0"/>
          <w:marBottom w:val="0"/>
          <w:divBdr>
            <w:top w:val="none" w:sz="0" w:space="0" w:color="auto"/>
            <w:left w:val="none" w:sz="0" w:space="0" w:color="auto"/>
            <w:bottom w:val="none" w:sz="0" w:space="0" w:color="auto"/>
            <w:right w:val="none" w:sz="0" w:space="0" w:color="auto"/>
          </w:divBdr>
        </w:div>
        <w:div w:id="1988702893">
          <w:marLeft w:val="216"/>
          <w:marRight w:val="0"/>
          <w:marTop w:val="240"/>
          <w:marBottom w:val="0"/>
          <w:divBdr>
            <w:top w:val="none" w:sz="0" w:space="0" w:color="auto"/>
            <w:left w:val="none" w:sz="0" w:space="0" w:color="auto"/>
            <w:bottom w:val="none" w:sz="0" w:space="0" w:color="auto"/>
            <w:right w:val="none" w:sz="0" w:space="0" w:color="auto"/>
          </w:divBdr>
        </w:div>
      </w:divsChild>
    </w:div>
    <w:div w:id="1059669177">
      <w:bodyDiv w:val="1"/>
      <w:marLeft w:val="0"/>
      <w:marRight w:val="0"/>
      <w:marTop w:val="0"/>
      <w:marBottom w:val="0"/>
      <w:divBdr>
        <w:top w:val="none" w:sz="0" w:space="0" w:color="auto"/>
        <w:left w:val="none" w:sz="0" w:space="0" w:color="auto"/>
        <w:bottom w:val="none" w:sz="0" w:space="0" w:color="auto"/>
        <w:right w:val="none" w:sz="0" w:space="0" w:color="auto"/>
      </w:divBdr>
    </w:div>
    <w:div w:id="1060522432">
      <w:bodyDiv w:val="1"/>
      <w:marLeft w:val="0"/>
      <w:marRight w:val="0"/>
      <w:marTop w:val="0"/>
      <w:marBottom w:val="0"/>
      <w:divBdr>
        <w:top w:val="none" w:sz="0" w:space="0" w:color="auto"/>
        <w:left w:val="none" w:sz="0" w:space="0" w:color="auto"/>
        <w:bottom w:val="none" w:sz="0" w:space="0" w:color="auto"/>
        <w:right w:val="none" w:sz="0" w:space="0" w:color="auto"/>
      </w:divBdr>
    </w:div>
    <w:div w:id="1064061984">
      <w:bodyDiv w:val="1"/>
      <w:marLeft w:val="0"/>
      <w:marRight w:val="0"/>
      <w:marTop w:val="0"/>
      <w:marBottom w:val="0"/>
      <w:divBdr>
        <w:top w:val="none" w:sz="0" w:space="0" w:color="auto"/>
        <w:left w:val="none" w:sz="0" w:space="0" w:color="auto"/>
        <w:bottom w:val="none" w:sz="0" w:space="0" w:color="auto"/>
        <w:right w:val="none" w:sz="0" w:space="0" w:color="auto"/>
      </w:divBdr>
    </w:div>
    <w:div w:id="1068695801">
      <w:bodyDiv w:val="1"/>
      <w:marLeft w:val="0"/>
      <w:marRight w:val="0"/>
      <w:marTop w:val="0"/>
      <w:marBottom w:val="0"/>
      <w:divBdr>
        <w:top w:val="none" w:sz="0" w:space="0" w:color="auto"/>
        <w:left w:val="none" w:sz="0" w:space="0" w:color="auto"/>
        <w:bottom w:val="none" w:sz="0" w:space="0" w:color="auto"/>
        <w:right w:val="none" w:sz="0" w:space="0" w:color="auto"/>
      </w:divBdr>
    </w:div>
    <w:div w:id="1075736719">
      <w:bodyDiv w:val="1"/>
      <w:marLeft w:val="0"/>
      <w:marRight w:val="0"/>
      <w:marTop w:val="0"/>
      <w:marBottom w:val="0"/>
      <w:divBdr>
        <w:top w:val="none" w:sz="0" w:space="0" w:color="auto"/>
        <w:left w:val="none" w:sz="0" w:space="0" w:color="auto"/>
        <w:bottom w:val="none" w:sz="0" w:space="0" w:color="auto"/>
        <w:right w:val="none" w:sz="0" w:space="0" w:color="auto"/>
      </w:divBdr>
      <w:divsChild>
        <w:div w:id="668099202">
          <w:marLeft w:val="0"/>
          <w:marRight w:val="0"/>
          <w:marTop w:val="0"/>
          <w:marBottom w:val="0"/>
          <w:divBdr>
            <w:top w:val="none" w:sz="0" w:space="0" w:color="auto"/>
            <w:left w:val="none" w:sz="0" w:space="0" w:color="auto"/>
            <w:bottom w:val="none" w:sz="0" w:space="0" w:color="auto"/>
            <w:right w:val="none" w:sz="0" w:space="0" w:color="auto"/>
          </w:divBdr>
        </w:div>
        <w:div w:id="734084736">
          <w:marLeft w:val="0"/>
          <w:marRight w:val="0"/>
          <w:marTop w:val="0"/>
          <w:marBottom w:val="0"/>
          <w:divBdr>
            <w:top w:val="none" w:sz="0" w:space="0" w:color="auto"/>
            <w:left w:val="none" w:sz="0" w:space="0" w:color="auto"/>
            <w:bottom w:val="none" w:sz="0" w:space="0" w:color="auto"/>
            <w:right w:val="none" w:sz="0" w:space="0" w:color="auto"/>
          </w:divBdr>
        </w:div>
        <w:div w:id="801774969">
          <w:marLeft w:val="0"/>
          <w:marRight w:val="0"/>
          <w:marTop w:val="0"/>
          <w:marBottom w:val="0"/>
          <w:divBdr>
            <w:top w:val="none" w:sz="0" w:space="0" w:color="auto"/>
            <w:left w:val="none" w:sz="0" w:space="0" w:color="auto"/>
            <w:bottom w:val="none" w:sz="0" w:space="0" w:color="auto"/>
            <w:right w:val="none" w:sz="0" w:space="0" w:color="auto"/>
          </w:divBdr>
        </w:div>
        <w:div w:id="954214970">
          <w:marLeft w:val="0"/>
          <w:marRight w:val="0"/>
          <w:marTop w:val="0"/>
          <w:marBottom w:val="0"/>
          <w:divBdr>
            <w:top w:val="none" w:sz="0" w:space="0" w:color="auto"/>
            <w:left w:val="none" w:sz="0" w:space="0" w:color="auto"/>
            <w:bottom w:val="none" w:sz="0" w:space="0" w:color="auto"/>
            <w:right w:val="none" w:sz="0" w:space="0" w:color="auto"/>
          </w:divBdr>
        </w:div>
        <w:div w:id="1110393248">
          <w:marLeft w:val="0"/>
          <w:marRight w:val="0"/>
          <w:marTop w:val="0"/>
          <w:marBottom w:val="0"/>
          <w:divBdr>
            <w:top w:val="none" w:sz="0" w:space="0" w:color="auto"/>
            <w:left w:val="none" w:sz="0" w:space="0" w:color="auto"/>
            <w:bottom w:val="none" w:sz="0" w:space="0" w:color="auto"/>
            <w:right w:val="none" w:sz="0" w:space="0" w:color="auto"/>
          </w:divBdr>
        </w:div>
        <w:div w:id="1641569151">
          <w:marLeft w:val="0"/>
          <w:marRight w:val="0"/>
          <w:marTop w:val="0"/>
          <w:marBottom w:val="0"/>
          <w:divBdr>
            <w:top w:val="none" w:sz="0" w:space="0" w:color="auto"/>
            <w:left w:val="none" w:sz="0" w:space="0" w:color="auto"/>
            <w:bottom w:val="none" w:sz="0" w:space="0" w:color="auto"/>
            <w:right w:val="none" w:sz="0" w:space="0" w:color="auto"/>
          </w:divBdr>
        </w:div>
        <w:div w:id="1979844752">
          <w:marLeft w:val="0"/>
          <w:marRight w:val="0"/>
          <w:marTop w:val="0"/>
          <w:marBottom w:val="0"/>
          <w:divBdr>
            <w:top w:val="none" w:sz="0" w:space="0" w:color="auto"/>
            <w:left w:val="none" w:sz="0" w:space="0" w:color="auto"/>
            <w:bottom w:val="none" w:sz="0" w:space="0" w:color="auto"/>
            <w:right w:val="none" w:sz="0" w:space="0" w:color="auto"/>
          </w:divBdr>
        </w:div>
        <w:div w:id="2090348662">
          <w:marLeft w:val="0"/>
          <w:marRight w:val="0"/>
          <w:marTop w:val="0"/>
          <w:marBottom w:val="0"/>
          <w:divBdr>
            <w:top w:val="none" w:sz="0" w:space="0" w:color="auto"/>
            <w:left w:val="none" w:sz="0" w:space="0" w:color="auto"/>
            <w:bottom w:val="none" w:sz="0" w:space="0" w:color="auto"/>
            <w:right w:val="none" w:sz="0" w:space="0" w:color="auto"/>
          </w:divBdr>
        </w:div>
      </w:divsChild>
    </w:div>
    <w:div w:id="1076435804">
      <w:bodyDiv w:val="1"/>
      <w:marLeft w:val="0"/>
      <w:marRight w:val="0"/>
      <w:marTop w:val="0"/>
      <w:marBottom w:val="0"/>
      <w:divBdr>
        <w:top w:val="none" w:sz="0" w:space="0" w:color="auto"/>
        <w:left w:val="none" w:sz="0" w:space="0" w:color="auto"/>
        <w:bottom w:val="none" w:sz="0" w:space="0" w:color="auto"/>
        <w:right w:val="none" w:sz="0" w:space="0" w:color="auto"/>
      </w:divBdr>
    </w:div>
    <w:div w:id="1080100430">
      <w:bodyDiv w:val="1"/>
      <w:marLeft w:val="0"/>
      <w:marRight w:val="0"/>
      <w:marTop w:val="0"/>
      <w:marBottom w:val="0"/>
      <w:divBdr>
        <w:top w:val="none" w:sz="0" w:space="0" w:color="auto"/>
        <w:left w:val="none" w:sz="0" w:space="0" w:color="auto"/>
        <w:bottom w:val="none" w:sz="0" w:space="0" w:color="auto"/>
        <w:right w:val="none" w:sz="0" w:space="0" w:color="auto"/>
      </w:divBdr>
    </w:div>
    <w:div w:id="1081100421">
      <w:bodyDiv w:val="1"/>
      <w:marLeft w:val="0"/>
      <w:marRight w:val="0"/>
      <w:marTop w:val="0"/>
      <w:marBottom w:val="0"/>
      <w:divBdr>
        <w:top w:val="none" w:sz="0" w:space="0" w:color="auto"/>
        <w:left w:val="none" w:sz="0" w:space="0" w:color="auto"/>
        <w:bottom w:val="none" w:sz="0" w:space="0" w:color="auto"/>
        <w:right w:val="none" w:sz="0" w:space="0" w:color="auto"/>
      </w:divBdr>
    </w:div>
    <w:div w:id="1092244973">
      <w:bodyDiv w:val="1"/>
      <w:marLeft w:val="0"/>
      <w:marRight w:val="0"/>
      <w:marTop w:val="0"/>
      <w:marBottom w:val="0"/>
      <w:divBdr>
        <w:top w:val="none" w:sz="0" w:space="0" w:color="auto"/>
        <w:left w:val="none" w:sz="0" w:space="0" w:color="auto"/>
        <w:bottom w:val="none" w:sz="0" w:space="0" w:color="auto"/>
        <w:right w:val="none" w:sz="0" w:space="0" w:color="auto"/>
      </w:divBdr>
    </w:div>
    <w:div w:id="1095056618">
      <w:bodyDiv w:val="1"/>
      <w:marLeft w:val="0"/>
      <w:marRight w:val="0"/>
      <w:marTop w:val="0"/>
      <w:marBottom w:val="0"/>
      <w:divBdr>
        <w:top w:val="none" w:sz="0" w:space="0" w:color="auto"/>
        <w:left w:val="none" w:sz="0" w:space="0" w:color="auto"/>
        <w:bottom w:val="none" w:sz="0" w:space="0" w:color="auto"/>
        <w:right w:val="none" w:sz="0" w:space="0" w:color="auto"/>
      </w:divBdr>
    </w:div>
    <w:div w:id="1101683576">
      <w:bodyDiv w:val="1"/>
      <w:marLeft w:val="0"/>
      <w:marRight w:val="0"/>
      <w:marTop w:val="0"/>
      <w:marBottom w:val="0"/>
      <w:divBdr>
        <w:top w:val="none" w:sz="0" w:space="0" w:color="auto"/>
        <w:left w:val="none" w:sz="0" w:space="0" w:color="auto"/>
        <w:bottom w:val="none" w:sz="0" w:space="0" w:color="auto"/>
        <w:right w:val="none" w:sz="0" w:space="0" w:color="auto"/>
      </w:divBdr>
    </w:div>
    <w:div w:id="1101727615">
      <w:bodyDiv w:val="1"/>
      <w:marLeft w:val="0"/>
      <w:marRight w:val="0"/>
      <w:marTop w:val="0"/>
      <w:marBottom w:val="0"/>
      <w:divBdr>
        <w:top w:val="none" w:sz="0" w:space="0" w:color="auto"/>
        <w:left w:val="none" w:sz="0" w:space="0" w:color="auto"/>
        <w:bottom w:val="none" w:sz="0" w:space="0" w:color="auto"/>
        <w:right w:val="none" w:sz="0" w:space="0" w:color="auto"/>
      </w:divBdr>
      <w:divsChild>
        <w:div w:id="1846703057">
          <w:marLeft w:val="850"/>
          <w:marRight w:val="0"/>
          <w:marTop w:val="0"/>
          <w:marBottom w:val="0"/>
          <w:divBdr>
            <w:top w:val="none" w:sz="0" w:space="0" w:color="auto"/>
            <w:left w:val="none" w:sz="0" w:space="0" w:color="auto"/>
            <w:bottom w:val="none" w:sz="0" w:space="0" w:color="auto"/>
            <w:right w:val="none" w:sz="0" w:space="0" w:color="auto"/>
          </w:divBdr>
        </w:div>
      </w:divsChild>
    </w:div>
    <w:div w:id="1108235989">
      <w:bodyDiv w:val="1"/>
      <w:marLeft w:val="0"/>
      <w:marRight w:val="0"/>
      <w:marTop w:val="0"/>
      <w:marBottom w:val="0"/>
      <w:divBdr>
        <w:top w:val="none" w:sz="0" w:space="0" w:color="auto"/>
        <w:left w:val="none" w:sz="0" w:space="0" w:color="auto"/>
        <w:bottom w:val="none" w:sz="0" w:space="0" w:color="auto"/>
        <w:right w:val="none" w:sz="0" w:space="0" w:color="auto"/>
      </w:divBdr>
    </w:div>
    <w:div w:id="1109548894">
      <w:bodyDiv w:val="1"/>
      <w:marLeft w:val="0"/>
      <w:marRight w:val="0"/>
      <w:marTop w:val="0"/>
      <w:marBottom w:val="0"/>
      <w:divBdr>
        <w:top w:val="none" w:sz="0" w:space="0" w:color="auto"/>
        <w:left w:val="none" w:sz="0" w:space="0" w:color="auto"/>
        <w:bottom w:val="none" w:sz="0" w:space="0" w:color="auto"/>
        <w:right w:val="none" w:sz="0" w:space="0" w:color="auto"/>
      </w:divBdr>
    </w:div>
    <w:div w:id="1110785543">
      <w:bodyDiv w:val="1"/>
      <w:marLeft w:val="0"/>
      <w:marRight w:val="0"/>
      <w:marTop w:val="0"/>
      <w:marBottom w:val="0"/>
      <w:divBdr>
        <w:top w:val="none" w:sz="0" w:space="0" w:color="auto"/>
        <w:left w:val="none" w:sz="0" w:space="0" w:color="auto"/>
        <w:bottom w:val="none" w:sz="0" w:space="0" w:color="auto"/>
        <w:right w:val="none" w:sz="0" w:space="0" w:color="auto"/>
      </w:divBdr>
      <w:divsChild>
        <w:div w:id="133183089">
          <w:marLeft w:val="274"/>
          <w:marRight w:val="0"/>
          <w:marTop w:val="240"/>
          <w:marBottom w:val="0"/>
          <w:divBdr>
            <w:top w:val="none" w:sz="0" w:space="0" w:color="auto"/>
            <w:left w:val="none" w:sz="0" w:space="0" w:color="auto"/>
            <w:bottom w:val="none" w:sz="0" w:space="0" w:color="auto"/>
            <w:right w:val="none" w:sz="0" w:space="0" w:color="auto"/>
          </w:divBdr>
        </w:div>
        <w:div w:id="530142655">
          <w:marLeft w:val="533"/>
          <w:marRight w:val="0"/>
          <w:marTop w:val="0"/>
          <w:marBottom w:val="0"/>
          <w:divBdr>
            <w:top w:val="none" w:sz="0" w:space="0" w:color="auto"/>
            <w:left w:val="none" w:sz="0" w:space="0" w:color="auto"/>
            <w:bottom w:val="none" w:sz="0" w:space="0" w:color="auto"/>
            <w:right w:val="none" w:sz="0" w:space="0" w:color="auto"/>
          </w:divBdr>
        </w:div>
        <w:div w:id="731776105">
          <w:marLeft w:val="274"/>
          <w:marRight w:val="0"/>
          <w:marTop w:val="240"/>
          <w:marBottom w:val="0"/>
          <w:divBdr>
            <w:top w:val="none" w:sz="0" w:space="0" w:color="auto"/>
            <w:left w:val="none" w:sz="0" w:space="0" w:color="auto"/>
            <w:bottom w:val="none" w:sz="0" w:space="0" w:color="auto"/>
            <w:right w:val="none" w:sz="0" w:space="0" w:color="auto"/>
          </w:divBdr>
        </w:div>
        <w:div w:id="1011180462">
          <w:marLeft w:val="533"/>
          <w:marRight w:val="0"/>
          <w:marTop w:val="0"/>
          <w:marBottom w:val="0"/>
          <w:divBdr>
            <w:top w:val="none" w:sz="0" w:space="0" w:color="auto"/>
            <w:left w:val="none" w:sz="0" w:space="0" w:color="auto"/>
            <w:bottom w:val="none" w:sz="0" w:space="0" w:color="auto"/>
            <w:right w:val="none" w:sz="0" w:space="0" w:color="auto"/>
          </w:divBdr>
        </w:div>
        <w:div w:id="1408652421">
          <w:marLeft w:val="274"/>
          <w:marRight w:val="0"/>
          <w:marTop w:val="240"/>
          <w:marBottom w:val="0"/>
          <w:divBdr>
            <w:top w:val="none" w:sz="0" w:space="0" w:color="auto"/>
            <w:left w:val="none" w:sz="0" w:space="0" w:color="auto"/>
            <w:bottom w:val="none" w:sz="0" w:space="0" w:color="auto"/>
            <w:right w:val="none" w:sz="0" w:space="0" w:color="auto"/>
          </w:divBdr>
        </w:div>
        <w:div w:id="1533957060">
          <w:marLeft w:val="274"/>
          <w:marRight w:val="0"/>
          <w:marTop w:val="240"/>
          <w:marBottom w:val="0"/>
          <w:divBdr>
            <w:top w:val="none" w:sz="0" w:space="0" w:color="auto"/>
            <w:left w:val="none" w:sz="0" w:space="0" w:color="auto"/>
            <w:bottom w:val="none" w:sz="0" w:space="0" w:color="auto"/>
            <w:right w:val="none" w:sz="0" w:space="0" w:color="auto"/>
          </w:divBdr>
        </w:div>
        <w:div w:id="1750342459">
          <w:marLeft w:val="274"/>
          <w:marRight w:val="0"/>
          <w:marTop w:val="240"/>
          <w:marBottom w:val="0"/>
          <w:divBdr>
            <w:top w:val="none" w:sz="0" w:space="0" w:color="auto"/>
            <w:left w:val="none" w:sz="0" w:space="0" w:color="auto"/>
            <w:bottom w:val="none" w:sz="0" w:space="0" w:color="auto"/>
            <w:right w:val="none" w:sz="0" w:space="0" w:color="auto"/>
          </w:divBdr>
        </w:div>
      </w:divsChild>
    </w:div>
    <w:div w:id="1111433671">
      <w:bodyDiv w:val="1"/>
      <w:marLeft w:val="0"/>
      <w:marRight w:val="0"/>
      <w:marTop w:val="0"/>
      <w:marBottom w:val="0"/>
      <w:divBdr>
        <w:top w:val="none" w:sz="0" w:space="0" w:color="auto"/>
        <w:left w:val="none" w:sz="0" w:space="0" w:color="auto"/>
        <w:bottom w:val="none" w:sz="0" w:space="0" w:color="auto"/>
        <w:right w:val="none" w:sz="0" w:space="0" w:color="auto"/>
      </w:divBdr>
    </w:div>
    <w:div w:id="1113211253">
      <w:bodyDiv w:val="1"/>
      <w:marLeft w:val="0"/>
      <w:marRight w:val="0"/>
      <w:marTop w:val="0"/>
      <w:marBottom w:val="0"/>
      <w:divBdr>
        <w:top w:val="none" w:sz="0" w:space="0" w:color="auto"/>
        <w:left w:val="none" w:sz="0" w:space="0" w:color="auto"/>
        <w:bottom w:val="none" w:sz="0" w:space="0" w:color="auto"/>
        <w:right w:val="none" w:sz="0" w:space="0" w:color="auto"/>
      </w:divBdr>
    </w:div>
    <w:div w:id="1119225580">
      <w:bodyDiv w:val="1"/>
      <w:marLeft w:val="0"/>
      <w:marRight w:val="0"/>
      <w:marTop w:val="0"/>
      <w:marBottom w:val="0"/>
      <w:divBdr>
        <w:top w:val="none" w:sz="0" w:space="0" w:color="auto"/>
        <w:left w:val="none" w:sz="0" w:space="0" w:color="auto"/>
        <w:bottom w:val="none" w:sz="0" w:space="0" w:color="auto"/>
        <w:right w:val="none" w:sz="0" w:space="0" w:color="auto"/>
      </w:divBdr>
      <w:divsChild>
        <w:div w:id="253051930">
          <w:marLeft w:val="1080"/>
          <w:marRight w:val="0"/>
          <w:marTop w:val="0"/>
          <w:marBottom w:val="0"/>
          <w:divBdr>
            <w:top w:val="none" w:sz="0" w:space="0" w:color="auto"/>
            <w:left w:val="none" w:sz="0" w:space="0" w:color="auto"/>
            <w:bottom w:val="none" w:sz="0" w:space="0" w:color="auto"/>
            <w:right w:val="none" w:sz="0" w:space="0" w:color="auto"/>
          </w:divBdr>
        </w:div>
        <w:div w:id="1009337253">
          <w:marLeft w:val="821"/>
          <w:marRight w:val="0"/>
          <w:marTop w:val="0"/>
          <w:marBottom w:val="0"/>
          <w:divBdr>
            <w:top w:val="none" w:sz="0" w:space="0" w:color="auto"/>
            <w:left w:val="none" w:sz="0" w:space="0" w:color="auto"/>
            <w:bottom w:val="none" w:sz="0" w:space="0" w:color="auto"/>
            <w:right w:val="none" w:sz="0" w:space="0" w:color="auto"/>
          </w:divBdr>
        </w:div>
        <w:div w:id="1028409033">
          <w:marLeft w:val="821"/>
          <w:marRight w:val="0"/>
          <w:marTop w:val="0"/>
          <w:marBottom w:val="0"/>
          <w:divBdr>
            <w:top w:val="none" w:sz="0" w:space="0" w:color="auto"/>
            <w:left w:val="none" w:sz="0" w:space="0" w:color="auto"/>
            <w:bottom w:val="none" w:sz="0" w:space="0" w:color="auto"/>
            <w:right w:val="none" w:sz="0" w:space="0" w:color="auto"/>
          </w:divBdr>
        </w:div>
        <w:div w:id="1516458351">
          <w:marLeft w:val="821"/>
          <w:marRight w:val="0"/>
          <w:marTop w:val="0"/>
          <w:marBottom w:val="0"/>
          <w:divBdr>
            <w:top w:val="none" w:sz="0" w:space="0" w:color="auto"/>
            <w:left w:val="none" w:sz="0" w:space="0" w:color="auto"/>
            <w:bottom w:val="none" w:sz="0" w:space="0" w:color="auto"/>
            <w:right w:val="none" w:sz="0" w:space="0" w:color="auto"/>
          </w:divBdr>
        </w:div>
      </w:divsChild>
    </w:div>
    <w:div w:id="1120228163">
      <w:bodyDiv w:val="1"/>
      <w:marLeft w:val="0"/>
      <w:marRight w:val="0"/>
      <w:marTop w:val="0"/>
      <w:marBottom w:val="0"/>
      <w:divBdr>
        <w:top w:val="none" w:sz="0" w:space="0" w:color="auto"/>
        <w:left w:val="none" w:sz="0" w:space="0" w:color="auto"/>
        <w:bottom w:val="none" w:sz="0" w:space="0" w:color="auto"/>
        <w:right w:val="none" w:sz="0" w:space="0" w:color="auto"/>
      </w:divBdr>
    </w:div>
    <w:div w:id="1123303168">
      <w:bodyDiv w:val="1"/>
      <w:marLeft w:val="0"/>
      <w:marRight w:val="0"/>
      <w:marTop w:val="0"/>
      <w:marBottom w:val="0"/>
      <w:divBdr>
        <w:top w:val="none" w:sz="0" w:space="0" w:color="auto"/>
        <w:left w:val="none" w:sz="0" w:space="0" w:color="auto"/>
        <w:bottom w:val="none" w:sz="0" w:space="0" w:color="auto"/>
        <w:right w:val="none" w:sz="0" w:space="0" w:color="auto"/>
      </w:divBdr>
    </w:div>
    <w:div w:id="1123812300">
      <w:bodyDiv w:val="1"/>
      <w:marLeft w:val="0"/>
      <w:marRight w:val="0"/>
      <w:marTop w:val="0"/>
      <w:marBottom w:val="0"/>
      <w:divBdr>
        <w:top w:val="none" w:sz="0" w:space="0" w:color="auto"/>
        <w:left w:val="none" w:sz="0" w:space="0" w:color="auto"/>
        <w:bottom w:val="none" w:sz="0" w:space="0" w:color="auto"/>
        <w:right w:val="none" w:sz="0" w:space="0" w:color="auto"/>
      </w:divBdr>
    </w:div>
    <w:div w:id="1126394499">
      <w:bodyDiv w:val="1"/>
      <w:marLeft w:val="0"/>
      <w:marRight w:val="0"/>
      <w:marTop w:val="0"/>
      <w:marBottom w:val="0"/>
      <w:divBdr>
        <w:top w:val="none" w:sz="0" w:space="0" w:color="auto"/>
        <w:left w:val="none" w:sz="0" w:space="0" w:color="auto"/>
        <w:bottom w:val="none" w:sz="0" w:space="0" w:color="auto"/>
        <w:right w:val="none" w:sz="0" w:space="0" w:color="auto"/>
      </w:divBdr>
    </w:div>
    <w:div w:id="1127507243">
      <w:bodyDiv w:val="1"/>
      <w:marLeft w:val="0"/>
      <w:marRight w:val="0"/>
      <w:marTop w:val="0"/>
      <w:marBottom w:val="0"/>
      <w:divBdr>
        <w:top w:val="none" w:sz="0" w:space="0" w:color="auto"/>
        <w:left w:val="none" w:sz="0" w:space="0" w:color="auto"/>
        <w:bottom w:val="none" w:sz="0" w:space="0" w:color="auto"/>
        <w:right w:val="none" w:sz="0" w:space="0" w:color="auto"/>
      </w:divBdr>
      <w:divsChild>
        <w:div w:id="802885576">
          <w:marLeft w:val="0"/>
          <w:marRight w:val="0"/>
          <w:marTop w:val="0"/>
          <w:marBottom w:val="0"/>
          <w:divBdr>
            <w:top w:val="none" w:sz="0" w:space="0" w:color="auto"/>
            <w:left w:val="none" w:sz="0" w:space="0" w:color="auto"/>
            <w:bottom w:val="none" w:sz="0" w:space="0" w:color="auto"/>
            <w:right w:val="none" w:sz="0" w:space="0" w:color="auto"/>
          </w:divBdr>
        </w:div>
        <w:div w:id="2145585031">
          <w:marLeft w:val="0"/>
          <w:marRight w:val="0"/>
          <w:marTop w:val="0"/>
          <w:marBottom w:val="0"/>
          <w:divBdr>
            <w:top w:val="none" w:sz="0" w:space="0" w:color="auto"/>
            <w:left w:val="none" w:sz="0" w:space="0" w:color="auto"/>
            <w:bottom w:val="none" w:sz="0" w:space="0" w:color="auto"/>
            <w:right w:val="none" w:sz="0" w:space="0" w:color="auto"/>
          </w:divBdr>
        </w:div>
      </w:divsChild>
    </w:div>
    <w:div w:id="1138448944">
      <w:bodyDiv w:val="1"/>
      <w:marLeft w:val="0"/>
      <w:marRight w:val="0"/>
      <w:marTop w:val="0"/>
      <w:marBottom w:val="0"/>
      <w:divBdr>
        <w:top w:val="none" w:sz="0" w:space="0" w:color="auto"/>
        <w:left w:val="none" w:sz="0" w:space="0" w:color="auto"/>
        <w:bottom w:val="none" w:sz="0" w:space="0" w:color="auto"/>
        <w:right w:val="none" w:sz="0" w:space="0" w:color="auto"/>
      </w:divBdr>
    </w:div>
    <w:div w:id="1138457241">
      <w:bodyDiv w:val="1"/>
      <w:marLeft w:val="0"/>
      <w:marRight w:val="0"/>
      <w:marTop w:val="0"/>
      <w:marBottom w:val="0"/>
      <w:divBdr>
        <w:top w:val="none" w:sz="0" w:space="0" w:color="auto"/>
        <w:left w:val="none" w:sz="0" w:space="0" w:color="auto"/>
        <w:bottom w:val="none" w:sz="0" w:space="0" w:color="auto"/>
        <w:right w:val="none" w:sz="0" w:space="0" w:color="auto"/>
      </w:divBdr>
    </w:div>
    <w:div w:id="1141315021">
      <w:bodyDiv w:val="1"/>
      <w:marLeft w:val="0"/>
      <w:marRight w:val="0"/>
      <w:marTop w:val="0"/>
      <w:marBottom w:val="0"/>
      <w:divBdr>
        <w:top w:val="none" w:sz="0" w:space="0" w:color="auto"/>
        <w:left w:val="none" w:sz="0" w:space="0" w:color="auto"/>
        <w:bottom w:val="none" w:sz="0" w:space="0" w:color="auto"/>
        <w:right w:val="none" w:sz="0" w:space="0" w:color="auto"/>
      </w:divBdr>
      <w:divsChild>
        <w:div w:id="28649088">
          <w:marLeft w:val="216"/>
          <w:marRight w:val="0"/>
          <w:marTop w:val="240"/>
          <w:marBottom w:val="0"/>
          <w:divBdr>
            <w:top w:val="none" w:sz="0" w:space="0" w:color="auto"/>
            <w:left w:val="none" w:sz="0" w:space="0" w:color="auto"/>
            <w:bottom w:val="none" w:sz="0" w:space="0" w:color="auto"/>
            <w:right w:val="none" w:sz="0" w:space="0" w:color="auto"/>
          </w:divBdr>
        </w:div>
        <w:div w:id="1041709419">
          <w:marLeft w:val="216"/>
          <w:marRight w:val="0"/>
          <w:marTop w:val="240"/>
          <w:marBottom w:val="0"/>
          <w:divBdr>
            <w:top w:val="none" w:sz="0" w:space="0" w:color="auto"/>
            <w:left w:val="none" w:sz="0" w:space="0" w:color="auto"/>
            <w:bottom w:val="none" w:sz="0" w:space="0" w:color="auto"/>
            <w:right w:val="none" w:sz="0" w:space="0" w:color="auto"/>
          </w:divBdr>
        </w:div>
        <w:div w:id="1637031748">
          <w:marLeft w:val="216"/>
          <w:marRight w:val="0"/>
          <w:marTop w:val="240"/>
          <w:marBottom w:val="0"/>
          <w:divBdr>
            <w:top w:val="none" w:sz="0" w:space="0" w:color="auto"/>
            <w:left w:val="none" w:sz="0" w:space="0" w:color="auto"/>
            <w:bottom w:val="none" w:sz="0" w:space="0" w:color="auto"/>
            <w:right w:val="none" w:sz="0" w:space="0" w:color="auto"/>
          </w:divBdr>
        </w:div>
      </w:divsChild>
    </w:div>
    <w:div w:id="1142307077">
      <w:bodyDiv w:val="1"/>
      <w:marLeft w:val="0"/>
      <w:marRight w:val="0"/>
      <w:marTop w:val="0"/>
      <w:marBottom w:val="0"/>
      <w:divBdr>
        <w:top w:val="none" w:sz="0" w:space="0" w:color="auto"/>
        <w:left w:val="none" w:sz="0" w:space="0" w:color="auto"/>
        <w:bottom w:val="none" w:sz="0" w:space="0" w:color="auto"/>
        <w:right w:val="none" w:sz="0" w:space="0" w:color="auto"/>
      </w:divBdr>
    </w:div>
    <w:div w:id="1144390315">
      <w:bodyDiv w:val="1"/>
      <w:marLeft w:val="0"/>
      <w:marRight w:val="0"/>
      <w:marTop w:val="0"/>
      <w:marBottom w:val="0"/>
      <w:divBdr>
        <w:top w:val="none" w:sz="0" w:space="0" w:color="auto"/>
        <w:left w:val="none" w:sz="0" w:space="0" w:color="auto"/>
        <w:bottom w:val="none" w:sz="0" w:space="0" w:color="auto"/>
        <w:right w:val="none" w:sz="0" w:space="0" w:color="auto"/>
      </w:divBdr>
    </w:div>
    <w:div w:id="1144854907">
      <w:bodyDiv w:val="1"/>
      <w:marLeft w:val="0"/>
      <w:marRight w:val="0"/>
      <w:marTop w:val="0"/>
      <w:marBottom w:val="0"/>
      <w:divBdr>
        <w:top w:val="none" w:sz="0" w:space="0" w:color="auto"/>
        <w:left w:val="none" w:sz="0" w:space="0" w:color="auto"/>
        <w:bottom w:val="none" w:sz="0" w:space="0" w:color="auto"/>
        <w:right w:val="none" w:sz="0" w:space="0" w:color="auto"/>
      </w:divBdr>
      <w:divsChild>
        <w:div w:id="14963686">
          <w:marLeft w:val="0"/>
          <w:marRight w:val="0"/>
          <w:marTop w:val="0"/>
          <w:marBottom w:val="0"/>
          <w:divBdr>
            <w:top w:val="none" w:sz="0" w:space="0" w:color="auto"/>
            <w:left w:val="none" w:sz="0" w:space="0" w:color="auto"/>
            <w:bottom w:val="none" w:sz="0" w:space="0" w:color="auto"/>
            <w:right w:val="none" w:sz="0" w:space="0" w:color="auto"/>
          </w:divBdr>
        </w:div>
        <w:div w:id="251790567">
          <w:marLeft w:val="0"/>
          <w:marRight w:val="0"/>
          <w:marTop w:val="0"/>
          <w:marBottom w:val="0"/>
          <w:divBdr>
            <w:top w:val="none" w:sz="0" w:space="0" w:color="auto"/>
            <w:left w:val="none" w:sz="0" w:space="0" w:color="auto"/>
            <w:bottom w:val="none" w:sz="0" w:space="0" w:color="auto"/>
            <w:right w:val="none" w:sz="0" w:space="0" w:color="auto"/>
          </w:divBdr>
        </w:div>
        <w:div w:id="366099565">
          <w:marLeft w:val="0"/>
          <w:marRight w:val="0"/>
          <w:marTop w:val="0"/>
          <w:marBottom w:val="0"/>
          <w:divBdr>
            <w:top w:val="none" w:sz="0" w:space="0" w:color="auto"/>
            <w:left w:val="none" w:sz="0" w:space="0" w:color="auto"/>
            <w:bottom w:val="none" w:sz="0" w:space="0" w:color="auto"/>
            <w:right w:val="none" w:sz="0" w:space="0" w:color="auto"/>
          </w:divBdr>
        </w:div>
        <w:div w:id="418255084">
          <w:marLeft w:val="0"/>
          <w:marRight w:val="0"/>
          <w:marTop w:val="0"/>
          <w:marBottom w:val="0"/>
          <w:divBdr>
            <w:top w:val="none" w:sz="0" w:space="0" w:color="auto"/>
            <w:left w:val="none" w:sz="0" w:space="0" w:color="auto"/>
            <w:bottom w:val="none" w:sz="0" w:space="0" w:color="auto"/>
            <w:right w:val="none" w:sz="0" w:space="0" w:color="auto"/>
          </w:divBdr>
        </w:div>
        <w:div w:id="760876330">
          <w:marLeft w:val="0"/>
          <w:marRight w:val="0"/>
          <w:marTop w:val="0"/>
          <w:marBottom w:val="0"/>
          <w:divBdr>
            <w:top w:val="none" w:sz="0" w:space="0" w:color="auto"/>
            <w:left w:val="none" w:sz="0" w:space="0" w:color="auto"/>
            <w:bottom w:val="none" w:sz="0" w:space="0" w:color="auto"/>
            <w:right w:val="none" w:sz="0" w:space="0" w:color="auto"/>
          </w:divBdr>
        </w:div>
        <w:div w:id="766002433">
          <w:marLeft w:val="0"/>
          <w:marRight w:val="0"/>
          <w:marTop w:val="0"/>
          <w:marBottom w:val="0"/>
          <w:divBdr>
            <w:top w:val="none" w:sz="0" w:space="0" w:color="auto"/>
            <w:left w:val="none" w:sz="0" w:space="0" w:color="auto"/>
            <w:bottom w:val="none" w:sz="0" w:space="0" w:color="auto"/>
            <w:right w:val="none" w:sz="0" w:space="0" w:color="auto"/>
          </w:divBdr>
        </w:div>
        <w:div w:id="799960382">
          <w:marLeft w:val="0"/>
          <w:marRight w:val="0"/>
          <w:marTop w:val="0"/>
          <w:marBottom w:val="0"/>
          <w:divBdr>
            <w:top w:val="none" w:sz="0" w:space="0" w:color="auto"/>
            <w:left w:val="none" w:sz="0" w:space="0" w:color="auto"/>
            <w:bottom w:val="none" w:sz="0" w:space="0" w:color="auto"/>
            <w:right w:val="none" w:sz="0" w:space="0" w:color="auto"/>
          </w:divBdr>
        </w:div>
        <w:div w:id="923105203">
          <w:marLeft w:val="0"/>
          <w:marRight w:val="0"/>
          <w:marTop w:val="0"/>
          <w:marBottom w:val="0"/>
          <w:divBdr>
            <w:top w:val="none" w:sz="0" w:space="0" w:color="auto"/>
            <w:left w:val="none" w:sz="0" w:space="0" w:color="auto"/>
            <w:bottom w:val="none" w:sz="0" w:space="0" w:color="auto"/>
            <w:right w:val="none" w:sz="0" w:space="0" w:color="auto"/>
          </w:divBdr>
        </w:div>
        <w:div w:id="2050646850">
          <w:marLeft w:val="0"/>
          <w:marRight w:val="0"/>
          <w:marTop w:val="0"/>
          <w:marBottom w:val="0"/>
          <w:divBdr>
            <w:top w:val="none" w:sz="0" w:space="0" w:color="auto"/>
            <w:left w:val="none" w:sz="0" w:space="0" w:color="auto"/>
            <w:bottom w:val="none" w:sz="0" w:space="0" w:color="auto"/>
            <w:right w:val="none" w:sz="0" w:space="0" w:color="auto"/>
          </w:divBdr>
        </w:div>
      </w:divsChild>
    </w:div>
    <w:div w:id="1147552942">
      <w:bodyDiv w:val="1"/>
      <w:marLeft w:val="0"/>
      <w:marRight w:val="0"/>
      <w:marTop w:val="0"/>
      <w:marBottom w:val="0"/>
      <w:divBdr>
        <w:top w:val="none" w:sz="0" w:space="0" w:color="auto"/>
        <w:left w:val="none" w:sz="0" w:space="0" w:color="auto"/>
        <w:bottom w:val="none" w:sz="0" w:space="0" w:color="auto"/>
        <w:right w:val="none" w:sz="0" w:space="0" w:color="auto"/>
      </w:divBdr>
    </w:div>
    <w:div w:id="1148596316">
      <w:bodyDiv w:val="1"/>
      <w:marLeft w:val="0"/>
      <w:marRight w:val="0"/>
      <w:marTop w:val="0"/>
      <w:marBottom w:val="0"/>
      <w:divBdr>
        <w:top w:val="none" w:sz="0" w:space="0" w:color="auto"/>
        <w:left w:val="none" w:sz="0" w:space="0" w:color="auto"/>
        <w:bottom w:val="none" w:sz="0" w:space="0" w:color="auto"/>
        <w:right w:val="none" w:sz="0" w:space="0" w:color="auto"/>
      </w:divBdr>
    </w:div>
    <w:div w:id="1151560806">
      <w:bodyDiv w:val="1"/>
      <w:marLeft w:val="0"/>
      <w:marRight w:val="0"/>
      <w:marTop w:val="0"/>
      <w:marBottom w:val="0"/>
      <w:divBdr>
        <w:top w:val="none" w:sz="0" w:space="0" w:color="auto"/>
        <w:left w:val="none" w:sz="0" w:space="0" w:color="auto"/>
        <w:bottom w:val="none" w:sz="0" w:space="0" w:color="auto"/>
        <w:right w:val="none" w:sz="0" w:space="0" w:color="auto"/>
      </w:divBdr>
    </w:div>
    <w:div w:id="1153254064">
      <w:bodyDiv w:val="1"/>
      <w:marLeft w:val="0"/>
      <w:marRight w:val="0"/>
      <w:marTop w:val="0"/>
      <w:marBottom w:val="0"/>
      <w:divBdr>
        <w:top w:val="none" w:sz="0" w:space="0" w:color="auto"/>
        <w:left w:val="none" w:sz="0" w:space="0" w:color="auto"/>
        <w:bottom w:val="none" w:sz="0" w:space="0" w:color="auto"/>
        <w:right w:val="none" w:sz="0" w:space="0" w:color="auto"/>
      </w:divBdr>
    </w:div>
    <w:div w:id="1155881292">
      <w:bodyDiv w:val="1"/>
      <w:marLeft w:val="0"/>
      <w:marRight w:val="0"/>
      <w:marTop w:val="0"/>
      <w:marBottom w:val="0"/>
      <w:divBdr>
        <w:top w:val="none" w:sz="0" w:space="0" w:color="auto"/>
        <w:left w:val="none" w:sz="0" w:space="0" w:color="auto"/>
        <w:bottom w:val="none" w:sz="0" w:space="0" w:color="auto"/>
        <w:right w:val="none" w:sz="0" w:space="0" w:color="auto"/>
      </w:divBdr>
    </w:div>
    <w:div w:id="1175537572">
      <w:bodyDiv w:val="1"/>
      <w:marLeft w:val="0"/>
      <w:marRight w:val="0"/>
      <w:marTop w:val="0"/>
      <w:marBottom w:val="0"/>
      <w:divBdr>
        <w:top w:val="none" w:sz="0" w:space="0" w:color="auto"/>
        <w:left w:val="none" w:sz="0" w:space="0" w:color="auto"/>
        <w:bottom w:val="none" w:sz="0" w:space="0" w:color="auto"/>
        <w:right w:val="none" w:sz="0" w:space="0" w:color="auto"/>
      </w:divBdr>
      <w:divsChild>
        <w:div w:id="432750908">
          <w:marLeft w:val="1166"/>
          <w:marRight w:val="0"/>
          <w:marTop w:val="0"/>
          <w:marBottom w:val="0"/>
          <w:divBdr>
            <w:top w:val="none" w:sz="0" w:space="0" w:color="auto"/>
            <w:left w:val="none" w:sz="0" w:space="0" w:color="auto"/>
            <w:bottom w:val="none" w:sz="0" w:space="0" w:color="auto"/>
            <w:right w:val="none" w:sz="0" w:space="0" w:color="auto"/>
          </w:divBdr>
        </w:div>
        <w:div w:id="902981208">
          <w:marLeft w:val="547"/>
          <w:marRight w:val="0"/>
          <w:marTop w:val="0"/>
          <w:marBottom w:val="0"/>
          <w:divBdr>
            <w:top w:val="none" w:sz="0" w:space="0" w:color="auto"/>
            <w:left w:val="none" w:sz="0" w:space="0" w:color="auto"/>
            <w:bottom w:val="none" w:sz="0" w:space="0" w:color="auto"/>
            <w:right w:val="none" w:sz="0" w:space="0" w:color="auto"/>
          </w:divBdr>
        </w:div>
        <w:div w:id="1077746059">
          <w:marLeft w:val="547"/>
          <w:marRight w:val="0"/>
          <w:marTop w:val="0"/>
          <w:marBottom w:val="0"/>
          <w:divBdr>
            <w:top w:val="none" w:sz="0" w:space="0" w:color="auto"/>
            <w:left w:val="none" w:sz="0" w:space="0" w:color="auto"/>
            <w:bottom w:val="none" w:sz="0" w:space="0" w:color="auto"/>
            <w:right w:val="none" w:sz="0" w:space="0" w:color="auto"/>
          </w:divBdr>
        </w:div>
        <w:div w:id="1562517665">
          <w:marLeft w:val="1166"/>
          <w:marRight w:val="0"/>
          <w:marTop w:val="0"/>
          <w:marBottom w:val="0"/>
          <w:divBdr>
            <w:top w:val="none" w:sz="0" w:space="0" w:color="auto"/>
            <w:left w:val="none" w:sz="0" w:space="0" w:color="auto"/>
            <w:bottom w:val="none" w:sz="0" w:space="0" w:color="auto"/>
            <w:right w:val="none" w:sz="0" w:space="0" w:color="auto"/>
          </w:divBdr>
        </w:div>
        <w:div w:id="1701971673">
          <w:marLeft w:val="547"/>
          <w:marRight w:val="0"/>
          <w:marTop w:val="0"/>
          <w:marBottom w:val="0"/>
          <w:divBdr>
            <w:top w:val="none" w:sz="0" w:space="0" w:color="auto"/>
            <w:left w:val="none" w:sz="0" w:space="0" w:color="auto"/>
            <w:bottom w:val="none" w:sz="0" w:space="0" w:color="auto"/>
            <w:right w:val="none" w:sz="0" w:space="0" w:color="auto"/>
          </w:divBdr>
        </w:div>
      </w:divsChild>
    </w:div>
    <w:div w:id="1176925757">
      <w:bodyDiv w:val="1"/>
      <w:marLeft w:val="0"/>
      <w:marRight w:val="0"/>
      <w:marTop w:val="0"/>
      <w:marBottom w:val="0"/>
      <w:divBdr>
        <w:top w:val="none" w:sz="0" w:space="0" w:color="auto"/>
        <w:left w:val="none" w:sz="0" w:space="0" w:color="auto"/>
        <w:bottom w:val="none" w:sz="0" w:space="0" w:color="auto"/>
        <w:right w:val="none" w:sz="0" w:space="0" w:color="auto"/>
      </w:divBdr>
    </w:div>
    <w:div w:id="1179588385">
      <w:bodyDiv w:val="1"/>
      <w:marLeft w:val="0"/>
      <w:marRight w:val="0"/>
      <w:marTop w:val="0"/>
      <w:marBottom w:val="0"/>
      <w:divBdr>
        <w:top w:val="none" w:sz="0" w:space="0" w:color="auto"/>
        <w:left w:val="none" w:sz="0" w:space="0" w:color="auto"/>
        <w:bottom w:val="none" w:sz="0" w:space="0" w:color="auto"/>
        <w:right w:val="none" w:sz="0" w:space="0" w:color="auto"/>
      </w:divBdr>
      <w:divsChild>
        <w:div w:id="179899711">
          <w:marLeft w:val="806"/>
          <w:marRight w:val="0"/>
          <w:marTop w:val="0"/>
          <w:marBottom w:val="0"/>
          <w:divBdr>
            <w:top w:val="none" w:sz="0" w:space="0" w:color="auto"/>
            <w:left w:val="none" w:sz="0" w:space="0" w:color="auto"/>
            <w:bottom w:val="none" w:sz="0" w:space="0" w:color="auto"/>
            <w:right w:val="none" w:sz="0" w:space="0" w:color="auto"/>
          </w:divBdr>
        </w:div>
      </w:divsChild>
    </w:div>
    <w:div w:id="1186402780">
      <w:bodyDiv w:val="1"/>
      <w:marLeft w:val="0"/>
      <w:marRight w:val="0"/>
      <w:marTop w:val="0"/>
      <w:marBottom w:val="0"/>
      <w:divBdr>
        <w:top w:val="none" w:sz="0" w:space="0" w:color="auto"/>
        <w:left w:val="none" w:sz="0" w:space="0" w:color="auto"/>
        <w:bottom w:val="none" w:sz="0" w:space="0" w:color="auto"/>
        <w:right w:val="none" w:sz="0" w:space="0" w:color="auto"/>
      </w:divBdr>
      <w:divsChild>
        <w:div w:id="497431340">
          <w:marLeft w:val="0"/>
          <w:marRight w:val="0"/>
          <w:marTop w:val="0"/>
          <w:marBottom w:val="0"/>
          <w:divBdr>
            <w:top w:val="none" w:sz="0" w:space="0" w:color="auto"/>
            <w:left w:val="none" w:sz="0" w:space="0" w:color="auto"/>
            <w:bottom w:val="none" w:sz="0" w:space="0" w:color="auto"/>
            <w:right w:val="none" w:sz="0" w:space="0" w:color="auto"/>
          </w:divBdr>
        </w:div>
        <w:div w:id="569660807">
          <w:marLeft w:val="0"/>
          <w:marRight w:val="0"/>
          <w:marTop w:val="0"/>
          <w:marBottom w:val="0"/>
          <w:divBdr>
            <w:top w:val="none" w:sz="0" w:space="0" w:color="auto"/>
            <w:left w:val="none" w:sz="0" w:space="0" w:color="auto"/>
            <w:bottom w:val="none" w:sz="0" w:space="0" w:color="auto"/>
            <w:right w:val="none" w:sz="0" w:space="0" w:color="auto"/>
          </w:divBdr>
        </w:div>
        <w:div w:id="1015422473">
          <w:marLeft w:val="0"/>
          <w:marRight w:val="0"/>
          <w:marTop w:val="0"/>
          <w:marBottom w:val="0"/>
          <w:divBdr>
            <w:top w:val="none" w:sz="0" w:space="0" w:color="auto"/>
            <w:left w:val="none" w:sz="0" w:space="0" w:color="auto"/>
            <w:bottom w:val="none" w:sz="0" w:space="0" w:color="auto"/>
            <w:right w:val="none" w:sz="0" w:space="0" w:color="auto"/>
          </w:divBdr>
        </w:div>
        <w:div w:id="1554537729">
          <w:marLeft w:val="0"/>
          <w:marRight w:val="0"/>
          <w:marTop w:val="0"/>
          <w:marBottom w:val="0"/>
          <w:divBdr>
            <w:top w:val="none" w:sz="0" w:space="0" w:color="auto"/>
            <w:left w:val="none" w:sz="0" w:space="0" w:color="auto"/>
            <w:bottom w:val="none" w:sz="0" w:space="0" w:color="auto"/>
            <w:right w:val="none" w:sz="0" w:space="0" w:color="auto"/>
          </w:divBdr>
        </w:div>
      </w:divsChild>
    </w:div>
    <w:div w:id="1188444367">
      <w:bodyDiv w:val="1"/>
      <w:marLeft w:val="0"/>
      <w:marRight w:val="0"/>
      <w:marTop w:val="0"/>
      <w:marBottom w:val="0"/>
      <w:divBdr>
        <w:top w:val="none" w:sz="0" w:space="0" w:color="auto"/>
        <w:left w:val="none" w:sz="0" w:space="0" w:color="auto"/>
        <w:bottom w:val="none" w:sz="0" w:space="0" w:color="auto"/>
        <w:right w:val="none" w:sz="0" w:space="0" w:color="auto"/>
      </w:divBdr>
    </w:div>
    <w:div w:id="1191459598">
      <w:bodyDiv w:val="1"/>
      <w:marLeft w:val="0"/>
      <w:marRight w:val="0"/>
      <w:marTop w:val="0"/>
      <w:marBottom w:val="0"/>
      <w:divBdr>
        <w:top w:val="none" w:sz="0" w:space="0" w:color="auto"/>
        <w:left w:val="none" w:sz="0" w:space="0" w:color="auto"/>
        <w:bottom w:val="none" w:sz="0" w:space="0" w:color="auto"/>
        <w:right w:val="none" w:sz="0" w:space="0" w:color="auto"/>
      </w:divBdr>
    </w:div>
    <w:div w:id="1194733561">
      <w:bodyDiv w:val="1"/>
      <w:marLeft w:val="0"/>
      <w:marRight w:val="0"/>
      <w:marTop w:val="0"/>
      <w:marBottom w:val="0"/>
      <w:divBdr>
        <w:top w:val="none" w:sz="0" w:space="0" w:color="auto"/>
        <w:left w:val="none" w:sz="0" w:space="0" w:color="auto"/>
        <w:bottom w:val="none" w:sz="0" w:space="0" w:color="auto"/>
        <w:right w:val="none" w:sz="0" w:space="0" w:color="auto"/>
      </w:divBdr>
      <w:divsChild>
        <w:div w:id="1812213872">
          <w:marLeft w:val="533"/>
          <w:marRight w:val="0"/>
          <w:marTop w:val="0"/>
          <w:marBottom w:val="0"/>
          <w:divBdr>
            <w:top w:val="none" w:sz="0" w:space="0" w:color="auto"/>
            <w:left w:val="none" w:sz="0" w:space="0" w:color="auto"/>
            <w:bottom w:val="none" w:sz="0" w:space="0" w:color="auto"/>
            <w:right w:val="none" w:sz="0" w:space="0" w:color="auto"/>
          </w:divBdr>
        </w:div>
        <w:div w:id="1814642117">
          <w:marLeft w:val="274"/>
          <w:marRight w:val="0"/>
          <w:marTop w:val="240"/>
          <w:marBottom w:val="0"/>
          <w:divBdr>
            <w:top w:val="none" w:sz="0" w:space="0" w:color="auto"/>
            <w:left w:val="none" w:sz="0" w:space="0" w:color="auto"/>
            <w:bottom w:val="none" w:sz="0" w:space="0" w:color="auto"/>
            <w:right w:val="none" w:sz="0" w:space="0" w:color="auto"/>
          </w:divBdr>
        </w:div>
        <w:div w:id="1939680069">
          <w:marLeft w:val="533"/>
          <w:marRight w:val="0"/>
          <w:marTop w:val="0"/>
          <w:marBottom w:val="0"/>
          <w:divBdr>
            <w:top w:val="none" w:sz="0" w:space="0" w:color="auto"/>
            <w:left w:val="none" w:sz="0" w:space="0" w:color="auto"/>
            <w:bottom w:val="none" w:sz="0" w:space="0" w:color="auto"/>
            <w:right w:val="none" w:sz="0" w:space="0" w:color="auto"/>
          </w:divBdr>
        </w:div>
      </w:divsChild>
    </w:div>
    <w:div w:id="1199053027">
      <w:bodyDiv w:val="1"/>
      <w:marLeft w:val="0"/>
      <w:marRight w:val="0"/>
      <w:marTop w:val="0"/>
      <w:marBottom w:val="0"/>
      <w:divBdr>
        <w:top w:val="none" w:sz="0" w:space="0" w:color="auto"/>
        <w:left w:val="none" w:sz="0" w:space="0" w:color="auto"/>
        <w:bottom w:val="none" w:sz="0" w:space="0" w:color="auto"/>
        <w:right w:val="none" w:sz="0" w:space="0" w:color="auto"/>
      </w:divBdr>
    </w:div>
    <w:div w:id="1204561279">
      <w:bodyDiv w:val="1"/>
      <w:marLeft w:val="0"/>
      <w:marRight w:val="0"/>
      <w:marTop w:val="0"/>
      <w:marBottom w:val="0"/>
      <w:divBdr>
        <w:top w:val="none" w:sz="0" w:space="0" w:color="auto"/>
        <w:left w:val="none" w:sz="0" w:space="0" w:color="auto"/>
        <w:bottom w:val="none" w:sz="0" w:space="0" w:color="auto"/>
        <w:right w:val="none" w:sz="0" w:space="0" w:color="auto"/>
      </w:divBdr>
    </w:div>
    <w:div w:id="1205871227">
      <w:bodyDiv w:val="1"/>
      <w:marLeft w:val="0"/>
      <w:marRight w:val="0"/>
      <w:marTop w:val="0"/>
      <w:marBottom w:val="0"/>
      <w:divBdr>
        <w:top w:val="none" w:sz="0" w:space="0" w:color="auto"/>
        <w:left w:val="none" w:sz="0" w:space="0" w:color="auto"/>
        <w:bottom w:val="none" w:sz="0" w:space="0" w:color="auto"/>
        <w:right w:val="none" w:sz="0" w:space="0" w:color="auto"/>
      </w:divBdr>
      <w:divsChild>
        <w:div w:id="528030337">
          <w:marLeft w:val="806"/>
          <w:marRight w:val="0"/>
          <w:marTop w:val="0"/>
          <w:marBottom w:val="0"/>
          <w:divBdr>
            <w:top w:val="none" w:sz="0" w:space="0" w:color="auto"/>
            <w:left w:val="none" w:sz="0" w:space="0" w:color="auto"/>
            <w:bottom w:val="none" w:sz="0" w:space="0" w:color="auto"/>
            <w:right w:val="none" w:sz="0" w:space="0" w:color="auto"/>
          </w:divBdr>
        </w:div>
        <w:div w:id="976033950">
          <w:marLeft w:val="533"/>
          <w:marRight w:val="0"/>
          <w:marTop w:val="0"/>
          <w:marBottom w:val="0"/>
          <w:divBdr>
            <w:top w:val="none" w:sz="0" w:space="0" w:color="auto"/>
            <w:left w:val="none" w:sz="0" w:space="0" w:color="auto"/>
            <w:bottom w:val="none" w:sz="0" w:space="0" w:color="auto"/>
            <w:right w:val="none" w:sz="0" w:space="0" w:color="auto"/>
          </w:divBdr>
        </w:div>
        <w:div w:id="1066101086">
          <w:marLeft w:val="274"/>
          <w:marRight w:val="0"/>
          <w:marTop w:val="240"/>
          <w:marBottom w:val="0"/>
          <w:divBdr>
            <w:top w:val="none" w:sz="0" w:space="0" w:color="auto"/>
            <w:left w:val="none" w:sz="0" w:space="0" w:color="auto"/>
            <w:bottom w:val="none" w:sz="0" w:space="0" w:color="auto"/>
            <w:right w:val="none" w:sz="0" w:space="0" w:color="auto"/>
          </w:divBdr>
        </w:div>
        <w:div w:id="1258095461">
          <w:marLeft w:val="806"/>
          <w:marRight w:val="0"/>
          <w:marTop w:val="0"/>
          <w:marBottom w:val="0"/>
          <w:divBdr>
            <w:top w:val="none" w:sz="0" w:space="0" w:color="auto"/>
            <w:left w:val="none" w:sz="0" w:space="0" w:color="auto"/>
            <w:bottom w:val="none" w:sz="0" w:space="0" w:color="auto"/>
            <w:right w:val="none" w:sz="0" w:space="0" w:color="auto"/>
          </w:divBdr>
        </w:div>
        <w:div w:id="1506945316">
          <w:marLeft w:val="533"/>
          <w:marRight w:val="0"/>
          <w:marTop w:val="0"/>
          <w:marBottom w:val="0"/>
          <w:divBdr>
            <w:top w:val="none" w:sz="0" w:space="0" w:color="auto"/>
            <w:left w:val="none" w:sz="0" w:space="0" w:color="auto"/>
            <w:bottom w:val="none" w:sz="0" w:space="0" w:color="auto"/>
            <w:right w:val="none" w:sz="0" w:space="0" w:color="auto"/>
          </w:divBdr>
        </w:div>
        <w:div w:id="1745714053">
          <w:marLeft w:val="274"/>
          <w:marRight w:val="0"/>
          <w:marTop w:val="240"/>
          <w:marBottom w:val="0"/>
          <w:divBdr>
            <w:top w:val="none" w:sz="0" w:space="0" w:color="auto"/>
            <w:left w:val="none" w:sz="0" w:space="0" w:color="auto"/>
            <w:bottom w:val="none" w:sz="0" w:space="0" w:color="auto"/>
            <w:right w:val="none" w:sz="0" w:space="0" w:color="auto"/>
          </w:divBdr>
        </w:div>
        <w:div w:id="2054771177">
          <w:marLeft w:val="274"/>
          <w:marRight w:val="0"/>
          <w:marTop w:val="240"/>
          <w:marBottom w:val="0"/>
          <w:divBdr>
            <w:top w:val="none" w:sz="0" w:space="0" w:color="auto"/>
            <w:left w:val="none" w:sz="0" w:space="0" w:color="auto"/>
            <w:bottom w:val="none" w:sz="0" w:space="0" w:color="auto"/>
            <w:right w:val="none" w:sz="0" w:space="0" w:color="auto"/>
          </w:divBdr>
        </w:div>
      </w:divsChild>
    </w:div>
    <w:div w:id="1210339412">
      <w:bodyDiv w:val="1"/>
      <w:marLeft w:val="0"/>
      <w:marRight w:val="0"/>
      <w:marTop w:val="0"/>
      <w:marBottom w:val="0"/>
      <w:divBdr>
        <w:top w:val="none" w:sz="0" w:space="0" w:color="auto"/>
        <w:left w:val="none" w:sz="0" w:space="0" w:color="auto"/>
        <w:bottom w:val="none" w:sz="0" w:space="0" w:color="auto"/>
        <w:right w:val="none" w:sz="0" w:space="0" w:color="auto"/>
      </w:divBdr>
    </w:div>
    <w:div w:id="1217425005">
      <w:bodyDiv w:val="1"/>
      <w:marLeft w:val="0"/>
      <w:marRight w:val="0"/>
      <w:marTop w:val="0"/>
      <w:marBottom w:val="0"/>
      <w:divBdr>
        <w:top w:val="none" w:sz="0" w:space="0" w:color="auto"/>
        <w:left w:val="none" w:sz="0" w:space="0" w:color="auto"/>
        <w:bottom w:val="none" w:sz="0" w:space="0" w:color="auto"/>
        <w:right w:val="none" w:sz="0" w:space="0" w:color="auto"/>
      </w:divBdr>
    </w:div>
    <w:div w:id="1219706160">
      <w:bodyDiv w:val="1"/>
      <w:marLeft w:val="0"/>
      <w:marRight w:val="0"/>
      <w:marTop w:val="0"/>
      <w:marBottom w:val="0"/>
      <w:divBdr>
        <w:top w:val="none" w:sz="0" w:space="0" w:color="auto"/>
        <w:left w:val="none" w:sz="0" w:space="0" w:color="auto"/>
        <w:bottom w:val="none" w:sz="0" w:space="0" w:color="auto"/>
        <w:right w:val="none" w:sz="0" w:space="0" w:color="auto"/>
      </w:divBdr>
    </w:div>
    <w:div w:id="1219976262">
      <w:bodyDiv w:val="1"/>
      <w:marLeft w:val="0"/>
      <w:marRight w:val="0"/>
      <w:marTop w:val="0"/>
      <w:marBottom w:val="0"/>
      <w:divBdr>
        <w:top w:val="none" w:sz="0" w:space="0" w:color="auto"/>
        <w:left w:val="none" w:sz="0" w:space="0" w:color="auto"/>
        <w:bottom w:val="none" w:sz="0" w:space="0" w:color="auto"/>
        <w:right w:val="none" w:sz="0" w:space="0" w:color="auto"/>
      </w:divBdr>
    </w:div>
    <w:div w:id="1221015055">
      <w:bodyDiv w:val="1"/>
      <w:marLeft w:val="0"/>
      <w:marRight w:val="0"/>
      <w:marTop w:val="0"/>
      <w:marBottom w:val="0"/>
      <w:divBdr>
        <w:top w:val="none" w:sz="0" w:space="0" w:color="auto"/>
        <w:left w:val="none" w:sz="0" w:space="0" w:color="auto"/>
        <w:bottom w:val="none" w:sz="0" w:space="0" w:color="auto"/>
        <w:right w:val="none" w:sz="0" w:space="0" w:color="auto"/>
      </w:divBdr>
    </w:div>
    <w:div w:id="1224172463">
      <w:bodyDiv w:val="1"/>
      <w:marLeft w:val="0"/>
      <w:marRight w:val="0"/>
      <w:marTop w:val="0"/>
      <w:marBottom w:val="0"/>
      <w:divBdr>
        <w:top w:val="none" w:sz="0" w:space="0" w:color="auto"/>
        <w:left w:val="none" w:sz="0" w:space="0" w:color="auto"/>
        <w:bottom w:val="none" w:sz="0" w:space="0" w:color="auto"/>
        <w:right w:val="none" w:sz="0" w:space="0" w:color="auto"/>
      </w:divBdr>
      <w:divsChild>
        <w:div w:id="411393857">
          <w:marLeft w:val="0"/>
          <w:marRight w:val="0"/>
          <w:marTop w:val="0"/>
          <w:marBottom w:val="0"/>
          <w:divBdr>
            <w:top w:val="none" w:sz="0" w:space="0" w:color="auto"/>
            <w:left w:val="none" w:sz="0" w:space="0" w:color="auto"/>
            <w:bottom w:val="none" w:sz="0" w:space="0" w:color="auto"/>
            <w:right w:val="none" w:sz="0" w:space="0" w:color="auto"/>
          </w:divBdr>
        </w:div>
        <w:div w:id="450437073">
          <w:marLeft w:val="0"/>
          <w:marRight w:val="0"/>
          <w:marTop w:val="0"/>
          <w:marBottom w:val="0"/>
          <w:divBdr>
            <w:top w:val="none" w:sz="0" w:space="0" w:color="auto"/>
            <w:left w:val="none" w:sz="0" w:space="0" w:color="auto"/>
            <w:bottom w:val="none" w:sz="0" w:space="0" w:color="auto"/>
            <w:right w:val="none" w:sz="0" w:space="0" w:color="auto"/>
          </w:divBdr>
        </w:div>
        <w:div w:id="562644646">
          <w:marLeft w:val="0"/>
          <w:marRight w:val="0"/>
          <w:marTop w:val="0"/>
          <w:marBottom w:val="0"/>
          <w:divBdr>
            <w:top w:val="none" w:sz="0" w:space="0" w:color="auto"/>
            <w:left w:val="none" w:sz="0" w:space="0" w:color="auto"/>
            <w:bottom w:val="none" w:sz="0" w:space="0" w:color="auto"/>
            <w:right w:val="none" w:sz="0" w:space="0" w:color="auto"/>
          </w:divBdr>
        </w:div>
        <w:div w:id="751700820">
          <w:marLeft w:val="0"/>
          <w:marRight w:val="0"/>
          <w:marTop w:val="0"/>
          <w:marBottom w:val="0"/>
          <w:divBdr>
            <w:top w:val="none" w:sz="0" w:space="0" w:color="auto"/>
            <w:left w:val="none" w:sz="0" w:space="0" w:color="auto"/>
            <w:bottom w:val="none" w:sz="0" w:space="0" w:color="auto"/>
            <w:right w:val="none" w:sz="0" w:space="0" w:color="auto"/>
          </w:divBdr>
        </w:div>
        <w:div w:id="783767727">
          <w:marLeft w:val="0"/>
          <w:marRight w:val="0"/>
          <w:marTop w:val="0"/>
          <w:marBottom w:val="0"/>
          <w:divBdr>
            <w:top w:val="none" w:sz="0" w:space="0" w:color="auto"/>
            <w:left w:val="none" w:sz="0" w:space="0" w:color="auto"/>
            <w:bottom w:val="none" w:sz="0" w:space="0" w:color="auto"/>
            <w:right w:val="none" w:sz="0" w:space="0" w:color="auto"/>
          </w:divBdr>
        </w:div>
        <w:div w:id="1276593579">
          <w:marLeft w:val="0"/>
          <w:marRight w:val="0"/>
          <w:marTop w:val="0"/>
          <w:marBottom w:val="0"/>
          <w:divBdr>
            <w:top w:val="none" w:sz="0" w:space="0" w:color="auto"/>
            <w:left w:val="none" w:sz="0" w:space="0" w:color="auto"/>
            <w:bottom w:val="none" w:sz="0" w:space="0" w:color="auto"/>
            <w:right w:val="none" w:sz="0" w:space="0" w:color="auto"/>
          </w:divBdr>
        </w:div>
        <w:div w:id="1293174994">
          <w:marLeft w:val="0"/>
          <w:marRight w:val="0"/>
          <w:marTop w:val="0"/>
          <w:marBottom w:val="0"/>
          <w:divBdr>
            <w:top w:val="none" w:sz="0" w:space="0" w:color="auto"/>
            <w:left w:val="none" w:sz="0" w:space="0" w:color="auto"/>
            <w:bottom w:val="none" w:sz="0" w:space="0" w:color="auto"/>
            <w:right w:val="none" w:sz="0" w:space="0" w:color="auto"/>
          </w:divBdr>
        </w:div>
        <w:div w:id="1298956269">
          <w:marLeft w:val="0"/>
          <w:marRight w:val="0"/>
          <w:marTop w:val="0"/>
          <w:marBottom w:val="0"/>
          <w:divBdr>
            <w:top w:val="none" w:sz="0" w:space="0" w:color="auto"/>
            <w:left w:val="none" w:sz="0" w:space="0" w:color="auto"/>
            <w:bottom w:val="none" w:sz="0" w:space="0" w:color="auto"/>
            <w:right w:val="none" w:sz="0" w:space="0" w:color="auto"/>
          </w:divBdr>
        </w:div>
        <w:div w:id="1300842278">
          <w:marLeft w:val="0"/>
          <w:marRight w:val="0"/>
          <w:marTop w:val="0"/>
          <w:marBottom w:val="0"/>
          <w:divBdr>
            <w:top w:val="none" w:sz="0" w:space="0" w:color="auto"/>
            <w:left w:val="none" w:sz="0" w:space="0" w:color="auto"/>
            <w:bottom w:val="none" w:sz="0" w:space="0" w:color="auto"/>
            <w:right w:val="none" w:sz="0" w:space="0" w:color="auto"/>
          </w:divBdr>
        </w:div>
        <w:div w:id="1374378873">
          <w:marLeft w:val="0"/>
          <w:marRight w:val="0"/>
          <w:marTop w:val="0"/>
          <w:marBottom w:val="0"/>
          <w:divBdr>
            <w:top w:val="none" w:sz="0" w:space="0" w:color="auto"/>
            <w:left w:val="none" w:sz="0" w:space="0" w:color="auto"/>
            <w:bottom w:val="none" w:sz="0" w:space="0" w:color="auto"/>
            <w:right w:val="none" w:sz="0" w:space="0" w:color="auto"/>
          </w:divBdr>
        </w:div>
        <w:div w:id="1419787250">
          <w:marLeft w:val="0"/>
          <w:marRight w:val="0"/>
          <w:marTop w:val="0"/>
          <w:marBottom w:val="0"/>
          <w:divBdr>
            <w:top w:val="none" w:sz="0" w:space="0" w:color="auto"/>
            <w:left w:val="none" w:sz="0" w:space="0" w:color="auto"/>
            <w:bottom w:val="none" w:sz="0" w:space="0" w:color="auto"/>
            <w:right w:val="none" w:sz="0" w:space="0" w:color="auto"/>
          </w:divBdr>
        </w:div>
        <w:div w:id="1634360488">
          <w:marLeft w:val="0"/>
          <w:marRight w:val="0"/>
          <w:marTop w:val="0"/>
          <w:marBottom w:val="0"/>
          <w:divBdr>
            <w:top w:val="none" w:sz="0" w:space="0" w:color="auto"/>
            <w:left w:val="none" w:sz="0" w:space="0" w:color="auto"/>
            <w:bottom w:val="none" w:sz="0" w:space="0" w:color="auto"/>
            <w:right w:val="none" w:sz="0" w:space="0" w:color="auto"/>
          </w:divBdr>
        </w:div>
        <w:div w:id="2006012449">
          <w:marLeft w:val="0"/>
          <w:marRight w:val="0"/>
          <w:marTop w:val="0"/>
          <w:marBottom w:val="0"/>
          <w:divBdr>
            <w:top w:val="none" w:sz="0" w:space="0" w:color="auto"/>
            <w:left w:val="none" w:sz="0" w:space="0" w:color="auto"/>
            <w:bottom w:val="none" w:sz="0" w:space="0" w:color="auto"/>
            <w:right w:val="none" w:sz="0" w:space="0" w:color="auto"/>
          </w:divBdr>
        </w:div>
      </w:divsChild>
    </w:div>
    <w:div w:id="1226834792">
      <w:bodyDiv w:val="1"/>
      <w:marLeft w:val="0"/>
      <w:marRight w:val="0"/>
      <w:marTop w:val="0"/>
      <w:marBottom w:val="0"/>
      <w:divBdr>
        <w:top w:val="none" w:sz="0" w:space="0" w:color="auto"/>
        <w:left w:val="none" w:sz="0" w:space="0" w:color="auto"/>
        <w:bottom w:val="none" w:sz="0" w:space="0" w:color="auto"/>
        <w:right w:val="none" w:sz="0" w:space="0" w:color="auto"/>
      </w:divBdr>
    </w:div>
    <w:div w:id="1230120147">
      <w:bodyDiv w:val="1"/>
      <w:marLeft w:val="0"/>
      <w:marRight w:val="0"/>
      <w:marTop w:val="0"/>
      <w:marBottom w:val="0"/>
      <w:divBdr>
        <w:top w:val="none" w:sz="0" w:space="0" w:color="auto"/>
        <w:left w:val="none" w:sz="0" w:space="0" w:color="auto"/>
        <w:bottom w:val="none" w:sz="0" w:space="0" w:color="auto"/>
        <w:right w:val="none" w:sz="0" w:space="0" w:color="auto"/>
      </w:divBdr>
    </w:div>
    <w:div w:id="1233930436">
      <w:bodyDiv w:val="1"/>
      <w:marLeft w:val="0"/>
      <w:marRight w:val="0"/>
      <w:marTop w:val="0"/>
      <w:marBottom w:val="0"/>
      <w:divBdr>
        <w:top w:val="none" w:sz="0" w:space="0" w:color="auto"/>
        <w:left w:val="none" w:sz="0" w:space="0" w:color="auto"/>
        <w:bottom w:val="none" w:sz="0" w:space="0" w:color="auto"/>
        <w:right w:val="none" w:sz="0" w:space="0" w:color="auto"/>
      </w:divBdr>
      <w:divsChild>
        <w:div w:id="184682004">
          <w:marLeft w:val="0"/>
          <w:marRight w:val="0"/>
          <w:marTop w:val="0"/>
          <w:marBottom w:val="0"/>
          <w:divBdr>
            <w:top w:val="none" w:sz="0" w:space="0" w:color="auto"/>
            <w:left w:val="none" w:sz="0" w:space="0" w:color="auto"/>
            <w:bottom w:val="none" w:sz="0" w:space="0" w:color="auto"/>
            <w:right w:val="none" w:sz="0" w:space="0" w:color="auto"/>
          </w:divBdr>
        </w:div>
        <w:div w:id="924647743">
          <w:marLeft w:val="0"/>
          <w:marRight w:val="0"/>
          <w:marTop w:val="0"/>
          <w:marBottom w:val="0"/>
          <w:divBdr>
            <w:top w:val="none" w:sz="0" w:space="0" w:color="auto"/>
            <w:left w:val="none" w:sz="0" w:space="0" w:color="auto"/>
            <w:bottom w:val="none" w:sz="0" w:space="0" w:color="auto"/>
            <w:right w:val="none" w:sz="0" w:space="0" w:color="auto"/>
          </w:divBdr>
        </w:div>
      </w:divsChild>
    </w:div>
    <w:div w:id="1237789508">
      <w:bodyDiv w:val="1"/>
      <w:marLeft w:val="0"/>
      <w:marRight w:val="0"/>
      <w:marTop w:val="0"/>
      <w:marBottom w:val="0"/>
      <w:divBdr>
        <w:top w:val="none" w:sz="0" w:space="0" w:color="auto"/>
        <w:left w:val="none" w:sz="0" w:space="0" w:color="auto"/>
        <w:bottom w:val="none" w:sz="0" w:space="0" w:color="auto"/>
        <w:right w:val="none" w:sz="0" w:space="0" w:color="auto"/>
      </w:divBdr>
    </w:div>
    <w:div w:id="1242911621">
      <w:bodyDiv w:val="1"/>
      <w:marLeft w:val="0"/>
      <w:marRight w:val="0"/>
      <w:marTop w:val="0"/>
      <w:marBottom w:val="0"/>
      <w:divBdr>
        <w:top w:val="none" w:sz="0" w:space="0" w:color="auto"/>
        <w:left w:val="none" w:sz="0" w:space="0" w:color="auto"/>
        <w:bottom w:val="none" w:sz="0" w:space="0" w:color="auto"/>
        <w:right w:val="none" w:sz="0" w:space="0" w:color="auto"/>
      </w:divBdr>
    </w:div>
    <w:div w:id="1245262524">
      <w:bodyDiv w:val="1"/>
      <w:marLeft w:val="0"/>
      <w:marRight w:val="0"/>
      <w:marTop w:val="0"/>
      <w:marBottom w:val="0"/>
      <w:divBdr>
        <w:top w:val="none" w:sz="0" w:space="0" w:color="auto"/>
        <w:left w:val="none" w:sz="0" w:space="0" w:color="auto"/>
        <w:bottom w:val="none" w:sz="0" w:space="0" w:color="auto"/>
        <w:right w:val="none" w:sz="0" w:space="0" w:color="auto"/>
      </w:divBdr>
    </w:div>
    <w:div w:id="1246379323">
      <w:bodyDiv w:val="1"/>
      <w:marLeft w:val="0"/>
      <w:marRight w:val="0"/>
      <w:marTop w:val="0"/>
      <w:marBottom w:val="0"/>
      <w:divBdr>
        <w:top w:val="none" w:sz="0" w:space="0" w:color="auto"/>
        <w:left w:val="none" w:sz="0" w:space="0" w:color="auto"/>
        <w:bottom w:val="none" w:sz="0" w:space="0" w:color="auto"/>
        <w:right w:val="none" w:sz="0" w:space="0" w:color="auto"/>
      </w:divBdr>
    </w:div>
    <w:div w:id="1247690139">
      <w:bodyDiv w:val="1"/>
      <w:marLeft w:val="0"/>
      <w:marRight w:val="0"/>
      <w:marTop w:val="0"/>
      <w:marBottom w:val="0"/>
      <w:divBdr>
        <w:top w:val="none" w:sz="0" w:space="0" w:color="auto"/>
        <w:left w:val="none" w:sz="0" w:space="0" w:color="auto"/>
        <w:bottom w:val="none" w:sz="0" w:space="0" w:color="auto"/>
        <w:right w:val="none" w:sz="0" w:space="0" w:color="auto"/>
      </w:divBdr>
    </w:div>
    <w:div w:id="1253468371">
      <w:bodyDiv w:val="1"/>
      <w:marLeft w:val="0"/>
      <w:marRight w:val="0"/>
      <w:marTop w:val="0"/>
      <w:marBottom w:val="0"/>
      <w:divBdr>
        <w:top w:val="none" w:sz="0" w:space="0" w:color="auto"/>
        <w:left w:val="none" w:sz="0" w:space="0" w:color="auto"/>
        <w:bottom w:val="none" w:sz="0" w:space="0" w:color="auto"/>
        <w:right w:val="none" w:sz="0" w:space="0" w:color="auto"/>
      </w:divBdr>
    </w:div>
    <w:div w:id="1254586250">
      <w:bodyDiv w:val="1"/>
      <w:marLeft w:val="0"/>
      <w:marRight w:val="0"/>
      <w:marTop w:val="0"/>
      <w:marBottom w:val="0"/>
      <w:divBdr>
        <w:top w:val="none" w:sz="0" w:space="0" w:color="auto"/>
        <w:left w:val="none" w:sz="0" w:space="0" w:color="auto"/>
        <w:bottom w:val="none" w:sz="0" w:space="0" w:color="auto"/>
        <w:right w:val="none" w:sz="0" w:space="0" w:color="auto"/>
      </w:divBdr>
      <w:divsChild>
        <w:div w:id="366834642">
          <w:marLeft w:val="806"/>
          <w:marRight w:val="0"/>
          <w:marTop w:val="0"/>
          <w:marBottom w:val="0"/>
          <w:divBdr>
            <w:top w:val="none" w:sz="0" w:space="0" w:color="auto"/>
            <w:left w:val="none" w:sz="0" w:space="0" w:color="auto"/>
            <w:bottom w:val="none" w:sz="0" w:space="0" w:color="auto"/>
            <w:right w:val="none" w:sz="0" w:space="0" w:color="auto"/>
          </w:divBdr>
        </w:div>
        <w:div w:id="1398162436">
          <w:marLeft w:val="274"/>
          <w:marRight w:val="0"/>
          <w:marTop w:val="240"/>
          <w:marBottom w:val="0"/>
          <w:divBdr>
            <w:top w:val="none" w:sz="0" w:space="0" w:color="auto"/>
            <w:left w:val="none" w:sz="0" w:space="0" w:color="auto"/>
            <w:bottom w:val="none" w:sz="0" w:space="0" w:color="auto"/>
            <w:right w:val="none" w:sz="0" w:space="0" w:color="auto"/>
          </w:divBdr>
        </w:div>
        <w:div w:id="1412897075">
          <w:marLeft w:val="274"/>
          <w:marRight w:val="0"/>
          <w:marTop w:val="240"/>
          <w:marBottom w:val="0"/>
          <w:divBdr>
            <w:top w:val="none" w:sz="0" w:space="0" w:color="auto"/>
            <w:left w:val="none" w:sz="0" w:space="0" w:color="auto"/>
            <w:bottom w:val="none" w:sz="0" w:space="0" w:color="auto"/>
            <w:right w:val="none" w:sz="0" w:space="0" w:color="auto"/>
          </w:divBdr>
        </w:div>
        <w:div w:id="1455952120">
          <w:marLeft w:val="274"/>
          <w:marRight w:val="0"/>
          <w:marTop w:val="240"/>
          <w:marBottom w:val="0"/>
          <w:divBdr>
            <w:top w:val="none" w:sz="0" w:space="0" w:color="auto"/>
            <w:left w:val="none" w:sz="0" w:space="0" w:color="auto"/>
            <w:bottom w:val="none" w:sz="0" w:space="0" w:color="auto"/>
            <w:right w:val="none" w:sz="0" w:space="0" w:color="auto"/>
          </w:divBdr>
        </w:div>
        <w:div w:id="1699354036">
          <w:marLeft w:val="806"/>
          <w:marRight w:val="0"/>
          <w:marTop w:val="0"/>
          <w:marBottom w:val="0"/>
          <w:divBdr>
            <w:top w:val="none" w:sz="0" w:space="0" w:color="auto"/>
            <w:left w:val="none" w:sz="0" w:space="0" w:color="auto"/>
            <w:bottom w:val="none" w:sz="0" w:space="0" w:color="auto"/>
            <w:right w:val="none" w:sz="0" w:space="0" w:color="auto"/>
          </w:divBdr>
        </w:div>
      </w:divsChild>
    </w:div>
    <w:div w:id="1254706979">
      <w:bodyDiv w:val="1"/>
      <w:marLeft w:val="0"/>
      <w:marRight w:val="0"/>
      <w:marTop w:val="0"/>
      <w:marBottom w:val="0"/>
      <w:divBdr>
        <w:top w:val="none" w:sz="0" w:space="0" w:color="auto"/>
        <w:left w:val="none" w:sz="0" w:space="0" w:color="auto"/>
        <w:bottom w:val="none" w:sz="0" w:space="0" w:color="auto"/>
        <w:right w:val="none" w:sz="0" w:space="0" w:color="auto"/>
      </w:divBdr>
    </w:div>
    <w:div w:id="1259483220">
      <w:bodyDiv w:val="1"/>
      <w:marLeft w:val="0"/>
      <w:marRight w:val="0"/>
      <w:marTop w:val="0"/>
      <w:marBottom w:val="0"/>
      <w:divBdr>
        <w:top w:val="none" w:sz="0" w:space="0" w:color="auto"/>
        <w:left w:val="none" w:sz="0" w:space="0" w:color="auto"/>
        <w:bottom w:val="none" w:sz="0" w:space="0" w:color="auto"/>
        <w:right w:val="none" w:sz="0" w:space="0" w:color="auto"/>
      </w:divBdr>
    </w:div>
    <w:div w:id="1265042667">
      <w:bodyDiv w:val="1"/>
      <w:marLeft w:val="0"/>
      <w:marRight w:val="0"/>
      <w:marTop w:val="0"/>
      <w:marBottom w:val="0"/>
      <w:divBdr>
        <w:top w:val="none" w:sz="0" w:space="0" w:color="auto"/>
        <w:left w:val="none" w:sz="0" w:space="0" w:color="auto"/>
        <w:bottom w:val="none" w:sz="0" w:space="0" w:color="auto"/>
        <w:right w:val="none" w:sz="0" w:space="0" w:color="auto"/>
      </w:divBdr>
    </w:div>
    <w:div w:id="1265959908">
      <w:bodyDiv w:val="1"/>
      <w:marLeft w:val="0"/>
      <w:marRight w:val="0"/>
      <w:marTop w:val="0"/>
      <w:marBottom w:val="0"/>
      <w:divBdr>
        <w:top w:val="none" w:sz="0" w:space="0" w:color="auto"/>
        <w:left w:val="none" w:sz="0" w:space="0" w:color="auto"/>
        <w:bottom w:val="none" w:sz="0" w:space="0" w:color="auto"/>
        <w:right w:val="none" w:sz="0" w:space="0" w:color="auto"/>
      </w:divBdr>
    </w:div>
    <w:div w:id="1266113625">
      <w:bodyDiv w:val="1"/>
      <w:marLeft w:val="0"/>
      <w:marRight w:val="0"/>
      <w:marTop w:val="0"/>
      <w:marBottom w:val="0"/>
      <w:divBdr>
        <w:top w:val="none" w:sz="0" w:space="0" w:color="auto"/>
        <w:left w:val="none" w:sz="0" w:space="0" w:color="auto"/>
        <w:bottom w:val="none" w:sz="0" w:space="0" w:color="auto"/>
        <w:right w:val="none" w:sz="0" w:space="0" w:color="auto"/>
      </w:divBdr>
    </w:div>
    <w:div w:id="1270045162">
      <w:bodyDiv w:val="1"/>
      <w:marLeft w:val="0"/>
      <w:marRight w:val="0"/>
      <w:marTop w:val="0"/>
      <w:marBottom w:val="0"/>
      <w:divBdr>
        <w:top w:val="none" w:sz="0" w:space="0" w:color="auto"/>
        <w:left w:val="none" w:sz="0" w:space="0" w:color="auto"/>
        <w:bottom w:val="none" w:sz="0" w:space="0" w:color="auto"/>
        <w:right w:val="none" w:sz="0" w:space="0" w:color="auto"/>
      </w:divBdr>
    </w:div>
    <w:div w:id="1272712417">
      <w:bodyDiv w:val="1"/>
      <w:marLeft w:val="0"/>
      <w:marRight w:val="0"/>
      <w:marTop w:val="0"/>
      <w:marBottom w:val="0"/>
      <w:divBdr>
        <w:top w:val="none" w:sz="0" w:space="0" w:color="auto"/>
        <w:left w:val="none" w:sz="0" w:space="0" w:color="auto"/>
        <w:bottom w:val="none" w:sz="0" w:space="0" w:color="auto"/>
        <w:right w:val="none" w:sz="0" w:space="0" w:color="auto"/>
      </w:divBdr>
    </w:div>
    <w:div w:id="1274749260">
      <w:bodyDiv w:val="1"/>
      <w:marLeft w:val="0"/>
      <w:marRight w:val="0"/>
      <w:marTop w:val="0"/>
      <w:marBottom w:val="0"/>
      <w:divBdr>
        <w:top w:val="none" w:sz="0" w:space="0" w:color="auto"/>
        <w:left w:val="none" w:sz="0" w:space="0" w:color="auto"/>
        <w:bottom w:val="none" w:sz="0" w:space="0" w:color="auto"/>
        <w:right w:val="none" w:sz="0" w:space="0" w:color="auto"/>
      </w:divBdr>
    </w:div>
    <w:div w:id="1283345418">
      <w:bodyDiv w:val="1"/>
      <w:marLeft w:val="0"/>
      <w:marRight w:val="0"/>
      <w:marTop w:val="0"/>
      <w:marBottom w:val="0"/>
      <w:divBdr>
        <w:top w:val="none" w:sz="0" w:space="0" w:color="auto"/>
        <w:left w:val="none" w:sz="0" w:space="0" w:color="auto"/>
        <w:bottom w:val="none" w:sz="0" w:space="0" w:color="auto"/>
        <w:right w:val="none" w:sz="0" w:space="0" w:color="auto"/>
      </w:divBdr>
    </w:div>
    <w:div w:id="1288513014">
      <w:bodyDiv w:val="1"/>
      <w:marLeft w:val="0"/>
      <w:marRight w:val="0"/>
      <w:marTop w:val="0"/>
      <w:marBottom w:val="0"/>
      <w:divBdr>
        <w:top w:val="none" w:sz="0" w:space="0" w:color="auto"/>
        <w:left w:val="none" w:sz="0" w:space="0" w:color="auto"/>
        <w:bottom w:val="none" w:sz="0" w:space="0" w:color="auto"/>
        <w:right w:val="none" w:sz="0" w:space="0" w:color="auto"/>
      </w:divBdr>
    </w:div>
    <w:div w:id="1289161189">
      <w:bodyDiv w:val="1"/>
      <w:marLeft w:val="0"/>
      <w:marRight w:val="0"/>
      <w:marTop w:val="0"/>
      <w:marBottom w:val="0"/>
      <w:divBdr>
        <w:top w:val="none" w:sz="0" w:space="0" w:color="auto"/>
        <w:left w:val="none" w:sz="0" w:space="0" w:color="auto"/>
        <w:bottom w:val="none" w:sz="0" w:space="0" w:color="auto"/>
        <w:right w:val="none" w:sz="0" w:space="0" w:color="auto"/>
      </w:divBdr>
    </w:div>
    <w:div w:id="1289505032">
      <w:bodyDiv w:val="1"/>
      <w:marLeft w:val="0"/>
      <w:marRight w:val="0"/>
      <w:marTop w:val="0"/>
      <w:marBottom w:val="0"/>
      <w:divBdr>
        <w:top w:val="none" w:sz="0" w:space="0" w:color="auto"/>
        <w:left w:val="none" w:sz="0" w:space="0" w:color="auto"/>
        <w:bottom w:val="none" w:sz="0" w:space="0" w:color="auto"/>
        <w:right w:val="none" w:sz="0" w:space="0" w:color="auto"/>
      </w:divBdr>
      <w:divsChild>
        <w:div w:id="182524179">
          <w:marLeft w:val="446"/>
          <w:marRight w:val="0"/>
          <w:marTop w:val="0"/>
          <w:marBottom w:val="0"/>
          <w:divBdr>
            <w:top w:val="none" w:sz="0" w:space="0" w:color="auto"/>
            <w:left w:val="none" w:sz="0" w:space="0" w:color="auto"/>
            <w:bottom w:val="none" w:sz="0" w:space="0" w:color="auto"/>
            <w:right w:val="none" w:sz="0" w:space="0" w:color="auto"/>
          </w:divBdr>
        </w:div>
        <w:div w:id="1473790493">
          <w:marLeft w:val="446"/>
          <w:marRight w:val="0"/>
          <w:marTop w:val="0"/>
          <w:marBottom w:val="0"/>
          <w:divBdr>
            <w:top w:val="none" w:sz="0" w:space="0" w:color="auto"/>
            <w:left w:val="none" w:sz="0" w:space="0" w:color="auto"/>
            <w:bottom w:val="none" w:sz="0" w:space="0" w:color="auto"/>
            <w:right w:val="none" w:sz="0" w:space="0" w:color="auto"/>
          </w:divBdr>
        </w:div>
      </w:divsChild>
    </w:div>
    <w:div w:id="1291518721">
      <w:bodyDiv w:val="1"/>
      <w:marLeft w:val="0"/>
      <w:marRight w:val="0"/>
      <w:marTop w:val="0"/>
      <w:marBottom w:val="0"/>
      <w:divBdr>
        <w:top w:val="none" w:sz="0" w:space="0" w:color="auto"/>
        <w:left w:val="none" w:sz="0" w:space="0" w:color="auto"/>
        <w:bottom w:val="none" w:sz="0" w:space="0" w:color="auto"/>
        <w:right w:val="none" w:sz="0" w:space="0" w:color="auto"/>
      </w:divBdr>
    </w:div>
    <w:div w:id="1295058925">
      <w:bodyDiv w:val="1"/>
      <w:marLeft w:val="0"/>
      <w:marRight w:val="0"/>
      <w:marTop w:val="0"/>
      <w:marBottom w:val="0"/>
      <w:divBdr>
        <w:top w:val="none" w:sz="0" w:space="0" w:color="auto"/>
        <w:left w:val="none" w:sz="0" w:space="0" w:color="auto"/>
        <w:bottom w:val="none" w:sz="0" w:space="0" w:color="auto"/>
        <w:right w:val="none" w:sz="0" w:space="0" w:color="auto"/>
      </w:divBdr>
    </w:div>
    <w:div w:id="1302425480">
      <w:bodyDiv w:val="1"/>
      <w:marLeft w:val="0"/>
      <w:marRight w:val="0"/>
      <w:marTop w:val="0"/>
      <w:marBottom w:val="0"/>
      <w:divBdr>
        <w:top w:val="none" w:sz="0" w:space="0" w:color="auto"/>
        <w:left w:val="none" w:sz="0" w:space="0" w:color="auto"/>
        <w:bottom w:val="none" w:sz="0" w:space="0" w:color="auto"/>
        <w:right w:val="none" w:sz="0" w:space="0" w:color="auto"/>
      </w:divBdr>
    </w:div>
    <w:div w:id="1303579029">
      <w:bodyDiv w:val="1"/>
      <w:marLeft w:val="0"/>
      <w:marRight w:val="0"/>
      <w:marTop w:val="0"/>
      <w:marBottom w:val="0"/>
      <w:divBdr>
        <w:top w:val="none" w:sz="0" w:space="0" w:color="auto"/>
        <w:left w:val="none" w:sz="0" w:space="0" w:color="auto"/>
        <w:bottom w:val="none" w:sz="0" w:space="0" w:color="auto"/>
        <w:right w:val="none" w:sz="0" w:space="0" w:color="auto"/>
      </w:divBdr>
      <w:divsChild>
        <w:div w:id="534734390">
          <w:marLeft w:val="562"/>
          <w:marRight w:val="0"/>
          <w:marTop w:val="0"/>
          <w:marBottom w:val="0"/>
          <w:divBdr>
            <w:top w:val="none" w:sz="0" w:space="0" w:color="auto"/>
            <w:left w:val="none" w:sz="0" w:space="0" w:color="auto"/>
            <w:bottom w:val="none" w:sz="0" w:space="0" w:color="auto"/>
            <w:right w:val="none" w:sz="0" w:space="0" w:color="auto"/>
          </w:divBdr>
        </w:div>
        <w:div w:id="683166371">
          <w:marLeft w:val="216"/>
          <w:marRight w:val="0"/>
          <w:marTop w:val="240"/>
          <w:marBottom w:val="0"/>
          <w:divBdr>
            <w:top w:val="none" w:sz="0" w:space="0" w:color="auto"/>
            <w:left w:val="none" w:sz="0" w:space="0" w:color="auto"/>
            <w:bottom w:val="none" w:sz="0" w:space="0" w:color="auto"/>
            <w:right w:val="none" w:sz="0" w:space="0" w:color="auto"/>
          </w:divBdr>
        </w:div>
        <w:div w:id="914781298">
          <w:marLeft w:val="821"/>
          <w:marRight w:val="0"/>
          <w:marTop w:val="0"/>
          <w:marBottom w:val="0"/>
          <w:divBdr>
            <w:top w:val="none" w:sz="0" w:space="0" w:color="auto"/>
            <w:left w:val="none" w:sz="0" w:space="0" w:color="auto"/>
            <w:bottom w:val="none" w:sz="0" w:space="0" w:color="auto"/>
            <w:right w:val="none" w:sz="0" w:space="0" w:color="auto"/>
          </w:divBdr>
        </w:div>
        <w:div w:id="961112176">
          <w:marLeft w:val="562"/>
          <w:marRight w:val="0"/>
          <w:marTop w:val="0"/>
          <w:marBottom w:val="0"/>
          <w:divBdr>
            <w:top w:val="none" w:sz="0" w:space="0" w:color="auto"/>
            <w:left w:val="none" w:sz="0" w:space="0" w:color="auto"/>
            <w:bottom w:val="none" w:sz="0" w:space="0" w:color="auto"/>
            <w:right w:val="none" w:sz="0" w:space="0" w:color="auto"/>
          </w:divBdr>
        </w:div>
        <w:div w:id="1214780118">
          <w:marLeft w:val="821"/>
          <w:marRight w:val="0"/>
          <w:marTop w:val="0"/>
          <w:marBottom w:val="0"/>
          <w:divBdr>
            <w:top w:val="none" w:sz="0" w:space="0" w:color="auto"/>
            <w:left w:val="none" w:sz="0" w:space="0" w:color="auto"/>
            <w:bottom w:val="none" w:sz="0" w:space="0" w:color="auto"/>
            <w:right w:val="none" w:sz="0" w:space="0" w:color="auto"/>
          </w:divBdr>
        </w:div>
        <w:div w:id="1740209989">
          <w:marLeft w:val="821"/>
          <w:marRight w:val="0"/>
          <w:marTop w:val="0"/>
          <w:marBottom w:val="0"/>
          <w:divBdr>
            <w:top w:val="none" w:sz="0" w:space="0" w:color="auto"/>
            <w:left w:val="none" w:sz="0" w:space="0" w:color="auto"/>
            <w:bottom w:val="none" w:sz="0" w:space="0" w:color="auto"/>
            <w:right w:val="none" w:sz="0" w:space="0" w:color="auto"/>
          </w:divBdr>
        </w:div>
      </w:divsChild>
    </w:div>
    <w:div w:id="1306467345">
      <w:bodyDiv w:val="1"/>
      <w:marLeft w:val="0"/>
      <w:marRight w:val="0"/>
      <w:marTop w:val="0"/>
      <w:marBottom w:val="0"/>
      <w:divBdr>
        <w:top w:val="none" w:sz="0" w:space="0" w:color="auto"/>
        <w:left w:val="none" w:sz="0" w:space="0" w:color="auto"/>
        <w:bottom w:val="none" w:sz="0" w:space="0" w:color="auto"/>
        <w:right w:val="none" w:sz="0" w:space="0" w:color="auto"/>
      </w:divBdr>
      <w:divsChild>
        <w:div w:id="401954510">
          <w:marLeft w:val="0"/>
          <w:marRight w:val="0"/>
          <w:marTop w:val="0"/>
          <w:marBottom w:val="0"/>
          <w:divBdr>
            <w:top w:val="none" w:sz="0" w:space="0" w:color="auto"/>
            <w:left w:val="none" w:sz="0" w:space="0" w:color="auto"/>
            <w:bottom w:val="none" w:sz="0" w:space="0" w:color="auto"/>
            <w:right w:val="none" w:sz="0" w:space="0" w:color="auto"/>
          </w:divBdr>
        </w:div>
        <w:div w:id="849828619">
          <w:marLeft w:val="0"/>
          <w:marRight w:val="0"/>
          <w:marTop w:val="0"/>
          <w:marBottom w:val="0"/>
          <w:divBdr>
            <w:top w:val="none" w:sz="0" w:space="0" w:color="auto"/>
            <w:left w:val="none" w:sz="0" w:space="0" w:color="auto"/>
            <w:bottom w:val="none" w:sz="0" w:space="0" w:color="auto"/>
            <w:right w:val="none" w:sz="0" w:space="0" w:color="auto"/>
          </w:divBdr>
        </w:div>
        <w:div w:id="1065878561">
          <w:marLeft w:val="0"/>
          <w:marRight w:val="0"/>
          <w:marTop w:val="0"/>
          <w:marBottom w:val="0"/>
          <w:divBdr>
            <w:top w:val="none" w:sz="0" w:space="0" w:color="auto"/>
            <w:left w:val="none" w:sz="0" w:space="0" w:color="auto"/>
            <w:bottom w:val="none" w:sz="0" w:space="0" w:color="auto"/>
            <w:right w:val="none" w:sz="0" w:space="0" w:color="auto"/>
          </w:divBdr>
        </w:div>
        <w:div w:id="1804545392">
          <w:marLeft w:val="0"/>
          <w:marRight w:val="0"/>
          <w:marTop w:val="0"/>
          <w:marBottom w:val="0"/>
          <w:divBdr>
            <w:top w:val="none" w:sz="0" w:space="0" w:color="auto"/>
            <w:left w:val="none" w:sz="0" w:space="0" w:color="auto"/>
            <w:bottom w:val="none" w:sz="0" w:space="0" w:color="auto"/>
            <w:right w:val="none" w:sz="0" w:space="0" w:color="auto"/>
          </w:divBdr>
        </w:div>
        <w:div w:id="2057510584">
          <w:marLeft w:val="0"/>
          <w:marRight w:val="0"/>
          <w:marTop w:val="0"/>
          <w:marBottom w:val="0"/>
          <w:divBdr>
            <w:top w:val="none" w:sz="0" w:space="0" w:color="auto"/>
            <w:left w:val="none" w:sz="0" w:space="0" w:color="auto"/>
            <w:bottom w:val="none" w:sz="0" w:space="0" w:color="auto"/>
            <w:right w:val="none" w:sz="0" w:space="0" w:color="auto"/>
          </w:divBdr>
        </w:div>
      </w:divsChild>
    </w:div>
    <w:div w:id="1309162705">
      <w:bodyDiv w:val="1"/>
      <w:marLeft w:val="0"/>
      <w:marRight w:val="0"/>
      <w:marTop w:val="0"/>
      <w:marBottom w:val="0"/>
      <w:divBdr>
        <w:top w:val="none" w:sz="0" w:space="0" w:color="auto"/>
        <w:left w:val="none" w:sz="0" w:space="0" w:color="auto"/>
        <w:bottom w:val="none" w:sz="0" w:space="0" w:color="auto"/>
        <w:right w:val="none" w:sz="0" w:space="0" w:color="auto"/>
      </w:divBdr>
    </w:div>
    <w:div w:id="1320042375">
      <w:bodyDiv w:val="1"/>
      <w:marLeft w:val="0"/>
      <w:marRight w:val="0"/>
      <w:marTop w:val="0"/>
      <w:marBottom w:val="0"/>
      <w:divBdr>
        <w:top w:val="none" w:sz="0" w:space="0" w:color="auto"/>
        <w:left w:val="none" w:sz="0" w:space="0" w:color="auto"/>
        <w:bottom w:val="none" w:sz="0" w:space="0" w:color="auto"/>
        <w:right w:val="none" w:sz="0" w:space="0" w:color="auto"/>
      </w:divBdr>
    </w:div>
    <w:div w:id="1322781390">
      <w:bodyDiv w:val="1"/>
      <w:marLeft w:val="0"/>
      <w:marRight w:val="0"/>
      <w:marTop w:val="0"/>
      <w:marBottom w:val="0"/>
      <w:divBdr>
        <w:top w:val="none" w:sz="0" w:space="0" w:color="auto"/>
        <w:left w:val="none" w:sz="0" w:space="0" w:color="auto"/>
        <w:bottom w:val="none" w:sz="0" w:space="0" w:color="auto"/>
        <w:right w:val="none" w:sz="0" w:space="0" w:color="auto"/>
      </w:divBdr>
      <w:divsChild>
        <w:div w:id="15087879">
          <w:marLeft w:val="0"/>
          <w:marRight w:val="0"/>
          <w:marTop w:val="0"/>
          <w:marBottom w:val="0"/>
          <w:divBdr>
            <w:top w:val="none" w:sz="0" w:space="0" w:color="auto"/>
            <w:left w:val="none" w:sz="0" w:space="0" w:color="auto"/>
            <w:bottom w:val="none" w:sz="0" w:space="0" w:color="auto"/>
            <w:right w:val="none" w:sz="0" w:space="0" w:color="auto"/>
          </w:divBdr>
        </w:div>
        <w:div w:id="268319338">
          <w:marLeft w:val="0"/>
          <w:marRight w:val="0"/>
          <w:marTop w:val="0"/>
          <w:marBottom w:val="0"/>
          <w:divBdr>
            <w:top w:val="none" w:sz="0" w:space="0" w:color="auto"/>
            <w:left w:val="none" w:sz="0" w:space="0" w:color="auto"/>
            <w:bottom w:val="none" w:sz="0" w:space="0" w:color="auto"/>
            <w:right w:val="none" w:sz="0" w:space="0" w:color="auto"/>
          </w:divBdr>
        </w:div>
        <w:div w:id="389354214">
          <w:marLeft w:val="0"/>
          <w:marRight w:val="0"/>
          <w:marTop w:val="0"/>
          <w:marBottom w:val="0"/>
          <w:divBdr>
            <w:top w:val="none" w:sz="0" w:space="0" w:color="auto"/>
            <w:left w:val="none" w:sz="0" w:space="0" w:color="auto"/>
            <w:bottom w:val="none" w:sz="0" w:space="0" w:color="auto"/>
            <w:right w:val="none" w:sz="0" w:space="0" w:color="auto"/>
          </w:divBdr>
        </w:div>
        <w:div w:id="908999628">
          <w:marLeft w:val="0"/>
          <w:marRight w:val="0"/>
          <w:marTop w:val="0"/>
          <w:marBottom w:val="0"/>
          <w:divBdr>
            <w:top w:val="none" w:sz="0" w:space="0" w:color="auto"/>
            <w:left w:val="none" w:sz="0" w:space="0" w:color="auto"/>
            <w:bottom w:val="none" w:sz="0" w:space="0" w:color="auto"/>
            <w:right w:val="none" w:sz="0" w:space="0" w:color="auto"/>
          </w:divBdr>
        </w:div>
        <w:div w:id="986514795">
          <w:marLeft w:val="0"/>
          <w:marRight w:val="0"/>
          <w:marTop w:val="0"/>
          <w:marBottom w:val="0"/>
          <w:divBdr>
            <w:top w:val="none" w:sz="0" w:space="0" w:color="auto"/>
            <w:left w:val="none" w:sz="0" w:space="0" w:color="auto"/>
            <w:bottom w:val="none" w:sz="0" w:space="0" w:color="auto"/>
            <w:right w:val="none" w:sz="0" w:space="0" w:color="auto"/>
          </w:divBdr>
        </w:div>
        <w:div w:id="1153254557">
          <w:marLeft w:val="0"/>
          <w:marRight w:val="0"/>
          <w:marTop w:val="0"/>
          <w:marBottom w:val="0"/>
          <w:divBdr>
            <w:top w:val="none" w:sz="0" w:space="0" w:color="auto"/>
            <w:left w:val="none" w:sz="0" w:space="0" w:color="auto"/>
            <w:bottom w:val="none" w:sz="0" w:space="0" w:color="auto"/>
            <w:right w:val="none" w:sz="0" w:space="0" w:color="auto"/>
          </w:divBdr>
        </w:div>
        <w:div w:id="1710450757">
          <w:marLeft w:val="0"/>
          <w:marRight w:val="0"/>
          <w:marTop w:val="0"/>
          <w:marBottom w:val="0"/>
          <w:divBdr>
            <w:top w:val="none" w:sz="0" w:space="0" w:color="auto"/>
            <w:left w:val="none" w:sz="0" w:space="0" w:color="auto"/>
            <w:bottom w:val="none" w:sz="0" w:space="0" w:color="auto"/>
            <w:right w:val="none" w:sz="0" w:space="0" w:color="auto"/>
          </w:divBdr>
        </w:div>
        <w:div w:id="1741752232">
          <w:marLeft w:val="0"/>
          <w:marRight w:val="0"/>
          <w:marTop w:val="0"/>
          <w:marBottom w:val="0"/>
          <w:divBdr>
            <w:top w:val="none" w:sz="0" w:space="0" w:color="auto"/>
            <w:left w:val="none" w:sz="0" w:space="0" w:color="auto"/>
            <w:bottom w:val="none" w:sz="0" w:space="0" w:color="auto"/>
            <w:right w:val="none" w:sz="0" w:space="0" w:color="auto"/>
          </w:divBdr>
        </w:div>
        <w:div w:id="1778022700">
          <w:marLeft w:val="0"/>
          <w:marRight w:val="0"/>
          <w:marTop w:val="0"/>
          <w:marBottom w:val="0"/>
          <w:divBdr>
            <w:top w:val="none" w:sz="0" w:space="0" w:color="auto"/>
            <w:left w:val="none" w:sz="0" w:space="0" w:color="auto"/>
            <w:bottom w:val="none" w:sz="0" w:space="0" w:color="auto"/>
            <w:right w:val="none" w:sz="0" w:space="0" w:color="auto"/>
          </w:divBdr>
        </w:div>
      </w:divsChild>
    </w:div>
    <w:div w:id="1326277010">
      <w:bodyDiv w:val="1"/>
      <w:marLeft w:val="0"/>
      <w:marRight w:val="0"/>
      <w:marTop w:val="0"/>
      <w:marBottom w:val="0"/>
      <w:divBdr>
        <w:top w:val="none" w:sz="0" w:space="0" w:color="auto"/>
        <w:left w:val="none" w:sz="0" w:space="0" w:color="auto"/>
        <w:bottom w:val="none" w:sz="0" w:space="0" w:color="auto"/>
        <w:right w:val="none" w:sz="0" w:space="0" w:color="auto"/>
      </w:divBdr>
      <w:divsChild>
        <w:div w:id="97455068">
          <w:marLeft w:val="216"/>
          <w:marRight w:val="0"/>
          <w:marTop w:val="240"/>
          <w:marBottom w:val="0"/>
          <w:divBdr>
            <w:top w:val="none" w:sz="0" w:space="0" w:color="auto"/>
            <w:left w:val="none" w:sz="0" w:space="0" w:color="auto"/>
            <w:bottom w:val="none" w:sz="0" w:space="0" w:color="auto"/>
            <w:right w:val="none" w:sz="0" w:space="0" w:color="auto"/>
          </w:divBdr>
        </w:div>
        <w:div w:id="643779281">
          <w:marLeft w:val="562"/>
          <w:marRight w:val="0"/>
          <w:marTop w:val="0"/>
          <w:marBottom w:val="0"/>
          <w:divBdr>
            <w:top w:val="none" w:sz="0" w:space="0" w:color="auto"/>
            <w:left w:val="none" w:sz="0" w:space="0" w:color="auto"/>
            <w:bottom w:val="none" w:sz="0" w:space="0" w:color="auto"/>
            <w:right w:val="none" w:sz="0" w:space="0" w:color="auto"/>
          </w:divBdr>
        </w:div>
        <w:div w:id="1112089247">
          <w:marLeft w:val="562"/>
          <w:marRight w:val="0"/>
          <w:marTop w:val="0"/>
          <w:marBottom w:val="0"/>
          <w:divBdr>
            <w:top w:val="none" w:sz="0" w:space="0" w:color="auto"/>
            <w:left w:val="none" w:sz="0" w:space="0" w:color="auto"/>
            <w:bottom w:val="none" w:sz="0" w:space="0" w:color="auto"/>
            <w:right w:val="none" w:sz="0" w:space="0" w:color="auto"/>
          </w:divBdr>
        </w:div>
        <w:div w:id="2131630448">
          <w:marLeft w:val="562"/>
          <w:marRight w:val="0"/>
          <w:marTop w:val="0"/>
          <w:marBottom w:val="0"/>
          <w:divBdr>
            <w:top w:val="none" w:sz="0" w:space="0" w:color="auto"/>
            <w:left w:val="none" w:sz="0" w:space="0" w:color="auto"/>
            <w:bottom w:val="none" w:sz="0" w:space="0" w:color="auto"/>
            <w:right w:val="none" w:sz="0" w:space="0" w:color="auto"/>
          </w:divBdr>
        </w:div>
      </w:divsChild>
    </w:div>
    <w:div w:id="1334379986">
      <w:bodyDiv w:val="1"/>
      <w:marLeft w:val="0"/>
      <w:marRight w:val="0"/>
      <w:marTop w:val="0"/>
      <w:marBottom w:val="0"/>
      <w:divBdr>
        <w:top w:val="none" w:sz="0" w:space="0" w:color="auto"/>
        <w:left w:val="none" w:sz="0" w:space="0" w:color="auto"/>
        <w:bottom w:val="none" w:sz="0" w:space="0" w:color="auto"/>
        <w:right w:val="none" w:sz="0" w:space="0" w:color="auto"/>
      </w:divBdr>
    </w:div>
    <w:div w:id="1336572304">
      <w:bodyDiv w:val="1"/>
      <w:marLeft w:val="0"/>
      <w:marRight w:val="0"/>
      <w:marTop w:val="0"/>
      <w:marBottom w:val="0"/>
      <w:divBdr>
        <w:top w:val="none" w:sz="0" w:space="0" w:color="auto"/>
        <w:left w:val="none" w:sz="0" w:space="0" w:color="auto"/>
        <w:bottom w:val="none" w:sz="0" w:space="0" w:color="auto"/>
        <w:right w:val="none" w:sz="0" w:space="0" w:color="auto"/>
      </w:divBdr>
    </w:div>
    <w:div w:id="1337150334">
      <w:bodyDiv w:val="1"/>
      <w:marLeft w:val="0"/>
      <w:marRight w:val="0"/>
      <w:marTop w:val="0"/>
      <w:marBottom w:val="0"/>
      <w:divBdr>
        <w:top w:val="none" w:sz="0" w:space="0" w:color="auto"/>
        <w:left w:val="none" w:sz="0" w:space="0" w:color="auto"/>
        <w:bottom w:val="none" w:sz="0" w:space="0" w:color="auto"/>
        <w:right w:val="none" w:sz="0" w:space="0" w:color="auto"/>
      </w:divBdr>
    </w:div>
    <w:div w:id="1342198890">
      <w:bodyDiv w:val="1"/>
      <w:marLeft w:val="0"/>
      <w:marRight w:val="0"/>
      <w:marTop w:val="0"/>
      <w:marBottom w:val="0"/>
      <w:divBdr>
        <w:top w:val="none" w:sz="0" w:space="0" w:color="auto"/>
        <w:left w:val="none" w:sz="0" w:space="0" w:color="auto"/>
        <w:bottom w:val="none" w:sz="0" w:space="0" w:color="auto"/>
        <w:right w:val="none" w:sz="0" w:space="0" w:color="auto"/>
      </w:divBdr>
    </w:div>
    <w:div w:id="1350058337">
      <w:bodyDiv w:val="1"/>
      <w:marLeft w:val="0"/>
      <w:marRight w:val="0"/>
      <w:marTop w:val="0"/>
      <w:marBottom w:val="0"/>
      <w:divBdr>
        <w:top w:val="none" w:sz="0" w:space="0" w:color="auto"/>
        <w:left w:val="none" w:sz="0" w:space="0" w:color="auto"/>
        <w:bottom w:val="none" w:sz="0" w:space="0" w:color="auto"/>
        <w:right w:val="none" w:sz="0" w:space="0" w:color="auto"/>
      </w:divBdr>
    </w:div>
    <w:div w:id="1356228873">
      <w:bodyDiv w:val="1"/>
      <w:marLeft w:val="0"/>
      <w:marRight w:val="0"/>
      <w:marTop w:val="0"/>
      <w:marBottom w:val="0"/>
      <w:divBdr>
        <w:top w:val="none" w:sz="0" w:space="0" w:color="auto"/>
        <w:left w:val="none" w:sz="0" w:space="0" w:color="auto"/>
        <w:bottom w:val="none" w:sz="0" w:space="0" w:color="auto"/>
        <w:right w:val="none" w:sz="0" w:space="0" w:color="auto"/>
      </w:divBdr>
    </w:div>
    <w:div w:id="1356809155">
      <w:bodyDiv w:val="1"/>
      <w:marLeft w:val="0"/>
      <w:marRight w:val="0"/>
      <w:marTop w:val="0"/>
      <w:marBottom w:val="0"/>
      <w:divBdr>
        <w:top w:val="none" w:sz="0" w:space="0" w:color="auto"/>
        <w:left w:val="none" w:sz="0" w:space="0" w:color="auto"/>
        <w:bottom w:val="none" w:sz="0" w:space="0" w:color="auto"/>
        <w:right w:val="none" w:sz="0" w:space="0" w:color="auto"/>
      </w:divBdr>
    </w:div>
    <w:div w:id="1359887043">
      <w:bodyDiv w:val="1"/>
      <w:marLeft w:val="0"/>
      <w:marRight w:val="0"/>
      <w:marTop w:val="0"/>
      <w:marBottom w:val="0"/>
      <w:divBdr>
        <w:top w:val="none" w:sz="0" w:space="0" w:color="auto"/>
        <w:left w:val="none" w:sz="0" w:space="0" w:color="auto"/>
        <w:bottom w:val="none" w:sz="0" w:space="0" w:color="auto"/>
        <w:right w:val="none" w:sz="0" w:space="0" w:color="auto"/>
      </w:divBdr>
    </w:div>
    <w:div w:id="1361277011">
      <w:bodyDiv w:val="1"/>
      <w:marLeft w:val="0"/>
      <w:marRight w:val="0"/>
      <w:marTop w:val="0"/>
      <w:marBottom w:val="0"/>
      <w:divBdr>
        <w:top w:val="none" w:sz="0" w:space="0" w:color="auto"/>
        <w:left w:val="none" w:sz="0" w:space="0" w:color="auto"/>
        <w:bottom w:val="none" w:sz="0" w:space="0" w:color="auto"/>
        <w:right w:val="none" w:sz="0" w:space="0" w:color="auto"/>
      </w:divBdr>
      <w:divsChild>
        <w:div w:id="79109428">
          <w:marLeft w:val="562"/>
          <w:marRight w:val="0"/>
          <w:marTop w:val="0"/>
          <w:marBottom w:val="0"/>
          <w:divBdr>
            <w:top w:val="none" w:sz="0" w:space="0" w:color="auto"/>
            <w:left w:val="none" w:sz="0" w:space="0" w:color="auto"/>
            <w:bottom w:val="none" w:sz="0" w:space="0" w:color="auto"/>
            <w:right w:val="none" w:sz="0" w:space="0" w:color="auto"/>
          </w:divBdr>
        </w:div>
        <w:div w:id="166135580">
          <w:marLeft w:val="216"/>
          <w:marRight w:val="0"/>
          <w:marTop w:val="240"/>
          <w:marBottom w:val="0"/>
          <w:divBdr>
            <w:top w:val="none" w:sz="0" w:space="0" w:color="auto"/>
            <w:left w:val="none" w:sz="0" w:space="0" w:color="auto"/>
            <w:bottom w:val="none" w:sz="0" w:space="0" w:color="auto"/>
            <w:right w:val="none" w:sz="0" w:space="0" w:color="auto"/>
          </w:divBdr>
        </w:div>
        <w:div w:id="319817353">
          <w:marLeft w:val="562"/>
          <w:marRight w:val="0"/>
          <w:marTop w:val="0"/>
          <w:marBottom w:val="0"/>
          <w:divBdr>
            <w:top w:val="none" w:sz="0" w:space="0" w:color="auto"/>
            <w:left w:val="none" w:sz="0" w:space="0" w:color="auto"/>
            <w:bottom w:val="none" w:sz="0" w:space="0" w:color="auto"/>
            <w:right w:val="none" w:sz="0" w:space="0" w:color="auto"/>
          </w:divBdr>
        </w:div>
        <w:div w:id="323512206">
          <w:marLeft w:val="216"/>
          <w:marRight w:val="0"/>
          <w:marTop w:val="240"/>
          <w:marBottom w:val="0"/>
          <w:divBdr>
            <w:top w:val="none" w:sz="0" w:space="0" w:color="auto"/>
            <w:left w:val="none" w:sz="0" w:space="0" w:color="auto"/>
            <w:bottom w:val="none" w:sz="0" w:space="0" w:color="auto"/>
            <w:right w:val="none" w:sz="0" w:space="0" w:color="auto"/>
          </w:divBdr>
        </w:div>
        <w:div w:id="336735899">
          <w:marLeft w:val="562"/>
          <w:marRight w:val="0"/>
          <w:marTop w:val="0"/>
          <w:marBottom w:val="0"/>
          <w:divBdr>
            <w:top w:val="none" w:sz="0" w:space="0" w:color="auto"/>
            <w:left w:val="none" w:sz="0" w:space="0" w:color="auto"/>
            <w:bottom w:val="none" w:sz="0" w:space="0" w:color="auto"/>
            <w:right w:val="none" w:sz="0" w:space="0" w:color="auto"/>
          </w:divBdr>
        </w:div>
        <w:div w:id="358094194">
          <w:marLeft w:val="562"/>
          <w:marRight w:val="0"/>
          <w:marTop w:val="0"/>
          <w:marBottom w:val="0"/>
          <w:divBdr>
            <w:top w:val="none" w:sz="0" w:space="0" w:color="auto"/>
            <w:left w:val="none" w:sz="0" w:space="0" w:color="auto"/>
            <w:bottom w:val="none" w:sz="0" w:space="0" w:color="auto"/>
            <w:right w:val="none" w:sz="0" w:space="0" w:color="auto"/>
          </w:divBdr>
        </w:div>
        <w:div w:id="686757774">
          <w:marLeft w:val="562"/>
          <w:marRight w:val="0"/>
          <w:marTop w:val="0"/>
          <w:marBottom w:val="0"/>
          <w:divBdr>
            <w:top w:val="none" w:sz="0" w:space="0" w:color="auto"/>
            <w:left w:val="none" w:sz="0" w:space="0" w:color="auto"/>
            <w:bottom w:val="none" w:sz="0" w:space="0" w:color="auto"/>
            <w:right w:val="none" w:sz="0" w:space="0" w:color="auto"/>
          </w:divBdr>
        </w:div>
        <w:div w:id="1138036356">
          <w:marLeft w:val="562"/>
          <w:marRight w:val="0"/>
          <w:marTop w:val="0"/>
          <w:marBottom w:val="0"/>
          <w:divBdr>
            <w:top w:val="none" w:sz="0" w:space="0" w:color="auto"/>
            <w:left w:val="none" w:sz="0" w:space="0" w:color="auto"/>
            <w:bottom w:val="none" w:sz="0" w:space="0" w:color="auto"/>
            <w:right w:val="none" w:sz="0" w:space="0" w:color="auto"/>
          </w:divBdr>
        </w:div>
        <w:div w:id="1372221753">
          <w:marLeft w:val="562"/>
          <w:marRight w:val="0"/>
          <w:marTop w:val="0"/>
          <w:marBottom w:val="0"/>
          <w:divBdr>
            <w:top w:val="none" w:sz="0" w:space="0" w:color="auto"/>
            <w:left w:val="none" w:sz="0" w:space="0" w:color="auto"/>
            <w:bottom w:val="none" w:sz="0" w:space="0" w:color="auto"/>
            <w:right w:val="none" w:sz="0" w:space="0" w:color="auto"/>
          </w:divBdr>
        </w:div>
        <w:div w:id="1487630936">
          <w:marLeft w:val="216"/>
          <w:marRight w:val="0"/>
          <w:marTop w:val="240"/>
          <w:marBottom w:val="0"/>
          <w:divBdr>
            <w:top w:val="none" w:sz="0" w:space="0" w:color="auto"/>
            <w:left w:val="none" w:sz="0" w:space="0" w:color="auto"/>
            <w:bottom w:val="none" w:sz="0" w:space="0" w:color="auto"/>
            <w:right w:val="none" w:sz="0" w:space="0" w:color="auto"/>
          </w:divBdr>
        </w:div>
        <w:div w:id="1549873456">
          <w:marLeft w:val="216"/>
          <w:marRight w:val="0"/>
          <w:marTop w:val="240"/>
          <w:marBottom w:val="0"/>
          <w:divBdr>
            <w:top w:val="none" w:sz="0" w:space="0" w:color="auto"/>
            <w:left w:val="none" w:sz="0" w:space="0" w:color="auto"/>
            <w:bottom w:val="none" w:sz="0" w:space="0" w:color="auto"/>
            <w:right w:val="none" w:sz="0" w:space="0" w:color="auto"/>
          </w:divBdr>
        </w:div>
        <w:div w:id="2094037673">
          <w:marLeft w:val="562"/>
          <w:marRight w:val="0"/>
          <w:marTop w:val="0"/>
          <w:marBottom w:val="0"/>
          <w:divBdr>
            <w:top w:val="none" w:sz="0" w:space="0" w:color="auto"/>
            <w:left w:val="none" w:sz="0" w:space="0" w:color="auto"/>
            <w:bottom w:val="none" w:sz="0" w:space="0" w:color="auto"/>
            <w:right w:val="none" w:sz="0" w:space="0" w:color="auto"/>
          </w:divBdr>
        </w:div>
      </w:divsChild>
    </w:div>
    <w:div w:id="1363045787">
      <w:bodyDiv w:val="1"/>
      <w:marLeft w:val="0"/>
      <w:marRight w:val="0"/>
      <w:marTop w:val="0"/>
      <w:marBottom w:val="0"/>
      <w:divBdr>
        <w:top w:val="none" w:sz="0" w:space="0" w:color="auto"/>
        <w:left w:val="none" w:sz="0" w:space="0" w:color="auto"/>
        <w:bottom w:val="none" w:sz="0" w:space="0" w:color="auto"/>
        <w:right w:val="none" w:sz="0" w:space="0" w:color="auto"/>
      </w:divBdr>
      <w:divsChild>
        <w:div w:id="495266864">
          <w:marLeft w:val="274"/>
          <w:marRight w:val="0"/>
          <w:marTop w:val="0"/>
          <w:marBottom w:val="0"/>
          <w:divBdr>
            <w:top w:val="none" w:sz="0" w:space="0" w:color="auto"/>
            <w:left w:val="none" w:sz="0" w:space="0" w:color="auto"/>
            <w:bottom w:val="none" w:sz="0" w:space="0" w:color="auto"/>
            <w:right w:val="none" w:sz="0" w:space="0" w:color="auto"/>
          </w:divBdr>
        </w:div>
        <w:div w:id="720515318">
          <w:marLeft w:val="274"/>
          <w:marRight w:val="0"/>
          <w:marTop w:val="0"/>
          <w:marBottom w:val="0"/>
          <w:divBdr>
            <w:top w:val="none" w:sz="0" w:space="0" w:color="auto"/>
            <w:left w:val="none" w:sz="0" w:space="0" w:color="auto"/>
            <w:bottom w:val="none" w:sz="0" w:space="0" w:color="auto"/>
            <w:right w:val="none" w:sz="0" w:space="0" w:color="auto"/>
          </w:divBdr>
        </w:div>
      </w:divsChild>
    </w:div>
    <w:div w:id="1369407168">
      <w:bodyDiv w:val="1"/>
      <w:marLeft w:val="0"/>
      <w:marRight w:val="0"/>
      <w:marTop w:val="0"/>
      <w:marBottom w:val="0"/>
      <w:divBdr>
        <w:top w:val="none" w:sz="0" w:space="0" w:color="auto"/>
        <w:left w:val="none" w:sz="0" w:space="0" w:color="auto"/>
        <w:bottom w:val="none" w:sz="0" w:space="0" w:color="auto"/>
        <w:right w:val="none" w:sz="0" w:space="0" w:color="auto"/>
      </w:divBdr>
    </w:div>
    <w:div w:id="1369912627">
      <w:bodyDiv w:val="1"/>
      <w:marLeft w:val="0"/>
      <w:marRight w:val="0"/>
      <w:marTop w:val="0"/>
      <w:marBottom w:val="0"/>
      <w:divBdr>
        <w:top w:val="none" w:sz="0" w:space="0" w:color="auto"/>
        <w:left w:val="none" w:sz="0" w:space="0" w:color="auto"/>
        <w:bottom w:val="none" w:sz="0" w:space="0" w:color="auto"/>
        <w:right w:val="none" w:sz="0" w:space="0" w:color="auto"/>
      </w:divBdr>
      <w:divsChild>
        <w:div w:id="100270803">
          <w:marLeft w:val="274"/>
          <w:marRight w:val="0"/>
          <w:marTop w:val="240"/>
          <w:marBottom w:val="0"/>
          <w:divBdr>
            <w:top w:val="none" w:sz="0" w:space="0" w:color="auto"/>
            <w:left w:val="none" w:sz="0" w:space="0" w:color="auto"/>
            <w:bottom w:val="none" w:sz="0" w:space="0" w:color="auto"/>
            <w:right w:val="none" w:sz="0" w:space="0" w:color="auto"/>
          </w:divBdr>
        </w:div>
        <w:div w:id="722873859">
          <w:marLeft w:val="274"/>
          <w:marRight w:val="0"/>
          <w:marTop w:val="240"/>
          <w:marBottom w:val="0"/>
          <w:divBdr>
            <w:top w:val="none" w:sz="0" w:space="0" w:color="auto"/>
            <w:left w:val="none" w:sz="0" w:space="0" w:color="auto"/>
            <w:bottom w:val="none" w:sz="0" w:space="0" w:color="auto"/>
            <w:right w:val="none" w:sz="0" w:space="0" w:color="auto"/>
          </w:divBdr>
        </w:div>
        <w:div w:id="2104262438">
          <w:marLeft w:val="274"/>
          <w:marRight w:val="0"/>
          <w:marTop w:val="240"/>
          <w:marBottom w:val="0"/>
          <w:divBdr>
            <w:top w:val="none" w:sz="0" w:space="0" w:color="auto"/>
            <w:left w:val="none" w:sz="0" w:space="0" w:color="auto"/>
            <w:bottom w:val="none" w:sz="0" w:space="0" w:color="auto"/>
            <w:right w:val="none" w:sz="0" w:space="0" w:color="auto"/>
          </w:divBdr>
        </w:div>
      </w:divsChild>
    </w:div>
    <w:div w:id="1378777623">
      <w:bodyDiv w:val="1"/>
      <w:marLeft w:val="0"/>
      <w:marRight w:val="0"/>
      <w:marTop w:val="0"/>
      <w:marBottom w:val="0"/>
      <w:divBdr>
        <w:top w:val="none" w:sz="0" w:space="0" w:color="auto"/>
        <w:left w:val="none" w:sz="0" w:space="0" w:color="auto"/>
        <w:bottom w:val="none" w:sz="0" w:space="0" w:color="auto"/>
        <w:right w:val="none" w:sz="0" w:space="0" w:color="auto"/>
      </w:divBdr>
    </w:div>
    <w:div w:id="1382709005">
      <w:bodyDiv w:val="1"/>
      <w:marLeft w:val="0"/>
      <w:marRight w:val="0"/>
      <w:marTop w:val="0"/>
      <w:marBottom w:val="0"/>
      <w:divBdr>
        <w:top w:val="none" w:sz="0" w:space="0" w:color="auto"/>
        <w:left w:val="none" w:sz="0" w:space="0" w:color="auto"/>
        <w:bottom w:val="none" w:sz="0" w:space="0" w:color="auto"/>
        <w:right w:val="none" w:sz="0" w:space="0" w:color="auto"/>
      </w:divBdr>
    </w:div>
    <w:div w:id="1384018604">
      <w:bodyDiv w:val="1"/>
      <w:marLeft w:val="0"/>
      <w:marRight w:val="0"/>
      <w:marTop w:val="0"/>
      <w:marBottom w:val="0"/>
      <w:divBdr>
        <w:top w:val="none" w:sz="0" w:space="0" w:color="auto"/>
        <w:left w:val="none" w:sz="0" w:space="0" w:color="auto"/>
        <w:bottom w:val="none" w:sz="0" w:space="0" w:color="auto"/>
        <w:right w:val="none" w:sz="0" w:space="0" w:color="auto"/>
      </w:divBdr>
      <w:divsChild>
        <w:div w:id="238634254">
          <w:marLeft w:val="821"/>
          <w:marRight w:val="0"/>
          <w:marTop w:val="0"/>
          <w:marBottom w:val="0"/>
          <w:divBdr>
            <w:top w:val="none" w:sz="0" w:space="0" w:color="auto"/>
            <w:left w:val="none" w:sz="0" w:space="0" w:color="auto"/>
            <w:bottom w:val="none" w:sz="0" w:space="0" w:color="auto"/>
            <w:right w:val="none" w:sz="0" w:space="0" w:color="auto"/>
          </w:divBdr>
        </w:div>
        <w:div w:id="677729701">
          <w:marLeft w:val="821"/>
          <w:marRight w:val="0"/>
          <w:marTop w:val="0"/>
          <w:marBottom w:val="0"/>
          <w:divBdr>
            <w:top w:val="none" w:sz="0" w:space="0" w:color="auto"/>
            <w:left w:val="none" w:sz="0" w:space="0" w:color="auto"/>
            <w:bottom w:val="none" w:sz="0" w:space="0" w:color="auto"/>
            <w:right w:val="none" w:sz="0" w:space="0" w:color="auto"/>
          </w:divBdr>
        </w:div>
        <w:div w:id="1214076844">
          <w:marLeft w:val="821"/>
          <w:marRight w:val="0"/>
          <w:marTop w:val="0"/>
          <w:marBottom w:val="0"/>
          <w:divBdr>
            <w:top w:val="none" w:sz="0" w:space="0" w:color="auto"/>
            <w:left w:val="none" w:sz="0" w:space="0" w:color="auto"/>
            <w:bottom w:val="none" w:sz="0" w:space="0" w:color="auto"/>
            <w:right w:val="none" w:sz="0" w:space="0" w:color="auto"/>
          </w:divBdr>
        </w:div>
        <w:div w:id="1744257649">
          <w:marLeft w:val="1080"/>
          <w:marRight w:val="0"/>
          <w:marTop w:val="0"/>
          <w:marBottom w:val="0"/>
          <w:divBdr>
            <w:top w:val="none" w:sz="0" w:space="0" w:color="auto"/>
            <w:left w:val="none" w:sz="0" w:space="0" w:color="auto"/>
            <w:bottom w:val="none" w:sz="0" w:space="0" w:color="auto"/>
            <w:right w:val="none" w:sz="0" w:space="0" w:color="auto"/>
          </w:divBdr>
        </w:div>
      </w:divsChild>
    </w:div>
    <w:div w:id="1384329991">
      <w:bodyDiv w:val="1"/>
      <w:marLeft w:val="0"/>
      <w:marRight w:val="0"/>
      <w:marTop w:val="0"/>
      <w:marBottom w:val="0"/>
      <w:divBdr>
        <w:top w:val="none" w:sz="0" w:space="0" w:color="auto"/>
        <w:left w:val="none" w:sz="0" w:space="0" w:color="auto"/>
        <w:bottom w:val="none" w:sz="0" w:space="0" w:color="auto"/>
        <w:right w:val="none" w:sz="0" w:space="0" w:color="auto"/>
      </w:divBdr>
    </w:div>
    <w:div w:id="1385371775">
      <w:bodyDiv w:val="1"/>
      <w:marLeft w:val="0"/>
      <w:marRight w:val="0"/>
      <w:marTop w:val="0"/>
      <w:marBottom w:val="0"/>
      <w:divBdr>
        <w:top w:val="none" w:sz="0" w:space="0" w:color="auto"/>
        <w:left w:val="none" w:sz="0" w:space="0" w:color="auto"/>
        <w:bottom w:val="none" w:sz="0" w:space="0" w:color="auto"/>
        <w:right w:val="none" w:sz="0" w:space="0" w:color="auto"/>
      </w:divBdr>
    </w:div>
    <w:div w:id="1394423235">
      <w:bodyDiv w:val="1"/>
      <w:marLeft w:val="0"/>
      <w:marRight w:val="0"/>
      <w:marTop w:val="0"/>
      <w:marBottom w:val="0"/>
      <w:divBdr>
        <w:top w:val="none" w:sz="0" w:space="0" w:color="auto"/>
        <w:left w:val="none" w:sz="0" w:space="0" w:color="auto"/>
        <w:bottom w:val="none" w:sz="0" w:space="0" w:color="auto"/>
        <w:right w:val="none" w:sz="0" w:space="0" w:color="auto"/>
      </w:divBdr>
    </w:div>
    <w:div w:id="1394691904">
      <w:bodyDiv w:val="1"/>
      <w:marLeft w:val="0"/>
      <w:marRight w:val="0"/>
      <w:marTop w:val="0"/>
      <w:marBottom w:val="0"/>
      <w:divBdr>
        <w:top w:val="none" w:sz="0" w:space="0" w:color="auto"/>
        <w:left w:val="none" w:sz="0" w:space="0" w:color="auto"/>
        <w:bottom w:val="none" w:sz="0" w:space="0" w:color="auto"/>
        <w:right w:val="none" w:sz="0" w:space="0" w:color="auto"/>
      </w:divBdr>
      <w:divsChild>
        <w:div w:id="721179059">
          <w:marLeft w:val="274"/>
          <w:marRight w:val="0"/>
          <w:marTop w:val="240"/>
          <w:marBottom w:val="0"/>
          <w:divBdr>
            <w:top w:val="none" w:sz="0" w:space="0" w:color="auto"/>
            <w:left w:val="none" w:sz="0" w:space="0" w:color="auto"/>
            <w:bottom w:val="none" w:sz="0" w:space="0" w:color="auto"/>
            <w:right w:val="none" w:sz="0" w:space="0" w:color="auto"/>
          </w:divBdr>
        </w:div>
      </w:divsChild>
    </w:div>
    <w:div w:id="1395927855">
      <w:bodyDiv w:val="1"/>
      <w:marLeft w:val="0"/>
      <w:marRight w:val="0"/>
      <w:marTop w:val="0"/>
      <w:marBottom w:val="0"/>
      <w:divBdr>
        <w:top w:val="none" w:sz="0" w:space="0" w:color="auto"/>
        <w:left w:val="none" w:sz="0" w:space="0" w:color="auto"/>
        <w:bottom w:val="none" w:sz="0" w:space="0" w:color="auto"/>
        <w:right w:val="none" w:sz="0" w:space="0" w:color="auto"/>
      </w:divBdr>
    </w:div>
    <w:div w:id="1396471027">
      <w:bodyDiv w:val="1"/>
      <w:marLeft w:val="0"/>
      <w:marRight w:val="0"/>
      <w:marTop w:val="0"/>
      <w:marBottom w:val="0"/>
      <w:divBdr>
        <w:top w:val="none" w:sz="0" w:space="0" w:color="auto"/>
        <w:left w:val="none" w:sz="0" w:space="0" w:color="auto"/>
        <w:bottom w:val="none" w:sz="0" w:space="0" w:color="auto"/>
        <w:right w:val="none" w:sz="0" w:space="0" w:color="auto"/>
      </w:divBdr>
    </w:div>
    <w:div w:id="1396583873">
      <w:bodyDiv w:val="1"/>
      <w:marLeft w:val="0"/>
      <w:marRight w:val="0"/>
      <w:marTop w:val="0"/>
      <w:marBottom w:val="0"/>
      <w:divBdr>
        <w:top w:val="none" w:sz="0" w:space="0" w:color="auto"/>
        <w:left w:val="none" w:sz="0" w:space="0" w:color="auto"/>
        <w:bottom w:val="none" w:sz="0" w:space="0" w:color="auto"/>
        <w:right w:val="none" w:sz="0" w:space="0" w:color="auto"/>
      </w:divBdr>
    </w:div>
    <w:div w:id="1396928364">
      <w:bodyDiv w:val="1"/>
      <w:marLeft w:val="0"/>
      <w:marRight w:val="0"/>
      <w:marTop w:val="0"/>
      <w:marBottom w:val="0"/>
      <w:divBdr>
        <w:top w:val="none" w:sz="0" w:space="0" w:color="auto"/>
        <w:left w:val="none" w:sz="0" w:space="0" w:color="auto"/>
        <w:bottom w:val="none" w:sz="0" w:space="0" w:color="auto"/>
        <w:right w:val="none" w:sz="0" w:space="0" w:color="auto"/>
      </w:divBdr>
      <w:divsChild>
        <w:div w:id="979454393">
          <w:marLeft w:val="216"/>
          <w:marRight w:val="0"/>
          <w:marTop w:val="240"/>
          <w:marBottom w:val="0"/>
          <w:divBdr>
            <w:top w:val="none" w:sz="0" w:space="0" w:color="auto"/>
            <w:left w:val="none" w:sz="0" w:space="0" w:color="auto"/>
            <w:bottom w:val="none" w:sz="0" w:space="0" w:color="auto"/>
            <w:right w:val="none" w:sz="0" w:space="0" w:color="auto"/>
          </w:divBdr>
        </w:div>
        <w:div w:id="1351755227">
          <w:marLeft w:val="562"/>
          <w:marRight w:val="0"/>
          <w:marTop w:val="0"/>
          <w:marBottom w:val="0"/>
          <w:divBdr>
            <w:top w:val="none" w:sz="0" w:space="0" w:color="auto"/>
            <w:left w:val="none" w:sz="0" w:space="0" w:color="auto"/>
            <w:bottom w:val="none" w:sz="0" w:space="0" w:color="auto"/>
            <w:right w:val="none" w:sz="0" w:space="0" w:color="auto"/>
          </w:divBdr>
        </w:div>
        <w:div w:id="1967661470">
          <w:marLeft w:val="562"/>
          <w:marRight w:val="0"/>
          <w:marTop w:val="0"/>
          <w:marBottom w:val="0"/>
          <w:divBdr>
            <w:top w:val="none" w:sz="0" w:space="0" w:color="auto"/>
            <w:left w:val="none" w:sz="0" w:space="0" w:color="auto"/>
            <w:bottom w:val="none" w:sz="0" w:space="0" w:color="auto"/>
            <w:right w:val="none" w:sz="0" w:space="0" w:color="auto"/>
          </w:divBdr>
        </w:div>
      </w:divsChild>
    </w:div>
    <w:div w:id="1396975760">
      <w:bodyDiv w:val="1"/>
      <w:marLeft w:val="0"/>
      <w:marRight w:val="0"/>
      <w:marTop w:val="0"/>
      <w:marBottom w:val="0"/>
      <w:divBdr>
        <w:top w:val="none" w:sz="0" w:space="0" w:color="auto"/>
        <w:left w:val="none" w:sz="0" w:space="0" w:color="auto"/>
        <w:bottom w:val="none" w:sz="0" w:space="0" w:color="auto"/>
        <w:right w:val="none" w:sz="0" w:space="0" w:color="auto"/>
      </w:divBdr>
      <w:divsChild>
        <w:div w:id="1187330358">
          <w:marLeft w:val="562"/>
          <w:marRight w:val="0"/>
          <w:marTop w:val="0"/>
          <w:marBottom w:val="0"/>
          <w:divBdr>
            <w:top w:val="none" w:sz="0" w:space="0" w:color="auto"/>
            <w:left w:val="none" w:sz="0" w:space="0" w:color="auto"/>
            <w:bottom w:val="none" w:sz="0" w:space="0" w:color="auto"/>
            <w:right w:val="none" w:sz="0" w:space="0" w:color="auto"/>
          </w:divBdr>
        </w:div>
      </w:divsChild>
    </w:div>
    <w:div w:id="1398943191">
      <w:bodyDiv w:val="1"/>
      <w:marLeft w:val="0"/>
      <w:marRight w:val="0"/>
      <w:marTop w:val="0"/>
      <w:marBottom w:val="0"/>
      <w:divBdr>
        <w:top w:val="none" w:sz="0" w:space="0" w:color="auto"/>
        <w:left w:val="none" w:sz="0" w:space="0" w:color="auto"/>
        <w:bottom w:val="none" w:sz="0" w:space="0" w:color="auto"/>
        <w:right w:val="none" w:sz="0" w:space="0" w:color="auto"/>
      </w:divBdr>
    </w:div>
    <w:div w:id="1402017348">
      <w:bodyDiv w:val="1"/>
      <w:marLeft w:val="0"/>
      <w:marRight w:val="0"/>
      <w:marTop w:val="0"/>
      <w:marBottom w:val="0"/>
      <w:divBdr>
        <w:top w:val="none" w:sz="0" w:space="0" w:color="auto"/>
        <w:left w:val="none" w:sz="0" w:space="0" w:color="auto"/>
        <w:bottom w:val="none" w:sz="0" w:space="0" w:color="auto"/>
        <w:right w:val="none" w:sz="0" w:space="0" w:color="auto"/>
      </w:divBdr>
    </w:div>
    <w:div w:id="1406029781">
      <w:bodyDiv w:val="1"/>
      <w:marLeft w:val="0"/>
      <w:marRight w:val="0"/>
      <w:marTop w:val="0"/>
      <w:marBottom w:val="0"/>
      <w:divBdr>
        <w:top w:val="none" w:sz="0" w:space="0" w:color="auto"/>
        <w:left w:val="none" w:sz="0" w:space="0" w:color="auto"/>
        <w:bottom w:val="none" w:sz="0" w:space="0" w:color="auto"/>
        <w:right w:val="none" w:sz="0" w:space="0" w:color="auto"/>
      </w:divBdr>
    </w:div>
    <w:div w:id="1408571100">
      <w:bodyDiv w:val="1"/>
      <w:marLeft w:val="0"/>
      <w:marRight w:val="0"/>
      <w:marTop w:val="0"/>
      <w:marBottom w:val="0"/>
      <w:divBdr>
        <w:top w:val="none" w:sz="0" w:space="0" w:color="auto"/>
        <w:left w:val="none" w:sz="0" w:space="0" w:color="auto"/>
        <w:bottom w:val="none" w:sz="0" w:space="0" w:color="auto"/>
        <w:right w:val="none" w:sz="0" w:space="0" w:color="auto"/>
      </w:divBdr>
    </w:div>
    <w:div w:id="1412586686">
      <w:bodyDiv w:val="1"/>
      <w:marLeft w:val="0"/>
      <w:marRight w:val="0"/>
      <w:marTop w:val="0"/>
      <w:marBottom w:val="0"/>
      <w:divBdr>
        <w:top w:val="none" w:sz="0" w:space="0" w:color="auto"/>
        <w:left w:val="none" w:sz="0" w:space="0" w:color="auto"/>
        <w:bottom w:val="none" w:sz="0" w:space="0" w:color="auto"/>
        <w:right w:val="none" w:sz="0" w:space="0" w:color="auto"/>
      </w:divBdr>
    </w:div>
    <w:div w:id="1412779718">
      <w:bodyDiv w:val="1"/>
      <w:marLeft w:val="0"/>
      <w:marRight w:val="0"/>
      <w:marTop w:val="0"/>
      <w:marBottom w:val="0"/>
      <w:divBdr>
        <w:top w:val="none" w:sz="0" w:space="0" w:color="auto"/>
        <w:left w:val="none" w:sz="0" w:space="0" w:color="auto"/>
        <w:bottom w:val="none" w:sz="0" w:space="0" w:color="auto"/>
        <w:right w:val="none" w:sz="0" w:space="0" w:color="auto"/>
      </w:divBdr>
    </w:div>
    <w:div w:id="1414472572">
      <w:bodyDiv w:val="1"/>
      <w:marLeft w:val="0"/>
      <w:marRight w:val="0"/>
      <w:marTop w:val="0"/>
      <w:marBottom w:val="0"/>
      <w:divBdr>
        <w:top w:val="none" w:sz="0" w:space="0" w:color="auto"/>
        <w:left w:val="none" w:sz="0" w:space="0" w:color="auto"/>
        <w:bottom w:val="none" w:sz="0" w:space="0" w:color="auto"/>
        <w:right w:val="none" w:sz="0" w:space="0" w:color="auto"/>
      </w:divBdr>
    </w:div>
    <w:div w:id="1416854914">
      <w:bodyDiv w:val="1"/>
      <w:marLeft w:val="0"/>
      <w:marRight w:val="0"/>
      <w:marTop w:val="0"/>
      <w:marBottom w:val="0"/>
      <w:divBdr>
        <w:top w:val="none" w:sz="0" w:space="0" w:color="auto"/>
        <w:left w:val="none" w:sz="0" w:space="0" w:color="auto"/>
        <w:bottom w:val="none" w:sz="0" w:space="0" w:color="auto"/>
        <w:right w:val="none" w:sz="0" w:space="0" w:color="auto"/>
      </w:divBdr>
    </w:div>
    <w:div w:id="1417441951">
      <w:bodyDiv w:val="1"/>
      <w:marLeft w:val="0"/>
      <w:marRight w:val="0"/>
      <w:marTop w:val="0"/>
      <w:marBottom w:val="0"/>
      <w:divBdr>
        <w:top w:val="none" w:sz="0" w:space="0" w:color="auto"/>
        <w:left w:val="none" w:sz="0" w:space="0" w:color="auto"/>
        <w:bottom w:val="none" w:sz="0" w:space="0" w:color="auto"/>
        <w:right w:val="none" w:sz="0" w:space="0" w:color="auto"/>
      </w:divBdr>
      <w:divsChild>
        <w:div w:id="1042366727">
          <w:marLeft w:val="216"/>
          <w:marRight w:val="0"/>
          <w:marTop w:val="240"/>
          <w:marBottom w:val="0"/>
          <w:divBdr>
            <w:top w:val="none" w:sz="0" w:space="0" w:color="auto"/>
            <w:left w:val="none" w:sz="0" w:space="0" w:color="auto"/>
            <w:bottom w:val="none" w:sz="0" w:space="0" w:color="auto"/>
            <w:right w:val="none" w:sz="0" w:space="0" w:color="auto"/>
          </w:divBdr>
        </w:div>
      </w:divsChild>
    </w:div>
    <w:div w:id="1418359178">
      <w:bodyDiv w:val="1"/>
      <w:marLeft w:val="0"/>
      <w:marRight w:val="0"/>
      <w:marTop w:val="0"/>
      <w:marBottom w:val="0"/>
      <w:divBdr>
        <w:top w:val="none" w:sz="0" w:space="0" w:color="auto"/>
        <w:left w:val="none" w:sz="0" w:space="0" w:color="auto"/>
        <w:bottom w:val="none" w:sz="0" w:space="0" w:color="auto"/>
        <w:right w:val="none" w:sz="0" w:space="0" w:color="auto"/>
      </w:divBdr>
    </w:div>
    <w:div w:id="1420251215">
      <w:bodyDiv w:val="1"/>
      <w:marLeft w:val="0"/>
      <w:marRight w:val="0"/>
      <w:marTop w:val="0"/>
      <w:marBottom w:val="0"/>
      <w:divBdr>
        <w:top w:val="none" w:sz="0" w:space="0" w:color="auto"/>
        <w:left w:val="none" w:sz="0" w:space="0" w:color="auto"/>
        <w:bottom w:val="none" w:sz="0" w:space="0" w:color="auto"/>
        <w:right w:val="none" w:sz="0" w:space="0" w:color="auto"/>
      </w:divBdr>
    </w:div>
    <w:div w:id="1421022192">
      <w:bodyDiv w:val="1"/>
      <w:marLeft w:val="0"/>
      <w:marRight w:val="0"/>
      <w:marTop w:val="0"/>
      <w:marBottom w:val="0"/>
      <w:divBdr>
        <w:top w:val="none" w:sz="0" w:space="0" w:color="auto"/>
        <w:left w:val="none" w:sz="0" w:space="0" w:color="auto"/>
        <w:bottom w:val="none" w:sz="0" w:space="0" w:color="auto"/>
        <w:right w:val="none" w:sz="0" w:space="0" w:color="auto"/>
      </w:divBdr>
      <w:divsChild>
        <w:div w:id="404955551">
          <w:marLeft w:val="0"/>
          <w:marRight w:val="0"/>
          <w:marTop w:val="0"/>
          <w:marBottom w:val="0"/>
          <w:divBdr>
            <w:top w:val="none" w:sz="0" w:space="0" w:color="auto"/>
            <w:left w:val="none" w:sz="0" w:space="0" w:color="auto"/>
            <w:bottom w:val="none" w:sz="0" w:space="0" w:color="auto"/>
            <w:right w:val="none" w:sz="0" w:space="0" w:color="auto"/>
          </w:divBdr>
        </w:div>
        <w:div w:id="674964298">
          <w:marLeft w:val="0"/>
          <w:marRight w:val="0"/>
          <w:marTop w:val="0"/>
          <w:marBottom w:val="0"/>
          <w:divBdr>
            <w:top w:val="none" w:sz="0" w:space="0" w:color="auto"/>
            <w:left w:val="none" w:sz="0" w:space="0" w:color="auto"/>
            <w:bottom w:val="none" w:sz="0" w:space="0" w:color="auto"/>
            <w:right w:val="none" w:sz="0" w:space="0" w:color="auto"/>
          </w:divBdr>
        </w:div>
        <w:div w:id="800226649">
          <w:marLeft w:val="0"/>
          <w:marRight w:val="0"/>
          <w:marTop w:val="0"/>
          <w:marBottom w:val="0"/>
          <w:divBdr>
            <w:top w:val="none" w:sz="0" w:space="0" w:color="auto"/>
            <w:left w:val="none" w:sz="0" w:space="0" w:color="auto"/>
            <w:bottom w:val="none" w:sz="0" w:space="0" w:color="auto"/>
            <w:right w:val="none" w:sz="0" w:space="0" w:color="auto"/>
          </w:divBdr>
        </w:div>
        <w:div w:id="1131939049">
          <w:marLeft w:val="0"/>
          <w:marRight w:val="0"/>
          <w:marTop w:val="0"/>
          <w:marBottom w:val="0"/>
          <w:divBdr>
            <w:top w:val="none" w:sz="0" w:space="0" w:color="auto"/>
            <w:left w:val="none" w:sz="0" w:space="0" w:color="auto"/>
            <w:bottom w:val="none" w:sz="0" w:space="0" w:color="auto"/>
            <w:right w:val="none" w:sz="0" w:space="0" w:color="auto"/>
          </w:divBdr>
        </w:div>
        <w:div w:id="1346250491">
          <w:marLeft w:val="0"/>
          <w:marRight w:val="0"/>
          <w:marTop w:val="0"/>
          <w:marBottom w:val="0"/>
          <w:divBdr>
            <w:top w:val="none" w:sz="0" w:space="0" w:color="auto"/>
            <w:left w:val="none" w:sz="0" w:space="0" w:color="auto"/>
            <w:bottom w:val="none" w:sz="0" w:space="0" w:color="auto"/>
            <w:right w:val="none" w:sz="0" w:space="0" w:color="auto"/>
          </w:divBdr>
        </w:div>
        <w:div w:id="1395589297">
          <w:marLeft w:val="0"/>
          <w:marRight w:val="0"/>
          <w:marTop w:val="0"/>
          <w:marBottom w:val="0"/>
          <w:divBdr>
            <w:top w:val="none" w:sz="0" w:space="0" w:color="auto"/>
            <w:left w:val="none" w:sz="0" w:space="0" w:color="auto"/>
            <w:bottom w:val="none" w:sz="0" w:space="0" w:color="auto"/>
            <w:right w:val="none" w:sz="0" w:space="0" w:color="auto"/>
          </w:divBdr>
        </w:div>
        <w:div w:id="1438064827">
          <w:marLeft w:val="0"/>
          <w:marRight w:val="0"/>
          <w:marTop w:val="0"/>
          <w:marBottom w:val="0"/>
          <w:divBdr>
            <w:top w:val="none" w:sz="0" w:space="0" w:color="auto"/>
            <w:left w:val="none" w:sz="0" w:space="0" w:color="auto"/>
            <w:bottom w:val="none" w:sz="0" w:space="0" w:color="auto"/>
            <w:right w:val="none" w:sz="0" w:space="0" w:color="auto"/>
          </w:divBdr>
        </w:div>
        <w:div w:id="1517649463">
          <w:marLeft w:val="0"/>
          <w:marRight w:val="0"/>
          <w:marTop w:val="0"/>
          <w:marBottom w:val="0"/>
          <w:divBdr>
            <w:top w:val="none" w:sz="0" w:space="0" w:color="auto"/>
            <w:left w:val="none" w:sz="0" w:space="0" w:color="auto"/>
            <w:bottom w:val="none" w:sz="0" w:space="0" w:color="auto"/>
            <w:right w:val="none" w:sz="0" w:space="0" w:color="auto"/>
          </w:divBdr>
        </w:div>
        <w:div w:id="1692951564">
          <w:marLeft w:val="0"/>
          <w:marRight w:val="0"/>
          <w:marTop w:val="0"/>
          <w:marBottom w:val="0"/>
          <w:divBdr>
            <w:top w:val="none" w:sz="0" w:space="0" w:color="auto"/>
            <w:left w:val="none" w:sz="0" w:space="0" w:color="auto"/>
            <w:bottom w:val="none" w:sz="0" w:space="0" w:color="auto"/>
            <w:right w:val="none" w:sz="0" w:space="0" w:color="auto"/>
          </w:divBdr>
        </w:div>
        <w:div w:id="2111705007">
          <w:marLeft w:val="0"/>
          <w:marRight w:val="0"/>
          <w:marTop w:val="0"/>
          <w:marBottom w:val="0"/>
          <w:divBdr>
            <w:top w:val="none" w:sz="0" w:space="0" w:color="auto"/>
            <w:left w:val="none" w:sz="0" w:space="0" w:color="auto"/>
            <w:bottom w:val="none" w:sz="0" w:space="0" w:color="auto"/>
            <w:right w:val="none" w:sz="0" w:space="0" w:color="auto"/>
          </w:divBdr>
        </w:div>
      </w:divsChild>
    </w:div>
    <w:div w:id="1422533542">
      <w:bodyDiv w:val="1"/>
      <w:marLeft w:val="0"/>
      <w:marRight w:val="0"/>
      <w:marTop w:val="0"/>
      <w:marBottom w:val="0"/>
      <w:divBdr>
        <w:top w:val="none" w:sz="0" w:space="0" w:color="auto"/>
        <w:left w:val="none" w:sz="0" w:space="0" w:color="auto"/>
        <w:bottom w:val="none" w:sz="0" w:space="0" w:color="auto"/>
        <w:right w:val="none" w:sz="0" w:space="0" w:color="auto"/>
      </w:divBdr>
    </w:div>
    <w:div w:id="1426422372">
      <w:bodyDiv w:val="1"/>
      <w:marLeft w:val="0"/>
      <w:marRight w:val="0"/>
      <w:marTop w:val="0"/>
      <w:marBottom w:val="0"/>
      <w:divBdr>
        <w:top w:val="none" w:sz="0" w:space="0" w:color="auto"/>
        <w:left w:val="none" w:sz="0" w:space="0" w:color="auto"/>
        <w:bottom w:val="none" w:sz="0" w:space="0" w:color="auto"/>
        <w:right w:val="none" w:sz="0" w:space="0" w:color="auto"/>
      </w:divBdr>
      <w:divsChild>
        <w:div w:id="997927364">
          <w:marLeft w:val="0"/>
          <w:marRight w:val="0"/>
          <w:marTop w:val="0"/>
          <w:marBottom w:val="0"/>
          <w:divBdr>
            <w:top w:val="none" w:sz="0" w:space="0" w:color="auto"/>
            <w:left w:val="none" w:sz="0" w:space="0" w:color="auto"/>
            <w:bottom w:val="none" w:sz="0" w:space="0" w:color="auto"/>
            <w:right w:val="none" w:sz="0" w:space="0" w:color="auto"/>
          </w:divBdr>
        </w:div>
      </w:divsChild>
    </w:div>
    <w:div w:id="1427918034">
      <w:bodyDiv w:val="1"/>
      <w:marLeft w:val="0"/>
      <w:marRight w:val="0"/>
      <w:marTop w:val="0"/>
      <w:marBottom w:val="0"/>
      <w:divBdr>
        <w:top w:val="none" w:sz="0" w:space="0" w:color="auto"/>
        <w:left w:val="none" w:sz="0" w:space="0" w:color="auto"/>
        <w:bottom w:val="none" w:sz="0" w:space="0" w:color="auto"/>
        <w:right w:val="none" w:sz="0" w:space="0" w:color="auto"/>
      </w:divBdr>
    </w:div>
    <w:div w:id="1428040540">
      <w:bodyDiv w:val="1"/>
      <w:marLeft w:val="0"/>
      <w:marRight w:val="0"/>
      <w:marTop w:val="0"/>
      <w:marBottom w:val="0"/>
      <w:divBdr>
        <w:top w:val="none" w:sz="0" w:space="0" w:color="auto"/>
        <w:left w:val="none" w:sz="0" w:space="0" w:color="auto"/>
        <w:bottom w:val="none" w:sz="0" w:space="0" w:color="auto"/>
        <w:right w:val="none" w:sz="0" w:space="0" w:color="auto"/>
      </w:divBdr>
    </w:div>
    <w:div w:id="1433624051">
      <w:bodyDiv w:val="1"/>
      <w:marLeft w:val="0"/>
      <w:marRight w:val="0"/>
      <w:marTop w:val="0"/>
      <w:marBottom w:val="0"/>
      <w:divBdr>
        <w:top w:val="none" w:sz="0" w:space="0" w:color="auto"/>
        <w:left w:val="none" w:sz="0" w:space="0" w:color="auto"/>
        <w:bottom w:val="none" w:sz="0" w:space="0" w:color="auto"/>
        <w:right w:val="none" w:sz="0" w:space="0" w:color="auto"/>
      </w:divBdr>
      <w:divsChild>
        <w:div w:id="23941875">
          <w:marLeft w:val="0"/>
          <w:marRight w:val="0"/>
          <w:marTop w:val="0"/>
          <w:marBottom w:val="0"/>
          <w:divBdr>
            <w:top w:val="none" w:sz="0" w:space="0" w:color="auto"/>
            <w:left w:val="none" w:sz="0" w:space="0" w:color="auto"/>
            <w:bottom w:val="none" w:sz="0" w:space="0" w:color="auto"/>
            <w:right w:val="none" w:sz="0" w:space="0" w:color="auto"/>
          </w:divBdr>
        </w:div>
        <w:div w:id="308439680">
          <w:marLeft w:val="0"/>
          <w:marRight w:val="0"/>
          <w:marTop w:val="0"/>
          <w:marBottom w:val="0"/>
          <w:divBdr>
            <w:top w:val="none" w:sz="0" w:space="0" w:color="auto"/>
            <w:left w:val="none" w:sz="0" w:space="0" w:color="auto"/>
            <w:bottom w:val="none" w:sz="0" w:space="0" w:color="auto"/>
            <w:right w:val="none" w:sz="0" w:space="0" w:color="auto"/>
          </w:divBdr>
        </w:div>
        <w:div w:id="349458151">
          <w:marLeft w:val="0"/>
          <w:marRight w:val="0"/>
          <w:marTop w:val="0"/>
          <w:marBottom w:val="0"/>
          <w:divBdr>
            <w:top w:val="none" w:sz="0" w:space="0" w:color="auto"/>
            <w:left w:val="none" w:sz="0" w:space="0" w:color="auto"/>
            <w:bottom w:val="none" w:sz="0" w:space="0" w:color="auto"/>
            <w:right w:val="none" w:sz="0" w:space="0" w:color="auto"/>
          </w:divBdr>
        </w:div>
        <w:div w:id="356664890">
          <w:marLeft w:val="0"/>
          <w:marRight w:val="0"/>
          <w:marTop w:val="0"/>
          <w:marBottom w:val="0"/>
          <w:divBdr>
            <w:top w:val="none" w:sz="0" w:space="0" w:color="auto"/>
            <w:left w:val="none" w:sz="0" w:space="0" w:color="auto"/>
            <w:bottom w:val="none" w:sz="0" w:space="0" w:color="auto"/>
            <w:right w:val="none" w:sz="0" w:space="0" w:color="auto"/>
          </w:divBdr>
        </w:div>
        <w:div w:id="1165122138">
          <w:marLeft w:val="0"/>
          <w:marRight w:val="0"/>
          <w:marTop w:val="0"/>
          <w:marBottom w:val="0"/>
          <w:divBdr>
            <w:top w:val="none" w:sz="0" w:space="0" w:color="auto"/>
            <w:left w:val="none" w:sz="0" w:space="0" w:color="auto"/>
            <w:bottom w:val="none" w:sz="0" w:space="0" w:color="auto"/>
            <w:right w:val="none" w:sz="0" w:space="0" w:color="auto"/>
          </w:divBdr>
        </w:div>
        <w:div w:id="1175730697">
          <w:marLeft w:val="0"/>
          <w:marRight w:val="0"/>
          <w:marTop w:val="0"/>
          <w:marBottom w:val="0"/>
          <w:divBdr>
            <w:top w:val="none" w:sz="0" w:space="0" w:color="auto"/>
            <w:left w:val="none" w:sz="0" w:space="0" w:color="auto"/>
            <w:bottom w:val="none" w:sz="0" w:space="0" w:color="auto"/>
            <w:right w:val="none" w:sz="0" w:space="0" w:color="auto"/>
          </w:divBdr>
        </w:div>
        <w:div w:id="1277787945">
          <w:marLeft w:val="0"/>
          <w:marRight w:val="0"/>
          <w:marTop w:val="0"/>
          <w:marBottom w:val="0"/>
          <w:divBdr>
            <w:top w:val="none" w:sz="0" w:space="0" w:color="auto"/>
            <w:left w:val="none" w:sz="0" w:space="0" w:color="auto"/>
            <w:bottom w:val="none" w:sz="0" w:space="0" w:color="auto"/>
            <w:right w:val="none" w:sz="0" w:space="0" w:color="auto"/>
          </w:divBdr>
        </w:div>
        <w:div w:id="1355620624">
          <w:marLeft w:val="0"/>
          <w:marRight w:val="0"/>
          <w:marTop w:val="0"/>
          <w:marBottom w:val="0"/>
          <w:divBdr>
            <w:top w:val="none" w:sz="0" w:space="0" w:color="auto"/>
            <w:left w:val="none" w:sz="0" w:space="0" w:color="auto"/>
            <w:bottom w:val="none" w:sz="0" w:space="0" w:color="auto"/>
            <w:right w:val="none" w:sz="0" w:space="0" w:color="auto"/>
          </w:divBdr>
        </w:div>
        <w:div w:id="1532381051">
          <w:marLeft w:val="0"/>
          <w:marRight w:val="0"/>
          <w:marTop w:val="0"/>
          <w:marBottom w:val="0"/>
          <w:divBdr>
            <w:top w:val="none" w:sz="0" w:space="0" w:color="auto"/>
            <w:left w:val="none" w:sz="0" w:space="0" w:color="auto"/>
            <w:bottom w:val="none" w:sz="0" w:space="0" w:color="auto"/>
            <w:right w:val="none" w:sz="0" w:space="0" w:color="auto"/>
          </w:divBdr>
        </w:div>
        <w:div w:id="1579826814">
          <w:marLeft w:val="0"/>
          <w:marRight w:val="0"/>
          <w:marTop w:val="0"/>
          <w:marBottom w:val="0"/>
          <w:divBdr>
            <w:top w:val="none" w:sz="0" w:space="0" w:color="auto"/>
            <w:left w:val="none" w:sz="0" w:space="0" w:color="auto"/>
            <w:bottom w:val="none" w:sz="0" w:space="0" w:color="auto"/>
            <w:right w:val="none" w:sz="0" w:space="0" w:color="auto"/>
          </w:divBdr>
        </w:div>
        <w:div w:id="1660036799">
          <w:marLeft w:val="0"/>
          <w:marRight w:val="0"/>
          <w:marTop w:val="0"/>
          <w:marBottom w:val="0"/>
          <w:divBdr>
            <w:top w:val="none" w:sz="0" w:space="0" w:color="auto"/>
            <w:left w:val="none" w:sz="0" w:space="0" w:color="auto"/>
            <w:bottom w:val="none" w:sz="0" w:space="0" w:color="auto"/>
            <w:right w:val="none" w:sz="0" w:space="0" w:color="auto"/>
          </w:divBdr>
        </w:div>
        <w:div w:id="1675762633">
          <w:marLeft w:val="0"/>
          <w:marRight w:val="0"/>
          <w:marTop w:val="0"/>
          <w:marBottom w:val="0"/>
          <w:divBdr>
            <w:top w:val="none" w:sz="0" w:space="0" w:color="auto"/>
            <w:left w:val="none" w:sz="0" w:space="0" w:color="auto"/>
            <w:bottom w:val="none" w:sz="0" w:space="0" w:color="auto"/>
            <w:right w:val="none" w:sz="0" w:space="0" w:color="auto"/>
          </w:divBdr>
        </w:div>
        <w:div w:id="1727994072">
          <w:marLeft w:val="0"/>
          <w:marRight w:val="0"/>
          <w:marTop w:val="0"/>
          <w:marBottom w:val="0"/>
          <w:divBdr>
            <w:top w:val="none" w:sz="0" w:space="0" w:color="auto"/>
            <w:left w:val="none" w:sz="0" w:space="0" w:color="auto"/>
            <w:bottom w:val="none" w:sz="0" w:space="0" w:color="auto"/>
            <w:right w:val="none" w:sz="0" w:space="0" w:color="auto"/>
          </w:divBdr>
        </w:div>
        <w:div w:id="1745058080">
          <w:marLeft w:val="0"/>
          <w:marRight w:val="0"/>
          <w:marTop w:val="0"/>
          <w:marBottom w:val="0"/>
          <w:divBdr>
            <w:top w:val="none" w:sz="0" w:space="0" w:color="auto"/>
            <w:left w:val="none" w:sz="0" w:space="0" w:color="auto"/>
            <w:bottom w:val="none" w:sz="0" w:space="0" w:color="auto"/>
            <w:right w:val="none" w:sz="0" w:space="0" w:color="auto"/>
          </w:divBdr>
        </w:div>
        <w:div w:id="1755473860">
          <w:marLeft w:val="0"/>
          <w:marRight w:val="0"/>
          <w:marTop w:val="0"/>
          <w:marBottom w:val="0"/>
          <w:divBdr>
            <w:top w:val="none" w:sz="0" w:space="0" w:color="auto"/>
            <w:left w:val="none" w:sz="0" w:space="0" w:color="auto"/>
            <w:bottom w:val="none" w:sz="0" w:space="0" w:color="auto"/>
            <w:right w:val="none" w:sz="0" w:space="0" w:color="auto"/>
          </w:divBdr>
        </w:div>
        <w:div w:id="1772160283">
          <w:marLeft w:val="0"/>
          <w:marRight w:val="0"/>
          <w:marTop w:val="0"/>
          <w:marBottom w:val="0"/>
          <w:divBdr>
            <w:top w:val="none" w:sz="0" w:space="0" w:color="auto"/>
            <w:left w:val="none" w:sz="0" w:space="0" w:color="auto"/>
            <w:bottom w:val="none" w:sz="0" w:space="0" w:color="auto"/>
            <w:right w:val="none" w:sz="0" w:space="0" w:color="auto"/>
          </w:divBdr>
        </w:div>
        <w:div w:id="1821581984">
          <w:marLeft w:val="0"/>
          <w:marRight w:val="0"/>
          <w:marTop w:val="0"/>
          <w:marBottom w:val="0"/>
          <w:divBdr>
            <w:top w:val="none" w:sz="0" w:space="0" w:color="auto"/>
            <w:left w:val="none" w:sz="0" w:space="0" w:color="auto"/>
            <w:bottom w:val="none" w:sz="0" w:space="0" w:color="auto"/>
            <w:right w:val="none" w:sz="0" w:space="0" w:color="auto"/>
          </w:divBdr>
        </w:div>
        <w:div w:id="1914661053">
          <w:marLeft w:val="0"/>
          <w:marRight w:val="0"/>
          <w:marTop w:val="0"/>
          <w:marBottom w:val="0"/>
          <w:divBdr>
            <w:top w:val="none" w:sz="0" w:space="0" w:color="auto"/>
            <w:left w:val="none" w:sz="0" w:space="0" w:color="auto"/>
            <w:bottom w:val="none" w:sz="0" w:space="0" w:color="auto"/>
            <w:right w:val="none" w:sz="0" w:space="0" w:color="auto"/>
          </w:divBdr>
        </w:div>
        <w:div w:id="2132160670">
          <w:marLeft w:val="0"/>
          <w:marRight w:val="0"/>
          <w:marTop w:val="0"/>
          <w:marBottom w:val="0"/>
          <w:divBdr>
            <w:top w:val="none" w:sz="0" w:space="0" w:color="auto"/>
            <w:left w:val="none" w:sz="0" w:space="0" w:color="auto"/>
            <w:bottom w:val="none" w:sz="0" w:space="0" w:color="auto"/>
            <w:right w:val="none" w:sz="0" w:space="0" w:color="auto"/>
          </w:divBdr>
        </w:div>
      </w:divsChild>
    </w:div>
    <w:div w:id="1439640990">
      <w:bodyDiv w:val="1"/>
      <w:marLeft w:val="0"/>
      <w:marRight w:val="0"/>
      <w:marTop w:val="0"/>
      <w:marBottom w:val="0"/>
      <w:divBdr>
        <w:top w:val="none" w:sz="0" w:space="0" w:color="auto"/>
        <w:left w:val="none" w:sz="0" w:space="0" w:color="auto"/>
        <w:bottom w:val="none" w:sz="0" w:space="0" w:color="auto"/>
        <w:right w:val="none" w:sz="0" w:space="0" w:color="auto"/>
      </w:divBdr>
    </w:div>
    <w:div w:id="1443570930">
      <w:bodyDiv w:val="1"/>
      <w:marLeft w:val="0"/>
      <w:marRight w:val="0"/>
      <w:marTop w:val="0"/>
      <w:marBottom w:val="0"/>
      <w:divBdr>
        <w:top w:val="none" w:sz="0" w:space="0" w:color="auto"/>
        <w:left w:val="none" w:sz="0" w:space="0" w:color="auto"/>
        <w:bottom w:val="none" w:sz="0" w:space="0" w:color="auto"/>
        <w:right w:val="none" w:sz="0" w:space="0" w:color="auto"/>
      </w:divBdr>
    </w:div>
    <w:div w:id="1445810199">
      <w:bodyDiv w:val="1"/>
      <w:marLeft w:val="0"/>
      <w:marRight w:val="0"/>
      <w:marTop w:val="0"/>
      <w:marBottom w:val="0"/>
      <w:divBdr>
        <w:top w:val="none" w:sz="0" w:space="0" w:color="auto"/>
        <w:left w:val="none" w:sz="0" w:space="0" w:color="auto"/>
        <w:bottom w:val="none" w:sz="0" w:space="0" w:color="auto"/>
        <w:right w:val="none" w:sz="0" w:space="0" w:color="auto"/>
      </w:divBdr>
      <w:divsChild>
        <w:div w:id="433332225">
          <w:marLeft w:val="0"/>
          <w:marRight w:val="0"/>
          <w:marTop w:val="0"/>
          <w:marBottom w:val="0"/>
          <w:divBdr>
            <w:top w:val="none" w:sz="0" w:space="0" w:color="auto"/>
            <w:left w:val="none" w:sz="0" w:space="0" w:color="auto"/>
            <w:bottom w:val="none" w:sz="0" w:space="0" w:color="auto"/>
            <w:right w:val="none" w:sz="0" w:space="0" w:color="auto"/>
          </w:divBdr>
        </w:div>
        <w:div w:id="614799183">
          <w:marLeft w:val="0"/>
          <w:marRight w:val="0"/>
          <w:marTop w:val="0"/>
          <w:marBottom w:val="0"/>
          <w:divBdr>
            <w:top w:val="none" w:sz="0" w:space="0" w:color="auto"/>
            <w:left w:val="none" w:sz="0" w:space="0" w:color="auto"/>
            <w:bottom w:val="none" w:sz="0" w:space="0" w:color="auto"/>
            <w:right w:val="none" w:sz="0" w:space="0" w:color="auto"/>
          </w:divBdr>
        </w:div>
        <w:div w:id="670333094">
          <w:marLeft w:val="0"/>
          <w:marRight w:val="0"/>
          <w:marTop w:val="0"/>
          <w:marBottom w:val="0"/>
          <w:divBdr>
            <w:top w:val="none" w:sz="0" w:space="0" w:color="auto"/>
            <w:left w:val="none" w:sz="0" w:space="0" w:color="auto"/>
            <w:bottom w:val="none" w:sz="0" w:space="0" w:color="auto"/>
            <w:right w:val="none" w:sz="0" w:space="0" w:color="auto"/>
          </w:divBdr>
        </w:div>
        <w:div w:id="1063913310">
          <w:marLeft w:val="0"/>
          <w:marRight w:val="0"/>
          <w:marTop w:val="0"/>
          <w:marBottom w:val="0"/>
          <w:divBdr>
            <w:top w:val="none" w:sz="0" w:space="0" w:color="auto"/>
            <w:left w:val="none" w:sz="0" w:space="0" w:color="auto"/>
            <w:bottom w:val="none" w:sz="0" w:space="0" w:color="auto"/>
            <w:right w:val="none" w:sz="0" w:space="0" w:color="auto"/>
          </w:divBdr>
        </w:div>
        <w:div w:id="1233807255">
          <w:marLeft w:val="0"/>
          <w:marRight w:val="0"/>
          <w:marTop w:val="0"/>
          <w:marBottom w:val="0"/>
          <w:divBdr>
            <w:top w:val="none" w:sz="0" w:space="0" w:color="auto"/>
            <w:left w:val="none" w:sz="0" w:space="0" w:color="auto"/>
            <w:bottom w:val="none" w:sz="0" w:space="0" w:color="auto"/>
            <w:right w:val="none" w:sz="0" w:space="0" w:color="auto"/>
          </w:divBdr>
        </w:div>
        <w:div w:id="1273709128">
          <w:marLeft w:val="0"/>
          <w:marRight w:val="0"/>
          <w:marTop w:val="0"/>
          <w:marBottom w:val="0"/>
          <w:divBdr>
            <w:top w:val="none" w:sz="0" w:space="0" w:color="auto"/>
            <w:left w:val="none" w:sz="0" w:space="0" w:color="auto"/>
            <w:bottom w:val="none" w:sz="0" w:space="0" w:color="auto"/>
            <w:right w:val="none" w:sz="0" w:space="0" w:color="auto"/>
          </w:divBdr>
        </w:div>
        <w:div w:id="1871800102">
          <w:marLeft w:val="0"/>
          <w:marRight w:val="0"/>
          <w:marTop w:val="0"/>
          <w:marBottom w:val="0"/>
          <w:divBdr>
            <w:top w:val="none" w:sz="0" w:space="0" w:color="auto"/>
            <w:left w:val="none" w:sz="0" w:space="0" w:color="auto"/>
            <w:bottom w:val="none" w:sz="0" w:space="0" w:color="auto"/>
            <w:right w:val="none" w:sz="0" w:space="0" w:color="auto"/>
          </w:divBdr>
        </w:div>
      </w:divsChild>
    </w:div>
    <w:div w:id="1450516624">
      <w:bodyDiv w:val="1"/>
      <w:marLeft w:val="0"/>
      <w:marRight w:val="0"/>
      <w:marTop w:val="0"/>
      <w:marBottom w:val="0"/>
      <w:divBdr>
        <w:top w:val="none" w:sz="0" w:space="0" w:color="auto"/>
        <w:left w:val="none" w:sz="0" w:space="0" w:color="auto"/>
        <w:bottom w:val="none" w:sz="0" w:space="0" w:color="auto"/>
        <w:right w:val="none" w:sz="0" w:space="0" w:color="auto"/>
      </w:divBdr>
      <w:divsChild>
        <w:div w:id="1284271187">
          <w:marLeft w:val="562"/>
          <w:marRight w:val="0"/>
          <w:marTop w:val="0"/>
          <w:marBottom w:val="0"/>
          <w:divBdr>
            <w:top w:val="none" w:sz="0" w:space="0" w:color="auto"/>
            <w:left w:val="none" w:sz="0" w:space="0" w:color="auto"/>
            <w:bottom w:val="none" w:sz="0" w:space="0" w:color="auto"/>
            <w:right w:val="none" w:sz="0" w:space="0" w:color="auto"/>
          </w:divBdr>
        </w:div>
      </w:divsChild>
    </w:div>
    <w:div w:id="1451169006">
      <w:bodyDiv w:val="1"/>
      <w:marLeft w:val="0"/>
      <w:marRight w:val="0"/>
      <w:marTop w:val="0"/>
      <w:marBottom w:val="0"/>
      <w:divBdr>
        <w:top w:val="none" w:sz="0" w:space="0" w:color="auto"/>
        <w:left w:val="none" w:sz="0" w:space="0" w:color="auto"/>
        <w:bottom w:val="none" w:sz="0" w:space="0" w:color="auto"/>
        <w:right w:val="none" w:sz="0" w:space="0" w:color="auto"/>
      </w:divBdr>
      <w:divsChild>
        <w:div w:id="169683506">
          <w:marLeft w:val="374"/>
          <w:marRight w:val="0"/>
          <w:marTop w:val="0"/>
          <w:marBottom w:val="0"/>
          <w:divBdr>
            <w:top w:val="none" w:sz="0" w:space="0" w:color="auto"/>
            <w:left w:val="none" w:sz="0" w:space="0" w:color="auto"/>
            <w:bottom w:val="none" w:sz="0" w:space="0" w:color="auto"/>
            <w:right w:val="none" w:sz="0" w:space="0" w:color="auto"/>
          </w:divBdr>
        </w:div>
      </w:divsChild>
    </w:div>
    <w:div w:id="1452939894">
      <w:bodyDiv w:val="1"/>
      <w:marLeft w:val="0"/>
      <w:marRight w:val="0"/>
      <w:marTop w:val="0"/>
      <w:marBottom w:val="0"/>
      <w:divBdr>
        <w:top w:val="none" w:sz="0" w:space="0" w:color="auto"/>
        <w:left w:val="none" w:sz="0" w:space="0" w:color="auto"/>
        <w:bottom w:val="none" w:sz="0" w:space="0" w:color="auto"/>
        <w:right w:val="none" w:sz="0" w:space="0" w:color="auto"/>
      </w:divBdr>
    </w:div>
    <w:div w:id="1457135987">
      <w:bodyDiv w:val="1"/>
      <w:marLeft w:val="0"/>
      <w:marRight w:val="0"/>
      <w:marTop w:val="0"/>
      <w:marBottom w:val="0"/>
      <w:divBdr>
        <w:top w:val="none" w:sz="0" w:space="0" w:color="auto"/>
        <w:left w:val="none" w:sz="0" w:space="0" w:color="auto"/>
        <w:bottom w:val="none" w:sz="0" w:space="0" w:color="auto"/>
        <w:right w:val="none" w:sz="0" w:space="0" w:color="auto"/>
      </w:divBdr>
    </w:div>
    <w:div w:id="1457140495">
      <w:bodyDiv w:val="1"/>
      <w:marLeft w:val="0"/>
      <w:marRight w:val="0"/>
      <w:marTop w:val="0"/>
      <w:marBottom w:val="0"/>
      <w:divBdr>
        <w:top w:val="none" w:sz="0" w:space="0" w:color="auto"/>
        <w:left w:val="none" w:sz="0" w:space="0" w:color="auto"/>
        <w:bottom w:val="none" w:sz="0" w:space="0" w:color="auto"/>
        <w:right w:val="none" w:sz="0" w:space="0" w:color="auto"/>
      </w:divBdr>
    </w:div>
    <w:div w:id="1457411413">
      <w:bodyDiv w:val="1"/>
      <w:marLeft w:val="0"/>
      <w:marRight w:val="0"/>
      <w:marTop w:val="0"/>
      <w:marBottom w:val="0"/>
      <w:divBdr>
        <w:top w:val="none" w:sz="0" w:space="0" w:color="auto"/>
        <w:left w:val="none" w:sz="0" w:space="0" w:color="auto"/>
        <w:bottom w:val="none" w:sz="0" w:space="0" w:color="auto"/>
        <w:right w:val="none" w:sz="0" w:space="0" w:color="auto"/>
      </w:divBdr>
    </w:div>
    <w:div w:id="1460492725">
      <w:bodyDiv w:val="1"/>
      <w:marLeft w:val="0"/>
      <w:marRight w:val="0"/>
      <w:marTop w:val="0"/>
      <w:marBottom w:val="0"/>
      <w:divBdr>
        <w:top w:val="none" w:sz="0" w:space="0" w:color="auto"/>
        <w:left w:val="none" w:sz="0" w:space="0" w:color="auto"/>
        <w:bottom w:val="none" w:sz="0" w:space="0" w:color="auto"/>
        <w:right w:val="none" w:sz="0" w:space="0" w:color="auto"/>
      </w:divBdr>
    </w:div>
    <w:div w:id="1463233228">
      <w:bodyDiv w:val="1"/>
      <w:marLeft w:val="0"/>
      <w:marRight w:val="0"/>
      <w:marTop w:val="0"/>
      <w:marBottom w:val="0"/>
      <w:divBdr>
        <w:top w:val="none" w:sz="0" w:space="0" w:color="auto"/>
        <w:left w:val="none" w:sz="0" w:space="0" w:color="auto"/>
        <w:bottom w:val="none" w:sz="0" w:space="0" w:color="auto"/>
        <w:right w:val="none" w:sz="0" w:space="0" w:color="auto"/>
      </w:divBdr>
    </w:div>
    <w:div w:id="1463959017">
      <w:bodyDiv w:val="1"/>
      <w:marLeft w:val="0"/>
      <w:marRight w:val="0"/>
      <w:marTop w:val="0"/>
      <w:marBottom w:val="0"/>
      <w:divBdr>
        <w:top w:val="none" w:sz="0" w:space="0" w:color="auto"/>
        <w:left w:val="none" w:sz="0" w:space="0" w:color="auto"/>
        <w:bottom w:val="none" w:sz="0" w:space="0" w:color="auto"/>
        <w:right w:val="none" w:sz="0" w:space="0" w:color="auto"/>
      </w:divBdr>
      <w:divsChild>
        <w:div w:id="1606620040">
          <w:marLeft w:val="720"/>
          <w:marRight w:val="0"/>
          <w:marTop w:val="240"/>
          <w:marBottom w:val="0"/>
          <w:divBdr>
            <w:top w:val="none" w:sz="0" w:space="0" w:color="auto"/>
            <w:left w:val="none" w:sz="0" w:space="0" w:color="auto"/>
            <w:bottom w:val="none" w:sz="0" w:space="0" w:color="auto"/>
            <w:right w:val="none" w:sz="0" w:space="0" w:color="auto"/>
          </w:divBdr>
        </w:div>
      </w:divsChild>
    </w:div>
    <w:div w:id="1464037176">
      <w:bodyDiv w:val="1"/>
      <w:marLeft w:val="0"/>
      <w:marRight w:val="0"/>
      <w:marTop w:val="0"/>
      <w:marBottom w:val="0"/>
      <w:divBdr>
        <w:top w:val="none" w:sz="0" w:space="0" w:color="auto"/>
        <w:left w:val="none" w:sz="0" w:space="0" w:color="auto"/>
        <w:bottom w:val="none" w:sz="0" w:space="0" w:color="auto"/>
        <w:right w:val="none" w:sz="0" w:space="0" w:color="auto"/>
      </w:divBdr>
    </w:div>
    <w:div w:id="1468282634">
      <w:bodyDiv w:val="1"/>
      <w:marLeft w:val="0"/>
      <w:marRight w:val="0"/>
      <w:marTop w:val="0"/>
      <w:marBottom w:val="0"/>
      <w:divBdr>
        <w:top w:val="none" w:sz="0" w:space="0" w:color="auto"/>
        <w:left w:val="none" w:sz="0" w:space="0" w:color="auto"/>
        <w:bottom w:val="none" w:sz="0" w:space="0" w:color="auto"/>
        <w:right w:val="none" w:sz="0" w:space="0" w:color="auto"/>
      </w:divBdr>
    </w:div>
    <w:div w:id="1469588530">
      <w:bodyDiv w:val="1"/>
      <w:marLeft w:val="0"/>
      <w:marRight w:val="0"/>
      <w:marTop w:val="0"/>
      <w:marBottom w:val="0"/>
      <w:divBdr>
        <w:top w:val="none" w:sz="0" w:space="0" w:color="auto"/>
        <w:left w:val="none" w:sz="0" w:space="0" w:color="auto"/>
        <w:bottom w:val="none" w:sz="0" w:space="0" w:color="auto"/>
        <w:right w:val="none" w:sz="0" w:space="0" w:color="auto"/>
      </w:divBdr>
    </w:div>
    <w:div w:id="1470245808">
      <w:bodyDiv w:val="1"/>
      <w:marLeft w:val="0"/>
      <w:marRight w:val="0"/>
      <w:marTop w:val="0"/>
      <w:marBottom w:val="0"/>
      <w:divBdr>
        <w:top w:val="none" w:sz="0" w:space="0" w:color="auto"/>
        <w:left w:val="none" w:sz="0" w:space="0" w:color="auto"/>
        <w:bottom w:val="none" w:sz="0" w:space="0" w:color="auto"/>
        <w:right w:val="none" w:sz="0" w:space="0" w:color="auto"/>
      </w:divBdr>
    </w:div>
    <w:div w:id="1477795372">
      <w:bodyDiv w:val="1"/>
      <w:marLeft w:val="0"/>
      <w:marRight w:val="0"/>
      <w:marTop w:val="0"/>
      <w:marBottom w:val="0"/>
      <w:divBdr>
        <w:top w:val="none" w:sz="0" w:space="0" w:color="auto"/>
        <w:left w:val="none" w:sz="0" w:space="0" w:color="auto"/>
        <w:bottom w:val="none" w:sz="0" w:space="0" w:color="auto"/>
        <w:right w:val="none" w:sz="0" w:space="0" w:color="auto"/>
      </w:divBdr>
    </w:div>
    <w:div w:id="1481842364">
      <w:bodyDiv w:val="1"/>
      <w:marLeft w:val="0"/>
      <w:marRight w:val="0"/>
      <w:marTop w:val="0"/>
      <w:marBottom w:val="0"/>
      <w:divBdr>
        <w:top w:val="none" w:sz="0" w:space="0" w:color="auto"/>
        <w:left w:val="none" w:sz="0" w:space="0" w:color="auto"/>
        <w:bottom w:val="none" w:sz="0" w:space="0" w:color="auto"/>
        <w:right w:val="none" w:sz="0" w:space="0" w:color="auto"/>
      </w:divBdr>
    </w:div>
    <w:div w:id="1482313135">
      <w:bodyDiv w:val="1"/>
      <w:marLeft w:val="0"/>
      <w:marRight w:val="0"/>
      <w:marTop w:val="0"/>
      <w:marBottom w:val="0"/>
      <w:divBdr>
        <w:top w:val="none" w:sz="0" w:space="0" w:color="auto"/>
        <w:left w:val="none" w:sz="0" w:space="0" w:color="auto"/>
        <w:bottom w:val="none" w:sz="0" w:space="0" w:color="auto"/>
        <w:right w:val="none" w:sz="0" w:space="0" w:color="auto"/>
      </w:divBdr>
    </w:div>
    <w:div w:id="1485901090">
      <w:bodyDiv w:val="1"/>
      <w:marLeft w:val="0"/>
      <w:marRight w:val="0"/>
      <w:marTop w:val="0"/>
      <w:marBottom w:val="0"/>
      <w:divBdr>
        <w:top w:val="none" w:sz="0" w:space="0" w:color="auto"/>
        <w:left w:val="none" w:sz="0" w:space="0" w:color="auto"/>
        <w:bottom w:val="none" w:sz="0" w:space="0" w:color="auto"/>
        <w:right w:val="none" w:sz="0" w:space="0" w:color="auto"/>
      </w:divBdr>
    </w:div>
    <w:div w:id="1487939093">
      <w:bodyDiv w:val="1"/>
      <w:marLeft w:val="0"/>
      <w:marRight w:val="0"/>
      <w:marTop w:val="0"/>
      <w:marBottom w:val="0"/>
      <w:divBdr>
        <w:top w:val="none" w:sz="0" w:space="0" w:color="auto"/>
        <w:left w:val="none" w:sz="0" w:space="0" w:color="auto"/>
        <w:bottom w:val="none" w:sz="0" w:space="0" w:color="auto"/>
        <w:right w:val="none" w:sz="0" w:space="0" w:color="auto"/>
      </w:divBdr>
    </w:div>
    <w:div w:id="1493838771">
      <w:bodyDiv w:val="1"/>
      <w:marLeft w:val="0"/>
      <w:marRight w:val="0"/>
      <w:marTop w:val="0"/>
      <w:marBottom w:val="0"/>
      <w:divBdr>
        <w:top w:val="none" w:sz="0" w:space="0" w:color="auto"/>
        <w:left w:val="none" w:sz="0" w:space="0" w:color="auto"/>
        <w:bottom w:val="none" w:sz="0" w:space="0" w:color="auto"/>
        <w:right w:val="none" w:sz="0" w:space="0" w:color="auto"/>
      </w:divBdr>
    </w:div>
    <w:div w:id="1500387923">
      <w:bodyDiv w:val="1"/>
      <w:marLeft w:val="0"/>
      <w:marRight w:val="0"/>
      <w:marTop w:val="0"/>
      <w:marBottom w:val="0"/>
      <w:divBdr>
        <w:top w:val="none" w:sz="0" w:space="0" w:color="auto"/>
        <w:left w:val="none" w:sz="0" w:space="0" w:color="auto"/>
        <w:bottom w:val="none" w:sz="0" w:space="0" w:color="auto"/>
        <w:right w:val="none" w:sz="0" w:space="0" w:color="auto"/>
      </w:divBdr>
    </w:div>
    <w:div w:id="1501194547">
      <w:bodyDiv w:val="1"/>
      <w:marLeft w:val="0"/>
      <w:marRight w:val="0"/>
      <w:marTop w:val="0"/>
      <w:marBottom w:val="0"/>
      <w:divBdr>
        <w:top w:val="none" w:sz="0" w:space="0" w:color="auto"/>
        <w:left w:val="none" w:sz="0" w:space="0" w:color="auto"/>
        <w:bottom w:val="none" w:sz="0" w:space="0" w:color="auto"/>
        <w:right w:val="none" w:sz="0" w:space="0" w:color="auto"/>
      </w:divBdr>
    </w:div>
    <w:div w:id="1506482900">
      <w:bodyDiv w:val="1"/>
      <w:marLeft w:val="0"/>
      <w:marRight w:val="0"/>
      <w:marTop w:val="0"/>
      <w:marBottom w:val="0"/>
      <w:divBdr>
        <w:top w:val="none" w:sz="0" w:space="0" w:color="auto"/>
        <w:left w:val="none" w:sz="0" w:space="0" w:color="auto"/>
        <w:bottom w:val="none" w:sz="0" w:space="0" w:color="auto"/>
        <w:right w:val="none" w:sz="0" w:space="0" w:color="auto"/>
      </w:divBdr>
    </w:div>
    <w:div w:id="1514026585">
      <w:bodyDiv w:val="1"/>
      <w:marLeft w:val="0"/>
      <w:marRight w:val="0"/>
      <w:marTop w:val="0"/>
      <w:marBottom w:val="0"/>
      <w:divBdr>
        <w:top w:val="none" w:sz="0" w:space="0" w:color="auto"/>
        <w:left w:val="none" w:sz="0" w:space="0" w:color="auto"/>
        <w:bottom w:val="none" w:sz="0" w:space="0" w:color="auto"/>
        <w:right w:val="none" w:sz="0" w:space="0" w:color="auto"/>
      </w:divBdr>
    </w:div>
    <w:div w:id="1522628713">
      <w:bodyDiv w:val="1"/>
      <w:marLeft w:val="0"/>
      <w:marRight w:val="0"/>
      <w:marTop w:val="0"/>
      <w:marBottom w:val="0"/>
      <w:divBdr>
        <w:top w:val="none" w:sz="0" w:space="0" w:color="auto"/>
        <w:left w:val="none" w:sz="0" w:space="0" w:color="auto"/>
        <w:bottom w:val="none" w:sz="0" w:space="0" w:color="auto"/>
        <w:right w:val="none" w:sz="0" w:space="0" w:color="auto"/>
      </w:divBdr>
    </w:div>
    <w:div w:id="1527645160">
      <w:bodyDiv w:val="1"/>
      <w:marLeft w:val="0"/>
      <w:marRight w:val="0"/>
      <w:marTop w:val="0"/>
      <w:marBottom w:val="0"/>
      <w:divBdr>
        <w:top w:val="none" w:sz="0" w:space="0" w:color="auto"/>
        <w:left w:val="none" w:sz="0" w:space="0" w:color="auto"/>
        <w:bottom w:val="none" w:sz="0" w:space="0" w:color="auto"/>
        <w:right w:val="none" w:sz="0" w:space="0" w:color="auto"/>
      </w:divBdr>
    </w:div>
    <w:div w:id="1529562432">
      <w:bodyDiv w:val="1"/>
      <w:marLeft w:val="0"/>
      <w:marRight w:val="0"/>
      <w:marTop w:val="0"/>
      <w:marBottom w:val="0"/>
      <w:divBdr>
        <w:top w:val="none" w:sz="0" w:space="0" w:color="auto"/>
        <w:left w:val="none" w:sz="0" w:space="0" w:color="auto"/>
        <w:bottom w:val="none" w:sz="0" w:space="0" w:color="auto"/>
        <w:right w:val="none" w:sz="0" w:space="0" w:color="auto"/>
      </w:divBdr>
    </w:div>
    <w:div w:id="1529610329">
      <w:bodyDiv w:val="1"/>
      <w:marLeft w:val="0"/>
      <w:marRight w:val="0"/>
      <w:marTop w:val="0"/>
      <w:marBottom w:val="0"/>
      <w:divBdr>
        <w:top w:val="none" w:sz="0" w:space="0" w:color="auto"/>
        <w:left w:val="none" w:sz="0" w:space="0" w:color="auto"/>
        <w:bottom w:val="none" w:sz="0" w:space="0" w:color="auto"/>
        <w:right w:val="none" w:sz="0" w:space="0" w:color="auto"/>
      </w:divBdr>
      <w:divsChild>
        <w:div w:id="765805922">
          <w:marLeft w:val="533"/>
          <w:marRight w:val="0"/>
          <w:marTop w:val="0"/>
          <w:marBottom w:val="0"/>
          <w:divBdr>
            <w:top w:val="none" w:sz="0" w:space="0" w:color="auto"/>
            <w:left w:val="none" w:sz="0" w:space="0" w:color="auto"/>
            <w:bottom w:val="none" w:sz="0" w:space="0" w:color="auto"/>
            <w:right w:val="none" w:sz="0" w:space="0" w:color="auto"/>
          </w:divBdr>
        </w:div>
        <w:div w:id="1186823924">
          <w:marLeft w:val="274"/>
          <w:marRight w:val="0"/>
          <w:marTop w:val="240"/>
          <w:marBottom w:val="0"/>
          <w:divBdr>
            <w:top w:val="none" w:sz="0" w:space="0" w:color="auto"/>
            <w:left w:val="none" w:sz="0" w:space="0" w:color="auto"/>
            <w:bottom w:val="none" w:sz="0" w:space="0" w:color="auto"/>
            <w:right w:val="none" w:sz="0" w:space="0" w:color="auto"/>
          </w:divBdr>
        </w:div>
        <w:div w:id="1516262837">
          <w:marLeft w:val="533"/>
          <w:marRight w:val="0"/>
          <w:marTop w:val="0"/>
          <w:marBottom w:val="0"/>
          <w:divBdr>
            <w:top w:val="none" w:sz="0" w:space="0" w:color="auto"/>
            <w:left w:val="none" w:sz="0" w:space="0" w:color="auto"/>
            <w:bottom w:val="none" w:sz="0" w:space="0" w:color="auto"/>
            <w:right w:val="none" w:sz="0" w:space="0" w:color="auto"/>
          </w:divBdr>
        </w:div>
      </w:divsChild>
    </w:div>
    <w:div w:id="1531721515">
      <w:bodyDiv w:val="1"/>
      <w:marLeft w:val="0"/>
      <w:marRight w:val="0"/>
      <w:marTop w:val="0"/>
      <w:marBottom w:val="0"/>
      <w:divBdr>
        <w:top w:val="none" w:sz="0" w:space="0" w:color="auto"/>
        <w:left w:val="none" w:sz="0" w:space="0" w:color="auto"/>
        <w:bottom w:val="none" w:sz="0" w:space="0" w:color="auto"/>
        <w:right w:val="none" w:sz="0" w:space="0" w:color="auto"/>
      </w:divBdr>
    </w:div>
    <w:div w:id="1536382696">
      <w:bodyDiv w:val="1"/>
      <w:marLeft w:val="0"/>
      <w:marRight w:val="0"/>
      <w:marTop w:val="0"/>
      <w:marBottom w:val="0"/>
      <w:divBdr>
        <w:top w:val="none" w:sz="0" w:space="0" w:color="auto"/>
        <w:left w:val="none" w:sz="0" w:space="0" w:color="auto"/>
        <w:bottom w:val="none" w:sz="0" w:space="0" w:color="auto"/>
        <w:right w:val="none" w:sz="0" w:space="0" w:color="auto"/>
      </w:divBdr>
    </w:div>
    <w:div w:id="1539782630">
      <w:bodyDiv w:val="1"/>
      <w:marLeft w:val="0"/>
      <w:marRight w:val="0"/>
      <w:marTop w:val="0"/>
      <w:marBottom w:val="0"/>
      <w:divBdr>
        <w:top w:val="none" w:sz="0" w:space="0" w:color="auto"/>
        <w:left w:val="none" w:sz="0" w:space="0" w:color="auto"/>
        <w:bottom w:val="none" w:sz="0" w:space="0" w:color="auto"/>
        <w:right w:val="none" w:sz="0" w:space="0" w:color="auto"/>
      </w:divBdr>
      <w:divsChild>
        <w:div w:id="502625314">
          <w:marLeft w:val="562"/>
          <w:marRight w:val="0"/>
          <w:marTop w:val="0"/>
          <w:marBottom w:val="0"/>
          <w:divBdr>
            <w:top w:val="none" w:sz="0" w:space="0" w:color="auto"/>
            <w:left w:val="none" w:sz="0" w:space="0" w:color="auto"/>
            <w:bottom w:val="none" w:sz="0" w:space="0" w:color="auto"/>
            <w:right w:val="none" w:sz="0" w:space="0" w:color="auto"/>
          </w:divBdr>
        </w:div>
        <w:div w:id="666594501">
          <w:marLeft w:val="216"/>
          <w:marRight w:val="0"/>
          <w:marTop w:val="240"/>
          <w:marBottom w:val="0"/>
          <w:divBdr>
            <w:top w:val="none" w:sz="0" w:space="0" w:color="auto"/>
            <w:left w:val="none" w:sz="0" w:space="0" w:color="auto"/>
            <w:bottom w:val="none" w:sz="0" w:space="0" w:color="auto"/>
            <w:right w:val="none" w:sz="0" w:space="0" w:color="auto"/>
          </w:divBdr>
        </w:div>
        <w:div w:id="1073285023">
          <w:marLeft w:val="562"/>
          <w:marRight w:val="0"/>
          <w:marTop w:val="0"/>
          <w:marBottom w:val="0"/>
          <w:divBdr>
            <w:top w:val="none" w:sz="0" w:space="0" w:color="auto"/>
            <w:left w:val="none" w:sz="0" w:space="0" w:color="auto"/>
            <w:bottom w:val="none" w:sz="0" w:space="0" w:color="auto"/>
            <w:right w:val="none" w:sz="0" w:space="0" w:color="auto"/>
          </w:divBdr>
        </w:div>
        <w:div w:id="1226259402">
          <w:marLeft w:val="216"/>
          <w:marRight w:val="0"/>
          <w:marTop w:val="240"/>
          <w:marBottom w:val="0"/>
          <w:divBdr>
            <w:top w:val="none" w:sz="0" w:space="0" w:color="auto"/>
            <w:left w:val="none" w:sz="0" w:space="0" w:color="auto"/>
            <w:bottom w:val="none" w:sz="0" w:space="0" w:color="auto"/>
            <w:right w:val="none" w:sz="0" w:space="0" w:color="auto"/>
          </w:divBdr>
        </w:div>
        <w:div w:id="1521312257">
          <w:marLeft w:val="562"/>
          <w:marRight w:val="0"/>
          <w:marTop w:val="0"/>
          <w:marBottom w:val="0"/>
          <w:divBdr>
            <w:top w:val="none" w:sz="0" w:space="0" w:color="auto"/>
            <w:left w:val="none" w:sz="0" w:space="0" w:color="auto"/>
            <w:bottom w:val="none" w:sz="0" w:space="0" w:color="auto"/>
            <w:right w:val="none" w:sz="0" w:space="0" w:color="auto"/>
          </w:divBdr>
        </w:div>
      </w:divsChild>
    </w:div>
    <w:div w:id="1540164449">
      <w:bodyDiv w:val="1"/>
      <w:marLeft w:val="0"/>
      <w:marRight w:val="0"/>
      <w:marTop w:val="0"/>
      <w:marBottom w:val="0"/>
      <w:divBdr>
        <w:top w:val="none" w:sz="0" w:space="0" w:color="auto"/>
        <w:left w:val="none" w:sz="0" w:space="0" w:color="auto"/>
        <w:bottom w:val="none" w:sz="0" w:space="0" w:color="auto"/>
        <w:right w:val="none" w:sz="0" w:space="0" w:color="auto"/>
      </w:divBdr>
    </w:div>
    <w:div w:id="1541018524">
      <w:bodyDiv w:val="1"/>
      <w:marLeft w:val="0"/>
      <w:marRight w:val="0"/>
      <w:marTop w:val="0"/>
      <w:marBottom w:val="0"/>
      <w:divBdr>
        <w:top w:val="none" w:sz="0" w:space="0" w:color="auto"/>
        <w:left w:val="none" w:sz="0" w:space="0" w:color="auto"/>
        <w:bottom w:val="none" w:sz="0" w:space="0" w:color="auto"/>
        <w:right w:val="none" w:sz="0" w:space="0" w:color="auto"/>
      </w:divBdr>
    </w:div>
    <w:div w:id="1544751574">
      <w:bodyDiv w:val="1"/>
      <w:marLeft w:val="0"/>
      <w:marRight w:val="0"/>
      <w:marTop w:val="0"/>
      <w:marBottom w:val="0"/>
      <w:divBdr>
        <w:top w:val="none" w:sz="0" w:space="0" w:color="auto"/>
        <w:left w:val="none" w:sz="0" w:space="0" w:color="auto"/>
        <w:bottom w:val="none" w:sz="0" w:space="0" w:color="auto"/>
        <w:right w:val="none" w:sz="0" w:space="0" w:color="auto"/>
      </w:divBdr>
      <w:divsChild>
        <w:div w:id="86001451">
          <w:marLeft w:val="1152"/>
          <w:marRight w:val="0"/>
          <w:marTop w:val="0"/>
          <w:marBottom w:val="0"/>
          <w:divBdr>
            <w:top w:val="none" w:sz="0" w:space="0" w:color="auto"/>
            <w:left w:val="none" w:sz="0" w:space="0" w:color="auto"/>
            <w:bottom w:val="none" w:sz="0" w:space="0" w:color="auto"/>
            <w:right w:val="none" w:sz="0" w:space="0" w:color="auto"/>
          </w:divBdr>
        </w:div>
        <w:div w:id="544370876">
          <w:marLeft w:val="893"/>
          <w:marRight w:val="0"/>
          <w:marTop w:val="0"/>
          <w:marBottom w:val="0"/>
          <w:divBdr>
            <w:top w:val="none" w:sz="0" w:space="0" w:color="auto"/>
            <w:left w:val="none" w:sz="0" w:space="0" w:color="auto"/>
            <w:bottom w:val="none" w:sz="0" w:space="0" w:color="auto"/>
            <w:right w:val="none" w:sz="0" w:space="0" w:color="auto"/>
          </w:divBdr>
        </w:div>
        <w:div w:id="1204556184">
          <w:marLeft w:val="1152"/>
          <w:marRight w:val="0"/>
          <w:marTop w:val="0"/>
          <w:marBottom w:val="0"/>
          <w:divBdr>
            <w:top w:val="none" w:sz="0" w:space="0" w:color="auto"/>
            <w:left w:val="none" w:sz="0" w:space="0" w:color="auto"/>
            <w:bottom w:val="none" w:sz="0" w:space="0" w:color="auto"/>
            <w:right w:val="none" w:sz="0" w:space="0" w:color="auto"/>
          </w:divBdr>
        </w:div>
        <w:div w:id="1471896271">
          <w:marLeft w:val="1152"/>
          <w:marRight w:val="0"/>
          <w:marTop w:val="0"/>
          <w:marBottom w:val="0"/>
          <w:divBdr>
            <w:top w:val="none" w:sz="0" w:space="0" w:color="auto"/>
            <w:left w:val="none" w:sz="0" w:space="0" w:color="auto"/>
            <w:bottom w:val="none" w:sz="0" w:space="0" w:color="auto"/>
            <w:right w:val="none" w:sz="0" w:space="0" w:color="auto"/>
          </w:divBdr>
        </w:div>
        <w:div w:id="1952083822">
          <w:marLeft w:val="1152"/>
          <w:marRight w:val="0"/>
          <w:marTop w:val="0"/>
          <w:marBottom w:val="0"/>
          <w:divBdr>
            <w:top w:val="none" w:sz="0" w:space="0" w:color="auto"/>
            <w:left w:val="none" w:sz="0" w:space="0" w:color="auto"/>
            <w:bottom w:val="none" w:sz="0" w:space="0" w:color="auto"/>
            <w:right w:val="none" w:sz="0" w:space="0" w:color="auto"/>
          </w:divBdr>
        </w:div>
      </w:divsChild>
    </w:div>
    <w:div w:id="1545559936">
      <w:bodyDiv w:val="1"/>
      <w:marLeft w:val="0"/>
      <w:marRight w:val="0"/>
      <w:marTop w:val="0"/>
      <w:marBottom w:val="0"/>
      <w:divBdr>
        <w:top w:val="none" w:sz="0" w:space="0" w:color="auto"/>
        <w:left w:val="none" w:sz="0" w:space="0" w:color="auto"/>
        <w:bottom w:val="none" w:sz="0" w:space="0" w:color="auto"/>
        <w:right w:val="none" w:sz="0" w:space="0" w:color="auto"/>
      </w:divBdr>
      <w:divsChild>
        <w:div w:id="577056940">
          <w:marLeft w:val="562"/>
          <w:marRight w:val="0"/>
          <w:marTop w:val="0"/>
          <w:marBottom w:val="0"/>
          <w:divBdr>
            <w:top w:val="none" w:sz="0" w:space="0" w:color="auto"/>
            <w:left w:val="none" w:sz="0" w:space="0" w:color="auto"/>
            <w:bottom w:val="none" w:sz="0" w:space="0" w:color="auto"/>
            <w:right w:val="none" w:sz="0" w:space="0" w:color="auto"/>
          </w:divBdr>
        </w:div>
      </w:divsChild>
    </w:div>
    <w:div w:id="1549948239">
      <w:bodyDiv w:val="1"/>
      <w:marLeft w:val="0"/>
      <w:marRight w:val="0"/>
      <w:marTop w:val="0"/>
      <w:marBottom w:val="0"/>
      <w:divBdr>
        <w:top w:val="none" w:sz="0" w:space="0" w:color="auto"/>
        <w:left w:val="none" w:sz="0" w:space="0" w:color="auto"/>
        <w:bottom w:val="none" w:sz="0" w:space="0" w:color="auto"/>
        <w:right w:val="none" w:sz="0" w:space="0" w:color="auto"/>
      </w:divBdr>
    </w:div>
    <w:div w:id="1550531863">
      <w:bodyDiv w:val="1"/>
      <w:marLeft w:val="0"/>
      <w:marRight w:val="0"/>
      <w:marTop w:val="0"/>
      <w:marBottom w:val="0"/>
      <w:divBdr>
        <w:top w:val="none" w:sz="0" w:space="0" w:color="auto"/>
        <w:left w:val="none" w:sz="0" w:space="0" w:color="auto"/>
        <w:bottom w:val="none" w:sz="0" w:space="0" w:color="auto"/>
        <w:right w:val="none" w:sz="0" w:space="0" w:color="auto"/>
      </w:divBdr>
    </w:div>
    <w:div w:id="1551112358">
      <w:bodyDiv w:val="1"/>
      <w:marLeft w:val="0"/>
      <w:marRight w:val="0"/>
      <w:marTop w:val="0"/>
      <w:marBottom w:val="0"/>
      <w:divBdr>
        <w:top w:val="none" w:sz="0" w:space="0" w:color="auto"/>
        <w:left w:val="none" w:sz="0" w:space="0" w:color="auto"/>
        <w:bottom w:val="none" w:sz="0" w:space="0" w:color="auto"/>
        <w:right w:val="none" w:sz="0" w:space="0" w:color="auto"/>
      </w:divBdr>
    </w:div>
    <w:div w:id="1557663983">
      <w:bodyDiv w:val="1"/>
      <w:marLeft w:val="0"/>
      <w:marRight w:val="0"/>
      <w:marTop w:val="0"/>
      <w:marBottom w:val="0"/>
      <w:divBdr>
        <w:top w:val="none" w:sz="0" w:space="0" w:color="auto"/>
        <w:left w:val="none" w:sz="0" w:space="0" w:color="auto"/>
        <w:bottom w:val="none" w:sz="0" w:space="0" w:color="auto"/>
        <w:right w:val="none" w:sz="0" w:space="0" w:color="auto"/>
      </w:divBdr>
    </w:div>
    <w:div w:id="1562668049">
      <w:bodyDiv w:val="1"/>
      <w:marLeft w:val="0"/>
      <w:marRight w:val="0"/>
      <w:marTop w:val="0"/>
      <w:marBottom w:val="0"/>
      <w:divBdr>
        <w:top w:val="none" w:sz="0" w:space="0" w:color="auto"/>
        <w:left w:val="none" w:sz="0" w:space="0" w:color="auto"/>
        <w:bottom w:val="none" w:sz="0" w:space="0" w:color="auto"/>
        <w:right w:val="none" w:sz="0" w:space="0" w:color="auto"/>
      </w:divBdr>
    </w:div>
    <w:div w:id="1563327438">
      <w:bodyDiv w:val="1"/>
      <w:marLeft w:val="0"/>
      <w:marRight w:val="0"/>
      <w:marTop w:val="0"/>
      <w:marBottom w:val="0"/>
      <w:divBdr>
        <w:top w:val="none" w:sz="0" w:space="0" w:color="auto"/>
        <w:left w:val="none" w:sz="0" w:space="0" w:color="auto"/>
        <w:bottom w:val="none" w:sz="0" w:space="0" w:color="auto"/>
        <w:right w:val="none" w:sz="0" w:space="0" w:color="auto"/>
      </w:divBdr>
    </w:div>
    <w:div w:id="1563635060">
      <w:bodyDiv w:val="1"/>
      <w:marLeft w:val="0"/>
      <w:marRight w:val="0"/>
      <w:marTop w:val="0"/>
      <w:marBottom w:val="0"/>
      <w:divBdr>
        <w:top w:val="none" w:sz="0" w:space="0" w:color="auto"/>
        <w:left w:val="none" w:sz="0" w:space="0" w:color="auto"/>
        <w:bottom w:val="none" w:sz="0" w:space="0" w:color="auto"/>
        <w:right w:val="none" w:sz="0" w:space="0" w:color="auto"/>
      </w:divBdr>
      <w:divsChild>
        <w:div w:id="552736859">
          <w:marLeft w:val="547"/>
          <w:marRight w:val="0"/>
          <w:marTop w:val="0"/>
          <w:marBottom w:val="0"/>
          <w:divBdr>
            <w:top w:val="none" w:sz="0" w:space="0" w:color="auto"/>
            <w:left w:val="none" w:sz="0" w:space="0" w:color="auto"/>
            <w:bottom w:val="none" w:sz="0" w:space="0" w:color="auto"/>
            <w:right w:val="none" w:sz="0" w:space="0" w:color="auto"/>
          </w:divBdr>
        </w:div>
        <w:div w:id="1209800197">
          <w:marLeft w:val="547"/>
          <w:marRight w:val="0"/>
          <w:marTop w:val="0"/>
          <w:marBottom w:val="0"/>
          <w:divBdr>
            <w:top w:val="none" w:sz="0" w:space="0" w:color="auto"/>
            <w:left w:val="none" w:sz="0" w:space="0" w:color="auto"/>
            <w:bottom w:val="none" w:sz="0" w:space="0" w:color="auto"/>
            <w:right w:val="none" w:sz="0" w:space="0" w:color="auto"/>
          </w:divBdr>
        </w:div>
      </w:divsChild>
    </w:div>
    <w:div w:id="1568101901">
      <w:bodyDiv w:val="1"/>
      <w:marLeft w:val="0"/>
      <w:marRight w:val="0"/>
      <w:marTop w:val="0"/>
      <w:marBottom w:val="0"/>
      <w:divBdr>
        <w:top w:val="none" w:sz="0" w:space="0" w:color="auto"/>
        <w:left w:val="none" w:sz="0" w:space="0" w:color="auto"/>
        <w:bottom w:val="none" w:sz="0" w:space="0" w:color="auto"/>
        <w:right w:val="none" w:sz="0" w:space="0" w:color="auto"/>
      </w:divBdr>
    </w:div>
    <w:div w:id="1568108777">
      <w:bodyDiv w:val="1"/>
      <w:marLeft w:val="0"/>
      <w:marRight w:val="0"/>
      <w:marTop w:val="0"/>
      <w:marBottom w:val="0"/>
      <w:divBdr>
        <w:top w:val="none" w:sz="0" w:space="0" w:color="auto"/>
        <w:left w:val="none" w:sz="0" w:space="0" w:color="auto"/>
        <w:bottom w:val="none" w:sz="0" w:space="0" w:color="auto"/>
        <w:right w:val="none" w:sz="0" w:space="0" w:color="auto"/>
      </w:divBdr>
    </w:div>
    <w:div w:id="1568611665">
      <w:bodyDiv w:val="1"/>
      <w:marLeft w:val="0"/>
      <w:marRight w:val="0"/>
      <w:marTop w:val="0"/>
      <w:marBottom w:val="0"/>
      <w:divBdr>
        <w:top w:val="none" w:sz="0" w:space="0" w:color="auto"/>
        <w:left w:val="none" w:sz="0" w:space="0" w:color="auto"/>
        <w:bottom w:val="none" w:sz="0" w:space="0" w:color="auto"/>
        <w:right w:val="none" w:sz="0" w:space="0" w:color="auto"/>
      </w:divBdr>
    </w:div>
    <w:div w:id="1572305363">
      <w:bodyDiv w:val="1"/>
      <w:marLeft w:val="0"/>
      <w:marRight w:val="0"/>
      <w:marTop w:val="0"/>
      <w:marBottom w:val="0"/>
      <w:divBdr>
        <w:top w:val="none" w:sz="0" w:space="0" w:color="auto"/>
        <w:left w:val="none" w:sz="0" w:space="0" w:color="auto"/>
        <w:bottom w:val="none" w:sz="0" w:space="0" w:color="auto"/>
        <w:right w:val="none" w:sz="0" w:space="0" w:color="auto"/>
      </w:divBdr>
      <w:divsChild>
        <w:div w:id="769207291">
          <w:marLeft w:val="0"/>
          <w:marRight w:val="0"/>
          <w:marTop w:val="0"/>
          <w:marBottom w:val="0"/>
          <w:divBdr>
            <w:top w:val="none" w:sz="0" w:space="0" w:color="auto"/>
            <w:left w:val="none" w:sz="0" w:space="0" w:color="auto"/>
            <w:bottom w:val="none" w:sz="0" w:space="0" w:color="auto"/>
            <w:right w:val="none" w:sz="0" w:space="0" w:color="auto"/>
          </w:divBdr>
        </w:div>
        <w:div w:id="1571305207">
          <w:marLeft w:val="0"/>
          <w:marRight w:val="0"/>
          <w:marTop w:val="0"/>
          <w:marBottom w:val="0"/>
          <w:divBdr>
            <w:top w:val="none" w:sz="0" w:space="0" w:color="auto"/>
            <w:left w:val="none" w:sz="0" w:space="0" w:color="auto"/>
            <w:bottom w:val="none" w:sz="0" w:space="0" w:color="auto"/>
            <w:right w:val="none" w:sz="0" w:space="0" w:color="auto"/>
          </w:divBdr>
        </w:div>
      </w:divsChild>
    </w:div>
    <w:div w:id="1576473996">
      <w:bodyDiv w:val="1"/>
      <w:marLeft w:val="0"/>
      <w:marRight w:val="0"/>
      <w:marTop w:val="0"/>
      <w:marBottom w:val="0"/>
      <w:divBdr>
        <w:top w:val="none" w:sz="0" w:space="0" w:color="auto"/>
        <w:left w:val="none" w:sz="0" w:space="0" w:color="auto"/>
        <w:bottom w:val="none" w:sz="0" w:space="0" w:color="auto"/>
        <w:right w:val="none" w:sz="0" w:space="0" w:color="auto"/>
      </w:divBdr>
      <w:divsChild>
        <w:div w:id="1934170146">
          <w:marLeft w:val="274"/>
          <w:marRight w:val="0"/>
          <w:marTop w:val="240"/>
          <w:marBottom w:val="0"/>
          <w:divBdr>
            <w:top w:val="none" w:sz="0" w:space="0" w:color="auto"/>
            <w:left w:val="none" w:sz="0" w:space="0" w:color="auto"/>
            <w:bottom w:val="none" w:sz="0" w:space="0" w:color="auto"/>
            <w:right w:val="none" w:sz="0" w:space="0" w:color="auto"/>
          </w:divBdr>
        </w:div>
      </w:divsChild>
    </w:div>
    <w:div w:id="1584879722">
      <w:bodyDiv w:val="1"/>
      <w:marLeft w:val="0"/>
      <w:marRight w:val="0"/>
      <w:marTop w:val="0"/>
      <w:marBottom w:val="0"/>
      <w:divBdr>
        <w:top w:val="none" w:sz="0" w:space="0" w:color="auto"/>
        <w:left w:val="none" w:sz="0" w:space="0" w:color="auto"/>
        <w:bottom w:val="none" w:sz="0" w:space="0" w:color="auto"/>
        <w:right w:val="none" w:sz="0" w:space="0" w:color="auto"/>
      </w:divBdr>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sChild>
        <w:div w:id="776287802">
          <w:marLeft w:val="0"/>
          <w:marRight w:val="0"/>
          <w:marTop w:val="0"/>
          <w:marBottom w:val="0"/>
          <w:divBdr>
            <w:top w:val="none" w:sz="0" w:space="0" w:color="auto"/>
            <w:left w:val="none" w:sz="0" w:space="0" w:color="auto"/>
            <w:bottom w:val="none" w:sz="0" w:space="0" w:color="auto"/>
            <w:right w:val="none" w:sz="0" w:space="0" w:color="auto"/>
          </w:divBdr>
        </w:div>
        <w:div w:id="1132209474">
          <w:marLeft w:val="0"/>
          <w:marRight w:val="0"/>
          <w:marTop w:val="0"/>
          <w:marBottom w:val="0"/>
          <w:divBdr>
            <w:top w:val="none" w:sz="0" w:space="0" w:color="auto"/>
            <w:left w:val="none" w:sz="0" w:space="0" w:color="auto"/>
            <w:bottom w:val="none" w:sz="0" w:space="0" w:color="auto"/>
            <w:right w:val="none" w:sz="0" w:space="0" w:color="auto"/>
          </w:divBdr>
        </w:div>
        <w:div w:id="1801146541">
          <w:marLeft w:val="0"/>
          <w:marRight w:val="0"/>
          <w:marTop w:val="0"/>
          <w:marBottom w:val="0"/>
          <w:divBdr>
            <w:top w:val="none" w:sz="0" w:space="0" w:color="auto"/>
            <w:left w:val="none" w:sz="0" w:space="0" w:color="auto"/>
            <w:bottom w:val="none" w:sz="0" w:space="0" w:color="auto"/>
            <w:right w:val="none" w:sz="0" w:space="0" w:color="auto"/>
          </w:divBdr>
        </w:div>
      </w:divsChild>
    </w:div>
    <w:div w:id="1590192185">
      <w:bodyDiv w:val="1"/>
      <w:marLeft w:val="0"/>
      <w:marRight w:val="0"/>
      <w:marTop w:val="0"/>
      <w:marBottom w:val="0"/>
      <w:divBdr>
        <w:top w:val="none" w:sz="0" w:space="0" w:color="auto"/>
        <w:left w:val="none" w:sz="0" w:space="0" w:color="auto"/>
        <w:bottom w:val="none" w:sz="0" w:space="0" w:color="auto"/>
        <w:right w:val="none" w:sz="0" w:space="0" w:color="auto"/>
      </w:divBdr>
    </w:div>
    <w:div w:id="1595823384">
      <w:bodyDiv w:val="1"/>
      <w:marLeft w:val="0"/>
      <w:marRight w:val="0"/>
      <w:marTop w:val="0"/>
      <w:marBottom w:val="0"/>
      <w:divBdr>
        <w:top w:val="none" w:sz="0" w:space="0" w:color="auto"/>
        <w:left w:val="none" w:sz="0" w:space="0" w:color="auto"/>
        <w:bottom w:val="none" w:sz="0" w:space="0" w:color="auto"/>
        <w:right w:val="none" w:sz="0" w:space="0" w:color="auto"/>
      </w:divBdr>
    </w:div>
    <w:div w:id="1596670811">
      <w:bodyDiv w:val="1"/>
      <w:marLeft w:val="0"/>
      <w:marRight w:val="0"/>
      <w:marTop w:val="0"/>
      <w:marBottom w:val="0"/>
      <w:divBdr>
        <w:top w:val="none" w:sz="0" w:space="0" w:color="auto"/>
        <w:left w:val="none" w:sz="0" w:space="0" w:color="auto"/>
        <w:bottom w:val="none" w:sz="0" w:space="0" w:color="auto"/>
        <w:right w:val="none" w:sz="0" w:space="0" w:color="auto"/>
      </w:divBdr>
      <w:divsChild>
        <w:div w:id="579100785">
          <w:marLeft w:val="1210"/>
          <w:marRight w:val="0"/>
          <w:marTop w:val="120"/>
          <w:marBottom w:val="0"/>
          <w:divBdr>
            <w:top w:val="none" w:sz="0" w:space="0" w:color="auto"/>
            <w:left w:val="none" w:sz="0" w:space="0" w:color="auto"/>
            <w:bottom w:val="none" w:sz="0" w:space="0" w:color="auto"/>
            <w:right w:val="none" w:sz="0" w:space="0" w:color="auto"/>
          </w:divBdr>
        </w:div>
        <w:div w:id="759985986">
          <w:marLeft w:val="1210"/>
          <w:marRight w:val="0"/>
          <w:marTop w:val="120"/>
          <w:marBottom w:val="0"/>
          <w:divBdr>
            <w:top w:val="none" w:sz="0" w:space="0" w:color="auto"/>
            <w:left w:val="none" w:sz="0" w:space="0" w:color="auto"/>
            <w:bottom w:val="none" w:sz="0" w:space="0" w:color="auto"/>
            <w:right w:val="none" w:sz="0" w:space="0" w:color="auto"/>
          </w:divBdr>
        </w:div>
        <w:div w:id="970672920">
          <w:marLeft w:val="677"/>
          <w:marRight w:val="0"/>
          <w:marTop w:val="0"/>
          <w:marBottom w:val="0"/>
          <w:divBdr>
            <w:top w:val="none" w:sz="0" w:space="0" w:color="auto"/>
            <w:left w:val="none" w:sz="0" w:space="0" w:color="auto"/>
            <w:bottom w:val="none" w:sz="0" w:space="0" w:color="auto"/>
            <w:right w:val="none" w:sz="0" w:space="0" w:color="auto"/>
          </w:divBdr>
        </w:div>
        <w:div w:id="1086268941">
          <w:marLeft w:val="850"/>
          <w:marRight w:val="0"/>
          <w:marTop w:val="0"/>
          <w:marBottom w:val="0"/>
          <w:divBdr>
            <w:top w:val="none" w:sz="0" w:space="0" w:color="auto"/>
            <w:left w:val="none" w:sz="0" w:space="0" w:color="auto"/>
            <w:bottom w:val="none" w:sz="0" w:space="0" w:color="auto"/>
            <w:right w:val="none" w:sz="0" w:space="0" w:color="auto"/>
          </w:divBdr>
        </w:div>
        <w:div w:id="1470709088">
          <w:marLeft w:val="850"/>
          <w:marRight w:val="0"/>
          <w:marTop w:val="0"/>
          <w:marBottom w:val="0"/>
          <w:divBdr>
            <w:top w:val="none" w:sz="0" w:space="0" w:color="auto"/>
            <w:left w:val="none" w:sz="0" w:space="0" w:color="auto"/>
            <w:bottom w:val="none" w:sz="0" w:space="0" w:color="auto"/>
            <w:right w:val="none" w:sz="0" w:space="0" w:color="auto"/>
          </w:divBdr>
        </w:div>
      </w:divsChild>
    </w:div>
    <w:div w:id="1597516224">
      <w:bodyDiv w:val="1"/>
      <w:marLeft w:val="0"/>
      <w:marRight w:val="0"/>
      <w:marTop w:val="0"/>
      <w:marBottom w:val="0"/>
      <w:divBdr>
        <w:top w:val="none" w:sz="0" w:space="0" w:color="auto"/>
        <w:left w:val="none" w:sz="0" w:space="0" w:color="auto"/>
        <w:bottom w:val="none" w:sz="0" w:space="0" w:color="auto"/>
        <w:right w:val="none" w:sz="0" w:space="0" w:color="auto"/>
      </w:divBdr>
      <w:divsChild>
        <w:div w:id="1629119691">
          <w:marLeft w:val="720"/>
          <w:marRight w:val="0"/>
          <w:marTop w:val="240"/>
          <w:marBottom w:val="0"/>
          <w:divBdr>
            <w:top w:val="none" w:sz="0" w:space="0" w:color="auto"/>
            <w:left w:val="none" w:sz="0" w:space="0" w:color="auto"/>
            <w:bottom w:val="none" w:sz="0" w:space="0" w:color="auto"/>
            <w:right w:val="none" w:sz="0" w:space="0" w:color="auto"/>
          </w:divBdr>
        </w:div>
      </w:divsChild>
    </w:div>
    <w:div w:id="1598828229">
      <w:bodyDiv w:val="1"/>
      <w:marLeft w:val="0"/>
      <w:marRight w:val="0"/>
      <w:marTop w:val="0"/>
      <w:marBottom w:val="0"/>
      <w:divBdr>
        <w:top w:val="none" w:sz="0" w:space="0" w:color="auto"/>
        <w:left w:val="none" w:sz="0" w:space="0" w:color="auto"/>
        <w:bottom w:val="none" w:sz="0" w:space="0" w:color="auto"/>
        <w:right w:val="none" w:sz="0" w:space="0" w:color="auto"/>
      </w:divBdr>
    </w:div>
    <w:div w:id="1599098455">
      <w:bodyDiv w:val="1"/>
      <w:marLeft w:val="0"/>
      <w:marRight w:val="0"/>
      <w:marTop w:val="0"/>
      <w:marBottom w:val="0"/>
      <w:divBdr>
        <w:top w:val="none" w:sz="0" w:space="0" w:color="auto"/>
        <w:left w:val="none" w:sz="0" w:space="0" w:color="auto"/>
        <w:bottom w:val="none" w:sz="0" w:space="0" w:color="auto"/>
        <w:right w:val="none" w:sz="0" w:space="0" w:color="auto"/>
      </w:divBdr>
    </w:div>
    <w:div w:id="1600672749">
      <w:bodyDiv w:val="1"/>
      <w:marLeft w:val="0"/>
      <w:marRight w:val="0"/>
      <w:marTop w:val="0"/>
      <w:marBottom w:val="0"/>
      <w:divBdr>
        <w:top w:val="none" w:sz="0" w:space="0" w:color="auto"/>
        <w:left w:val="none" w:sz="0" w:space="0" w:color="auto"/>
        <w:bottom w:val="none" w:sz="0" w:space="0" w:color="auto"/>
        <w:right w:val="none" w:sz="0" w:space="0" w:color="auto"/>
      </w:divBdr>
    </w:div>
    <w:div w:id="1603297142">
      <w:bodyDiv w:val="1"/>
      <w:marLeft w:val="0"/>
      <w:marRight w:val="0"/>
      <w:marTop w:val="0"/>
      <w:marBottom w:val="0"/>
      <w:divBdr>
        <w:top w:val="none" w:sz="0" w:space="0" w:color="auto"/>
        <w:left w:val="none" w:sz="0" w:space="0" w:color="auto"/>
        <w:bottom w:val="none" w:sz="0" w:space="0" w:color="auto"/>
        <w:right w:val="none" w:sz="0" w:space="0" w:color="auto"/>
      </w:divBdr>
    </w:div>
    <w:div w:id="1605192272">
      <w:bodyDiv w:val="1"/>
      <w:marLeft w:val="0"/>
      <w:marRight w:val="0"/>
      <w:marTop w:val="0"/>
      <w:marBottom w:val="0"/>
      <w:divBdr>
        <w:top w:val="none" w:sz="0" w:space="0" w:color="auto"/>
        <w:left w:val="none" w:sz="0" w:space="0" w:color="auto"/>
        <w:bottom w:val="none" w:sz="0" w:space="0" w:color="auto"/>
        <w:right w:val="none" w:sz="0" w:space="0" w:color="auto"/>
      </w:divBdr>
    </w:div>
    <w:div w:id="1606035526">
      <w:bodyDiv w:val="1"/>
      <w:marLeft w:val="0"/>
      <w:marRight w:val="0"/>
      <w:marTop w:val="0"/>
      <w:marBottom w:val="0"/>
      <w:divBdr>
        <w:top w:val="none" w:sz="0" w:space="0" w:color="auto"/>
        <w:left w:val="none" w:sz="0" w:space="0" w:color="auto"/>
        <w:bottom w:val="none" w:sz="0" w:space="0" w:color="auto"/>
        <w:right w:val="none" w:sz="0" w:space="0" w:color="auto"/>
      </w:divBdr>
      <w:divsChild>
        <w:div w:id="1655066772">
          <w:marLeft w:val="274"/>
          <w:marRight w:val="0"/>
          <w:marTop w:val="240"/>
          <w:marBottom w:val="0"/>
          <w:divBdr>
            <w:top w:val="none" w:sz="0" w:space="0" w:color="auto"/>
            <w:left w:val="none" w:sz="0" w:space="0" w:color="auto"/>
            <w:bottom w:val="none" w:sz="0" w:space="0" w:color="auto"/>
            <w:right w:val="none" w:sz="0" w:space="0" w:color="auto"/>
          </w:divBdr>
        </w:div>
      </w:divsChild>
    </w:div>
    <w:div w:id="1608808414">
      <w:bodyDiv w:val="1"/>
      <w:marLeft w:val="0"/>
      <w:marRight w:val="0"/>
      <w:marTop w:val="0"/>
      <w:marBottom w:val="0"/>
      <w:divBdr>
        <w:top w:val="none" w:sz="0" w:space="0" w:color="auto"/>
        <w:left w:val="none" w:sz="0" w:space="0" w:color="auto"/>
        <w:bottom w:val="none" w:sz="0" w:space="0" w:color="auto"/>
        <w:right w:val="none" w:sz="0" w:space="0" w:color="auto"/>
      </w:divBdr>
    </w:div>
    <w:div w:id="1610429106">
      <w:bodyDiv w:val="1"/>
      <w:marLeft w:val="0"/>
      <w:marRight w:val="0"/>
      <w:marTop w:val="0"/>
      <w:marBottom w:val="0"/>
      <w:divBdr>
        <w:top w:val="none" w:sz="0" w:space="0" w:color="auto"/>
        <w:left w:val="none" w:sz="0" w:space="0" w:color="auto"/>
        <w:bottom w:val="none" w:sz="0" w:space="0" w:color="auto"/>
        <w:right w:val="none" w:sz="0" w:space="0" w:color="auto"/>
      </w:divBdr>
    </w:div>
    <w:div w:id="1612862848">
      <w:bodyDiv w:val="1"/>
      <w:marLeft w:val="0"/>
      <w:marRight w:val="0"/>
      <w:marTop w:val="0"/>
      <w:marBottom w:val="0"/>
      <w:divBdr>
        <w:top w:val="none" w:sz="0" w:space="0" w:color="auto"/>
        <w:left w:val="none" w:sz="0" w:space="0" w:color="auto"/>
        <w:bottom w:val="none" w:sz="0" w:space="0" w:color="auto"/>
        <w:right w:val="none" w:sz="0" w:space="0" w:color="auto"/>
      </w:divBdr>
    </w:div>
    <w:div w:id="1619992751">
      <w:bodyDiv w:val="1"/>
      <w:marLeft w:val="0"/>
      <w:marRight w:val="0"/>
      <w:marTop w:val="0"/>
      <w:marBottom w:val="0"/>
      <w:divBdr>
        <w:top w:val="none" w:sz="0" w:space="0" w:color="auto"/>
        <w:left w:val="none" w:sz="0" w:space="0" w:color="auto"/>
        <w:bottom w:val="none" w:sz="0" w:space="0" w:color="auto"/>
        <w:right w:val="none" w:sz="0" w:space="0" w:color="auto"/>
      </w:divBdr>
      <w:divsChild>
        <w:div w:id="2011329209">
          <w:marLeft w:val="274"/>
          <w:marRight w:val="0"/>
          <w:marTop w:val="240"/>
          <w:marBottom w:val="0"/>
          <w:divBdr>
            <w:top w:val="none" w:sz="0" w:space="0" w:color="auto"/>
            <w:left w:val="none" w:sz="0" w:space="0" w:color="auto"/>
            <w:bottom w:val="none" w:sz="0" w:space="0" w:color="auto"/>
            <w:right w:val="none" w:sz="0" w:space="0" w:color="auto"/>
          </w:divBdr>
        </w:div>
      </w:divsChild>
    </w:div>
    <w:div w:id="1620213440">
      <w:bodyDiv w:val="1"/>
      <w:marLeft w:val="0"/>
      <w:marRight w:val="0"/>
      <w:marTop w:val="0"/>
      <w:marBottom w:val="0"/>
      <w:divBdr>
        <w:top w:val="none" w:sz="0" w:space="0" w:color="auto"/>
        <w:left w:val="none" w:sz="0" w:space="0" w:color="auto"/>
        <w:bottom w:val="none" w:sz="0" w:space="0" w:color="auto"/>
        <w:right w:val="none" w:sz="0" w:space="0" w:color="auto"/>
      </w:divBdr>
    </w:div>
    <w:div w:id="1627738157">
      <w:bodyDiv w:val="1"/>
      <w:marLeft w:val="0"/>
      <w:marRight w:val="0"/>
      <w:marTop w:val="0"/>
      <w:marBottom w:val="0"/>
      <w:divBdr>
        <w:top w:val="none" w:sz="0" w:space="0" w:color="auto"/>
        <w:left w:val="none" w:sz="0" w:space="0" w:color="auto"/>
        <w:bottom w:val="none" w:sz="0" w:space="0" w:color="auto"/>
        <w:right w:val="none" w:sz="0" w:space="0" w:color="auto"/>
      </w:divBdr>
    </w:div>
    <w:div w:id="1627849382">
      <w:bodyDiv w:val="1"/>
      <w:marLeft w:val="0"/>
      <w:marRight w:val="0"/>
      <w:marTop w:val="0"/>
      <w:marBottom w:val="0"/>
      <w:divBdr>
        <w:top w:val="none" w:sz="0" w:space="0" w:color="auto"/>
        <w:left w:val="none" w:sz="0" w:space="0" w:color="auto"/>
        <w:bottom w:val="none" w:sz="0" w:space="0" w:color="auto"/>
        <w:right w:val="none" w:sz="0" w:space="0" w:color="auto"/>
      </w:divBdr>
    </w:div>
    <w:div w:id="1633362118">
      <w:bodyDiv w:val="1"/>
      <w:marLeft w:val="0"/>
      <w:marRight w:val="0"/>
      <w:marTop w:val="0"/>
      <w:marBottom w:val="0"/>
      <w:divBdr>
        <w:top w:val="none" w:sz="0" w:space="0" w:color="auto"/>
        <w:left w:val="none" w:sz="0" w:space="0" w:color="auto"/>
        <w:bottom w:val="none" w:sz="0" w:space="0" w:color="auto"/>
        <w:right w:val="none" w:sz="0" w:space="0" w:color="auto"/>
      </w:divBdr>
    </w:div>
    <w:div w:id="1638728745">
      <w:bodyDiv w:val="1"/>
      <w:marLeft w:val="0"/>
      <w:marRight w:val="0"/>
      <w:marTop w:val="0"/>
      <w:marBottom w:val="0"/>
      <w:divBdr>
        <w:top w:val="none" w:sz="0" w:space="0" w:color="auto"/>
        <w:left w:val="none" w:sz="0" w:space="0" w:color="auto"/>
        <w:bottom w:val="none" w:sz="0" w:space="0" w:color="auto"/>
        <w:right w:val="none" w:sz="0" w:space="0" w:color="auto"/>
      </w:divBdr>
    </w:div>
    <w:div w:id="1642270984">
      <w:bodyDiv w:val="1"/>
      <w:marLeft w:val="0"/>
      <w:marRight w:val="0"/>
      <w:marTop w:val="0"/>
      <w:marBottom w:val="0"/>
      <w:divBdr>
        <w:top w:val="none" w:sz="0" w:space="0" w:color="auto"/>
        <w:left w:val="none" w:sz="0" w:space="0" w:color="auto"/>
        <w:bottom w:val="none" w:sz="0" w:space="0" w:color="auto"/>
        <w:right w:val="none" w:sz="0" w:space="0" w:color="auto"/>
      </w:divBdr>
    </w:div>
    <w:div w:id="1642533824">
      <w:bodyDiv w:val="1"/>
      <w:marLeft w:val="0"/>
      <w:marRight w:val="0"/>
      <w:marTop w:val="0"/>
      <w:marBottom w:val="0"/>
      <w:divBdr>
        <w:top w:val="none" w:sz="0" w:space="0" w:color="auto"/>
        <w:left w:val="none" w:sz="0" w:space="0" w:color="auto"/>
        <w:bottom w:val="none" w:sz="0" w:space="0" w:color="auto"/>
        <w:right w:val="none" w:sz="0" w:space="0" w:color="auto"/>
      </w:divBdr>
    </w:div>
    <w:div w:id="1644264320">
      <w:bodyDiv w:val="1"/>
      <w:marLeft w:val="0"/>
      <w:marRight w:val="0"/>
      <w:marTop w:val="0"/>
      <w:marBottom w:val="0"/>
      <w:divBdr>
        <w:top w:val="none" w:sz="0" w:space="0" w:color="auto"/>
        <w:left w:val="none" w:sz="0" w:space="0" w:color="auto"/>
        <w:bottom w:val="none" w:sz="0" w:space="0" w:color="auto"/>
        <w:right w:val="none" w:sz="0" w:space="0" w:color="auto"/>
      </w:divBdr>
      <w:divsChild>
        <w:div w:id="516773326">
          <w:marLeft w:val="374"/>
          <w:marRight w:val="0"/>
          <w:marTop w:val="0"/>
          <w:marBottom w:val="0"/>
          <w:divBdr>
            <w:top w:val="none" w:sz="0" w:space="0" w:color="auto"/>
            <w:left w:val="none" w:sz="0" w:space="0" w:color="auto"/>
            <w:bottom w:val="none" w:sz="0" w:space="0" w:color="auto"/>
            <w:right w:val="none" w:sz="0" w:space="0" w:color="auto"/>
          </w:divBdr>
        </w:div>
        <w:div w:id="805855829">
          <w:marLeft w:val="720"/>
          <w:marRight w:val="0"/>
          <w:marTop w:val="0"/>
          <w:marBottom w:val="0"/>
          <w:divBdr>
            <w:top w:val="none" w:sz="0" w:space="0" w:color="auto"/>
            <w:left w:val="none" w:sz="0" w:space="0" w:color="auto"/>
            <w:bottom w:val="none" w:sz="0" w:space="0" w:color="auto"/>
            <w:right w:val="none" w:sz="0" w:space="0" w:color="auto"/>
          </w:divBdr>
        </w:div>
        <w:div w:id="847478461">
          <w:marLeft w:val="1440"/>
          <w:marRight w:val="0"/>
          <w:marTop w:val="0"/>
          <w:marBottom w:val="0"/>
          <w:divBdr>
            <w:top w:val="none" w:sz="0" w:space="0" w:color="auto"/>
            <w:left w:val="none" w:sz="0" w:space="0" w:color="auto"/>
            <w:bottom w:val="none" w:sz="0" w:space="0" w:color="auto"/>
            <w:right w:val="none" w:sz="0" w:space="0" w:color="auto"/>
          </w:divBdr>
        </w:div>
        <w:div w:id="851719201">
          <w:marLeft w:val="720"/>
          <w:marRight w:val="0"/>
          <w:marTop w:val="0"/>
          <w:marBottom w:val="0"/>
          <w:divBdr>
            <w:top w:val="none" w:sz="0" w:space="0" w:color="auto"/>
            <w:left w:val="none" w:sz="0" w:space="0" w:color="auto"/>
            <w:bottom w:val="none" w:sz="0" w:space="0" w:color="auto"/>
            <w:right w:val="none" w:sz="0" w:space="0" w:color="auto"/>
          </w:divBdr>
        </w:div>
        <w:div w:id="863900796">
          <w:marLeft w:val="720"/>
          <w:marRight w:val="0"/>
          <w:marTop w:val="0"/>
          <w:marBottom w:val="0"/>
          <w:divBdr>
            <w:top w:val="none" w:sz="0" w:space="0" w:color="auto"/>
            <w:left w:val="none" w:sz="0" w:space="0" w:color="auto"/>
            <w:bottom w:val="none" w:sz="0" w:space="0" w:color="auto"/>
            <w:right w:val="none" w:sz="0" w:space="0" w:color="auto"/>
          </w:divBdr>
        </w:div>
        <w:div w:id="909657486">
          <w:marLeft w:val="720"/>
          <w:marRight w:val="0"/>
          <w:marTop w:val="0"/>
          <w:marBottom w:val="0"/>
          <w:divBdr>
            <w:top w:val="none" w:sz="0" w:space="0" w:color="auto"/>
            <w:left w:val="none" w:sz="0" w:space="0" w:color="auto"/>
            <w:bottom w:val="none" w:sz="0" w:space="0" w:color="auto"/>
            <w:right w:val="none" w:sz="0" w:space="0" w:color="auto"/>
          </w:divBdr>
        </w:div>
        <w:div w:id="965700033">
          <w:marLeft w:val="374"/>
          <w:marRight w:val="0"/>
          <w:marTop w:val="0"/>
          <w:marBottom w:val="0"/>
          <w:divBdr>
            <w:top w:val="none" w:sz="0" w:space="0" w:color="auto"/>
            <w:left w:val="none" w:sz="0" w:space="0" w:color="auto"/>
            <w:bottom w:val="none" w:sz="0" w:space="0" w:color="auto"/>
            <w:right w:val="none" w:sz="0" w:space="0" w:color="auto"/>
          </w:divBdr>
        </w:div>
        <w:div w:id="1139415000">
          <w:marLeft w:val="1440"/>
          <w:marRight w:val="0"/>
          <w:marTop w:val="0"/>
          <w:marBottom w:val="0"/>
          <w:divBdr>
            <w:top w:val="none" w:sz="0" w:space="0" w:color="auto"/>
            <w:left w:val="none" w:sz="0" w:space="0" w:color="auto"/>
            <w:bottom w:val="none" w:sz="0" w:space="0" w:color="auto"/>
            <w:right w:val="none" w:sz="0" w:space="0" w:color="auto"/>
          </w:divBdr>
        </w:div>
        <w:div w:id="1209955807">
          <w:marLeft w:val="374"/>
          <w:marRight w:val="0"/>
          <w:marTop w:val="0"/>
          <w:marBottom w:val="0"/>
          <w:divBdr>
            <w:top w:val="none" w:sz="0" w:space="0" w:color="auto"/>
            <w:left w:val="none" w:sz="0" w:space="0" w:color="auto"/>
            <w:bottom w:val="none" w:sz="0" w:space="0" w:color="auto"/>
            <w:right w:val="none" w:sz="0" w:space="0" w:color="auto"/>
          </w:divBdr>
        </w:div>
        <w:div w:id="1759523820">
          <w:marLeft w:val="1440"/>
          <w:marRight w:val="0"/>
          <w:marTop w:val="0"/>
          <w:marBottom w:val="0"/>
          <w:divBdr>
            <w:top w:val="none" w:sz="0" w:space="0" w:color="auto"/>
            <w:left w:val="none" w:sz="0" w:space="0" w:color="auto"/>
            <w:bottom w:val="none" w:sz="0" w:space="0" w:color="auto"/>
            <w:right w:val="none" w:sz="0" w:space="0" w:color="auto"/>
          </w:divBdr>
        </w:div>
        <w:div w:id="2029866840">
          <w:marLeft w:val="1440"/>
          <w:marRight w:val="0"/>
          <w:marTop w:val="0"/>
          <w:marBottom w:val="0"/>
          <w:divBdr>
            <w:top w:val="none" w:sz="0" w:space="0" w:color="auto"/>
            <w:left w:val="none" w:sz="0" w:space="0" w:color="auto"/>
            <w:bottom w:val="none" w:sz="0" w:space="0" w:color="auto"/>
            <w:right w:val="none" w:sz="0" w:space="0" w:color="auto"/>
          </w:divBdr>
        </w:div>
      </w:divsChild>
    </w:div>
    <w:div w:id="1644578426">
      <w:bodyDiv w:val="1"/>
      <w:marLeft w:val="0"/>
      <w:marRight w:val="0"/>
      <w:marTop w:val="0"/>
      <w:marBottom w:val="0"/>
      <w:divBdr>
        <w:top w:val="none" w:sz="0" w:space="0" w:color="auto"/>
        <w:left w:val="none" w:sz="0" w:space="0" w:color="auto"/>
        <w:bottom w:val="none" w:sz="0" w:space="0" w:color="auto"/>
        <w:right w:val="none" w:sz="0" w:space="0" w:color="auto"/>
      </w:divBdr>
    </w:div>
    <w:div w:id="1645894154">
      <w:bodyDiv w:val="1"/>
      <w:marLeft w:val="0"/>
      <w:marRight w:val="0"/>
      <w:marTop w:val="0"/>
      <w:marBottom w:val="0"/>
      <w:divBdr>
        <w:top w:val="none" w:sz="0" w:space="0" w:color="auto"/>
        <w:left w:val="none" w:sz="0" w:space="0" w:color="auto"/>
        <w:bottom w:val="none" w:sz="0" w:space="0" w:color="auto"/>
        <w:right w:val="none" w:sz="0" w:space="0" w:color="auto"/>
      </w:divBdr>
    </w:div>
    <w:div w:id="1653288888">
      <w:bodyDiv w:val="1"/>
      <w:marLeft w:val="0"/>
      <w:marRight w:val="0"/>
      <w:marTop w:val="0"/>
      <w:marBottom w:val="0"/>
      <w:divBdr>
        <w:top w:val="none" w:sz="0" w:space="0" w:color="auto"/>
        <w:left w:val="none" w:sz="0" w:space="0" w:color="auto"/>
        <w:bottom w:val="none" w:sz="0" w:space="0" w:color="auto"/>
        <w:right w:val="none" w:sz="0" w:space="0" w:color="auto"/>
      </w:divBdr>
    </w:div>
    <w:div w:id="1655795677">
      <w:bodyDiv w:val="1"/>
      <w:marLeft w:val="0"/>
      <w:marRight w:val="0"/>
      <w:marTop w:val="0"/>
      <w:marBottom w:val="0"/>
      <w:divBdr>
        <w:top w:val="none" w:sz="0" w:space="0" w:color="auto"/>
        <w:left w:val="none" w:sz="0" w:space="0" w:color="auto"/>
        <w:bottom w:val="none" w:sz="0" w:space="0" w:color="auto"/>
        <w:right w:val="none" w:sz="0" w:space="0" w:color="auto"/>
      </w:divBdr>
      <w:divsChild>
        <w:div w:id="46876476">
          <w:marLeft w:val="0"/>
          <w:marRight w:val="0"/>
          <w:marTop w:val="0"/>
          <w:marBottom w:val="0"/>
          <w:divBdr>
            <w:top w:val="none" w:sz="0" w:space="0" w:color="auto"/>
            <w:left w:val="none" w:sz="0" w:space="0" w:color="auto"/>
            <w:bottom w:val="none" w:sz="0" w:space="0" w:color="auto"/>
            <w:right w:val="none" w:sz="0" w:space="0" w:color="auto"/>
          </w:divBdr>
        </w:div>
        <w:div w:id="487282506">
          <w:marLeft w:val="0"/>
          <w:marRight w:val="0"/>
          <w:marTop w:val="0"/>
          <w:marBottom w:val="0"/>
          <w:divBdr>
            <w:top w:val="none" w:sz="0" w:space="0" w:color="auto"/>
            <w:left w:val="none" w:sz="0" w:space="0" w:color="auto"/>
            <w:bottom w:val="none" w:sz="0" w:space="0" w:color="auto"/>
            <w:right w:val="none" w:sz="0" w:space="0" w:color="auto"/>
          </w:divBdr>
        </w:div>
        <w:div w:id="576130617">
          <w:marLeft w:val="0"/>
          <w:marRight w:val="0"/>
          <w:marTop w:val="0"/>
          <w:marBottom w:val="0"/>
          <w:divBdr>
            <w:top w:val="none" w:sz="0" w:space="0" w:color="auto"/>
            <w:left w:val="none" w:sz="0" w:space="0" w:color="auto"/>
            <w:bottom w:val="none" w:sz="0" w:space="0" w:color="auto"/>
            <w:right w:val="none" w:sz="0" w:space="0" w:color="auto"/>
          </w:divBdr>
        </w:div>
        <w:div w:id="681011867">
          <w:marLeft w:val="0"/>
          <w:marRight w:val="0"/>
          <w:marTop w:val="0"/>
          <w:marBottom w:val="0"/>
          <w:divBdr>
            <w:top w:val="none" w:sz="0" w:space="0" w:color="auto"/>
            <w:left w:val="none" w:sz="0" w:space="0" w:color="auto"/>
            <w:bottom w:val="none" w:sz="0" w:space="0" w:color="auto"/>
            <w:right w:val="none" w:sz="0" w:space="0" w:color="auto"/>
          </w:divBdr>
        </w:div>
        <w:div w:id="986933444">
          <w:marLeft w:val="0"/>
          <w:marRight w:val="0"/>
          <w:marTop w:val="0"/>
          <w:marBottom w:val="0"/>
          <w:divBdr>
            <w:top w:val="none" w:sz="0" w:space="0" w:color="auto"/>
            <w:left w:val="none" w:sz="0" w:space="0" w:color="auto"/>
            <w:bottom w:val="none" w:sz="0" w:space="0" w:color="auto"/>
            <w:right w:val="none" w:sz="0" w:space="0" w:color="auto"/>
          </w:divBdr>
        </w:div>
        <w:div w:id="1273131680">
          <w:marLeft w:val="0"/>
          <w:marRight w:val="0"/>
          <w:marTop w:val="0"/>
          <w:marBottom w:val="0"/>
          <w:divBdr>
            <w:top w:val="none" w:sz="0" w:space="0" w:color="auto"/>
            <w:left w:val="none" w:sz="0" w:space="0" w:color="auto"/>
            <w:bottom w:val="none" w:sz="0" w:space="0" w:color="auto"/>
            <w:right w:val="none" w:sz="0" w:space="0" w:color="auto"/>
          </w:divBdr>
        </w:div>
        <w:div w:id="1408113035">
          <w:marLeft w:val="0"/>
          <w:marRight w:val="0"/>
          <w:marTop w:val="0"/>
          <w:marBottom w:val="0"/>
          <w:divBdr>
            <w:top w:val="none" w:sz="0" w:space="0" w:color="auto"/>
            <w:left w:val="none" w:sz="0" w:space="0" w:color="auto"/>
            <w:bottom w:val="none" w:sz="0" w:space="0" w:color="auto"/>
            <w:right w:val="none" w:sz="0" w:space="0" w:color="auto"/>
          </w:divBdr>
        </w:div>
        <w:div w:id="1462844798">
          <w:marLeft w:val="0"/>
          <w:marRight w:val="0"/>
          <w:marTop w:val="0"/>
          <w:marBottom w:val="0"/>
          <w:divBdr>
            <w:top w:val="none" w:sz="0" w:space="0" w:color="auto"/>
            <w:left w:val="none" w:sz="0" w:space="0" w:color="auto"/>
            <w:bottom w:val="none" w:sz="0" w:space="0" w:color="auto"/>
            <w:right w:val="none" w:sz="0" w:space="0" w:color="auto"/>
          </w:divBdr>
        </w:div>
        <w:div w:id="1517577572">
          <w:marLeft w:val="0"/>
          <w:marRight w:val="0"/>
          <w:marTop w:val="0"/>
          <w:marBottom w:val="0"/>
          <w:divBdr>
            <w:top w:val="none" w:sz="0" w:space="0" w:color="auto"/>
            <w:left w:val="none" w:sz="0" w:space="0" w:color="auto"/>
            <w:bottom w:val="none" w:sz="0" w:space="0" w:color="auto"/>
            <w:right w:val="none" w:sz="0" w:space="0" w:color="auto"/>
          </w:divBdr>
        </w:div>
      </w:divsChild>
    </w:div>
    <w:div w:id="1659269062">
      <w:bodyDiv w:val="1"/>
      <w:marLeft w:val="0"/>
      <w:marRight w:val="0"/>
      <w:marTop w:val="0"/>
      <w:marBottom w:val="0"/>
      <w:divBdr>
        <w:top w:val="none" w:sz="0" w:space="0" w:color="auto"/>
        <w:left w:val="none" w:sz="0" w:space="0" w:color="auto"/>
        <w:bottom w:val="none" w:sz="0" w:space="0" w:color="auto"/>
        <w:right w:val="none" w:sz="0" w:space="0" w:color="auto"/>
      </w:divBdr>
    </w:div>
    <w:div w:id="1659653785">
      <w:bodyDiv w:val="1"/>
      <w:marLeft w:val="0"/>
      <w:marRight w:val="0"/>
      <w:marTop w:val="0"/>
      <w:marBottom w:val="0"/>
      <w:divBdr>
        <w:top w:val="none" w:sz="0" w:space="0" w:color="auto"/>
        <w:left w:val="none" w:sz="0" w:space="0" w:color="auto"/>
        <w:bottom w:val="none" w:sz="0" w:space="0" w:color="auto"/>
        <w:right w:val="none" w:sz="0" w:space="0" w:color="auto"/>
      </w:divBdr>
    </w:div>
    <w:div w:id="1661809837">
      <w:bodyDiv w:val="1"/>
      <w:marLeft w:val="0"/>
      <w:marRight w:val="0"/>
      <w:marTop w:val="0"/>
      <w:marBottom w:val="0"/>
      <w:divBdr>
        <w:top w:val="none" w:sz="0" w:space="0" w:color="auto"/>
        <w:left w:val="none" w:sz="0" w:space="0" w:color="auto"/>
        <w:bottom w:val="none" w:sz="0" w:space="0" w:color="auto"/>
        <w:right w:val="none" w:sz="0" w:space="0" w:color="auto"/>
      </w:divBdr>
    </w:div>
    <w:div w:id="1669211356">
      <w:bodyDiv w:val="1"/>
      <w:marLeft w:val="0"/>
      <w:marRight w:val="0"/>
      <w:marTop w:val="0"/>
      <w:marBottom w:val="0"/>
      <w:divBdr>
        <w:top w:val="none" w:sz="0" w:space="0" w:color="auto"/>
        <w:left w:val="none" w:sz="0" w:space="0" w:color="auto"/>
        <w:bottom w:val="none" w:sz="0" w:space="0" w:color="auto"/>
        <w:right w:val="none" w:sz="0" w:space="0" w:color="auto"/>
      </w:divBdr>
      <w:divsChild>
        <w:div w:id="1998998566">
          <w:marLeft w:val="0"/>
          <w:marRight w:val="0"/>
          <w:marTop w:val="0"/>
          <w:marBottom w:val="0"/>
          <w:divBdr>
            <w:top w:val="none" w:sz="0" w:space="0" w:color="auto"/>
            <w:left w:val="none" w:sz="0" w:space="0" w:color="auto"/>
            <w:bottom w:val="none" w:sz="0" w:space="0" w:color="auto"/>
            <w:right w:val="none" w:sz="0" w:space="0" w:color="auto"/>
          </w:divBdr>
        </w:div>
      </w:divsChild>
    </w:div>
    <w:div w:id="1677802484">
      <w:bodyDiv w:val="1"/>
      <w:marLeft w:val="0"/>
      <w:marRight w:val="0"/>
      <w:marTop w:val="0"/>
      <w:marBottom w:val="0"/>
      <w:divBdr>
        <w:top w:val="none" w:sz="0" w:space="0" w:color="auto"/>
        <w:left w:val="none" w:sz="0" w:space="0" w:color="auto"/>
        <w:bottom w:val="none" w:sz="0" w:space="0" w:color="auto"/>
        <w:right w:val="none" w:sz="0" w:space="0" w:color="auto"/>
      </w:divBdr>
    </w:div>
    <w:div w:id="1677876410">
      <w:bodyDiv w:val="1"/>
      <w:marLeft w:val="0"/>
      <w:marRight w:val="0"/>
      <w:marTop w:val="0"/>
      <w:marBottom w:val="0"/>
      <w:divBdr>
        <w:top w:val="none" w:sz="0" w:space="0" w:color="auto"/>
        <w:left w:val="none" w:sz="0" w:space="0" w:color="auto"/>
        <w:bottom w:val="none" w:sz="0" w:space="0" w:color="auto"/>
        <w:right w:val="none" w:sz="0" w:space="0" w:color="auto"/>
      </w:divBdr>
    </w:div>
    <w:div w:id="1680110525">
      <w:bodyDiv w:val="1"/>
      <w:marLeft w:val="0"/>
      <w:marRight w:val="0"/>
      <w:marTop w:val="0"/>
      <w:marBottom w:val="0"/>
      <w:divBdr>
        <w:top w:val="none" w:sz="0" w:space="0" w:color="auto"/>
        <w:left w:val="none" w:sz="0" w:space="0" w:color="auto"/>
        <w:bottom w:val="none" w:sz="0" w:space="0" w:color="auto"/>
        <w:right w:val="none" w:sz="0" w:space="0" w:color="auto"/>
      </w:divBdr>
    </w:div>
    <w:div w:id="1685354337">
      <w:bodyDiv w:val="1"/>
      <w:marLeft w:val="0"/>
      <w:marRight w:val="0"/>
      <w:marTop w:val="0"/>
      <w:marBottom w:val="0"/>
      <w:divBdr>
        <w:top w:val="none" w:sz="0" w:space="0" w:color="auto"/>
        <w:left w:val="none" w:sz="0" w:space="0" w:color="auto"/>
        <w:bottom w:val="none" w:sz="0" w:space="0" w:color="auto"/>
        <w:right w:val="none" w:sz="0" w:space="0" w:color="auto"/>
      </w:divBdr>
    </w:div>
    <w:div w:id="1689139952">
      <w:bodyDiv w:val="1"/>
      <w:marLeft w:val="0"/>
      <w:marRight w:val="0"/>
      <w:marTop w:val="0"/>
      <w:marBottom w:val="0"/>
      <w:divBdr>
        <w:top w:val="none" w:sz="0" w:space="0" w:color="auto"/>
        <w:left w:val="none" w:sz="0" w:space="0" w:color="auto"/>
        <w:bottom w:val="none" w:sz="0" w:space="0" w:color="auto"/>
        <w:right w:val="none" w:sz="0" w:space="0" w:color="auto"/>
      </w:divBdr>
    </w:div>
    <w:div w:id="1693414976">
      <w:bodyDiv w:val="1"/>
      <w:marLeft w:val="0"/>
      <w:marRight w:val="0"/>
      <w:marTop w:val="0"/>
      <w:marBottom w:val="0"/>
      <w:divBdr>
        <w:top w:val="none" w:sz="0" w:space="0" w:color="auto"/>
        <w:left w:val="none" w:sz="0" w:space="0" w:color="auto"/>
        <w:bottom w:val="none" w:sz="0" w:space="0" w:color="auto"/>
        <w:right w:val="none" w:sz="0" w:space="0" w:color="auto"/>
      </w:divBdr>
    </w:div>
    <w:div w:id="1697075704">
      <w:bodyDiv w:val="1"/>
      <w:marLeft w:val="0"/>
      <w:marRight w:val="0"/>
      <w:marTop w:val="0"/>
      <w:marBottom w:val="0"/>
      <w:divBdr>
        <w:top w:val="none" w:sz="0" w:space="0" w:color="auto"/>
        <w:left w:val="none" w:sz="0" w:space="0" w:color="auto"/>
        <w:bottom w:val="none" w:sz="0" w:space="0" w:color="auto"/>
        <w:right w:val="none" w:sz="0" w:space="0" w:color="auto"/>
      </w:divBdr>
      <w:divsChild>
        <w:div w:id="1232697235">
          <w:marLeft w:val="547"/>
          <w:marRight w:val="0"/>
          <w:marTop w:val="0"/>
          <w:marBottom w:val="0"/>
          <w:divBdr>
            <w:top w:val="none" w:sz="0" w:space="0" w:color="auto"/>
            <w:left w:val="none" w:sz="0" w:space="0" w:color="auto"/>
            <w:bottom w:val="none" w:sz="0" w:space="0" w:color="auto"/>
            <w:right w:val="none" w:sz="0" w:space="0" w:color="auto"/>
          </w:divBdr>
        </w:div>
        <w:div w:id="1486438121">
          <w:marLeft w:val="1166"/>
          <w:marRight w:val="0"/>
          <w:marTop w:val="0"/>
          <w:marBottom w:val="0"/>
          <w:divBdr>
            <w:top w:val="none" w:sz="0" w:space="0" w:color="auto"/>
            <w:left w:val="none" w:sz="0" w:space="0" w:color="auto"/>
            <w:bottom w:val="none" w:sz="0" w:space="0" w:color="auto"/>
            <w:right w:val="none" w:sz="0" w:space="0" w:color="auto"/>
          </w:divBdr>
        </w:div>
        <w:div w:id="1598294671">
          <w:marLeft w:val="547"/>
          <w:marRight w:val="0"/>
          <w:marTop w:val="0"/>
          <w:marBottom w:val="0"/>
          <w:divBdr>
            <w:top w:val="none" w:sz="0" w:space="0" w:color="auto"/>
            <w:left w:val="none" w:sz="0" w:space="0" w:color="auto"/>
            <w:bottom w:val="none" w:sz="0" w:space="0" w:color="auto"/>
            <w:right w:val="none" w:sz="0" w:space="0" w:color="auto"/>
          </w:divBdr>
        </w:div>
        <w:div w:id="1683822833">
          <w:marLeft w:val="1166"/>
          <w:marRight w:val="0"/>
          <w:marTop w:val="0"/>
          <w:marBottom w:val="0"/>
          <w:divBdr>
            <w:top w:val="none" w:sz="0" w:space="0" w:color="auto"/>
            <w:left w:val="none" w:sz="0" w:space="0" w:color="auto"/>
            <w:bottom w:val="none" w:sz="0" w:space="0" w:color="auto"/>
            <w:right w:val="none" w:sz="0" w:space="0" w:color="auto"/>
          </w:divBdr>
        </w:div>
        <w:div w:id="1857303496">
          <w:marLeft w:val="1166"/>
          <w:marRight w:val="0"/>
          <w:marTop w:val="0"/>
          <w:marBottom w:val="0"/>
          <w:divBdr>
            <w:top w:val="none" w:sz="0" w:space="0" w:color="auto"/>
            <w:left w:val="none" w:sz="0" w:space="0" w:color="auto"/>
            <w:bottom w:val="none" w:sz="0" w:space="0" w:color="auto"/>
            <w:right w:val="none" w:sz="0" w:space="0" w:color="auto"/>
          </w:divBdr>
        </w:div>
        <w:div w:id="1935937779">
          <w:marLeft w:val="1166"/>
          <w:marRight w:val="0"/>
          <w:marTop w:val="0"/>
          <w:marBottom w:val="0"/>
          <w:divBdr>
            <w:top w:val="none" w:sz="0" w:space="0" w:color="auto"/>
            <w:left w:val="none" w:sz="0" w:space="0" w:color="auto"/>
            <w:bottom w:val="none" w:sz="0" w:space="0" w:color="auto"/>
            <w:right w:val="none" w:sz="0" w:space="0" w:color="auto"/>
          </w:divBdr>
        </w:div>
      </w:divsChild>
    </w:div>
    <w:div w:id="1700934288">
      <w:bodyDiv w:val="1"/>
      <w:marLeft w:val="0"/>
      <w:marRight w:val="0"/>
      <w:marTop w:val="0"/>
      <w:marBottom w:val="0"/>
      <w:divBdr>
        <w:top w:val="none" w:sz="0" w:space="0" w:color="auto"/>
        <w:left w:val="none" w:sz="0" w:space="0" w:color="auto"/>
        <w:bottom w:val="none" w:sz="0" w:space="0" w:color="auto"/>
        <w:right w:val="none" w:sz="0" w:space="0" w:color="auto"/>
      </w:divBdr>
    </w:div>
    <w:div w:id="1705011911">
      <w:bodyDiv w:val="1"/>
      <w:marLeft w:val="0"/>
      <w:marRight w:val="0"/>
      <w:marTop w:val="0"/>
      <w:marBottom w:val="0"/>
      <w:divBdr>
        <w:top w:val="none" w:sz="0" w:space="0" w:color="auto"/>
        <w:left w:val="none" w:sz="0" w:space="0" w:color="auto"/>
        <w:bottom w:val="none" w:sz="0" w:space="0" w:color="auto"/>
        <w:right w:val="none" w:sz="0" w:space="0" w:color="auto"/>
      </w:divBdr>
    </w:div>
    <w:div w:id="1706174522">
      <w:bodyDiv w:val="1"/>
      <w:marLeft w:val="0"/>
      <w:marRight w:val="0"/>
      <w:marTop w:val="0"/>
      <w:marBottom w:val="0"/>
      <w:divBdr>
        <w:top w:val="none" w:sz="0" w:space="0" w:color="auto"/>
        <w:left w:val="none" w:sz="0" w:space="0" w:color="auto"/>
        <w:bottom w:val="none" w:sz="0" w:space="0" w:color="auto"/>
        <w:right w:val="none" w:sz="0" w:space="0" w:color="auto"/>
      </w:divBdr>
    </w:div>
    <w:div w:id="1706636908">
      <w:bodyDiv w:val="1"/>
      <w:marLeft w:val="0"/>
      <w:marRight w:val="0"/>
      <w:marTop w:val="0"/>
      <w:marBottom w:val="0"/>
      <w:divBdr>
        <w:top w:val="none" w:sz="0" w:space="0" w:color="auto"/>
        <w:left w:val="none" w:sz="0" w:space="0" w:color="auto"/>
        <w:bottom w:val="none" w:sz="0" w:space="0" w:color="auto"/>
        <w:right w:val="none" w:sz="0" w:space="0" w:color="auto"/>
      </w:divBdr>
    </w:div>
    <w:div w:id="1708219544">
      <w:bodyDiv w:val="1"/>
      <w:marLeft w:val="0"/>
      <w:marRight w:val="0"/>
      <w:marTop w:val="0"/>
      <w:marBottom w:val="0"/>
      <w:divBdr>
        <w:top w:val="none" w:sz="0" w:space="0" w:color="auto"/>
        <w:left w:val="none" w:sz="0" w:space="0" w:color="auto"/>
        <w:bottom w:val="none" w:sz="0" w:space="0" w:color="auto"/>
        <w:right w:val="none" w:sz="0" w:space="0" w:color="auto"/>
      </w:divBdr>
    </w:div>
    <w:div w:id="1711800487">
      <w:bodyDiv w:val="1"/>
      <w:marLeft w:val="0"/>
      <w:marRight w:val="0"/>
      <w:marTop w:val="0"/>
      <w:marBottom w:val="0"/>
      <w:divBdr>
        <w:top w:val="none" w:sz="0" w:space="0" w:color="auto"/>
        <w:left w:val="none" w:sz="0" w:space="0" w:color="auto"/>
        <w:bottom w:val="none" w:sz="0" w:space="0" w:color="auto"/>
        <w:right w:val="none" w:sz="0" w:space="0" w:color="auto"/>
      </w:divBdr>
      <w:divsChild>
        <w:div w:id="978875486">
          <w:marLeft w:val="547"/>
          <w:marRight w:val="0"/>
          <w:marTop w:val="0"/>
          <w:marBottom w:val="0"/>
          <w:divBdr>
            <w:top w:val="none" w:sz="0" w:space="0" w:color="auto"/>
            <w:left w:val="none" w:sz="0" w:space="0" w:color="auto"/>
            <w:bottom w:val="none" w:sz="0" w:space="0" w:color="auto"/>
            <w:right w:val="none" w:sz="0" w:space="0" w:color="auto"/>
          </w:divBdr>
        </w:div>
      </w:divsChild>
    </w:div>
    <w:div w:id="1713111228">
      <w:bodyDiv w:val="1"/>
      <w:marLeft w:val="0"/>
      <w:marRight w:val="0"/>
      <w:marTop w:val="0"/>
      <w:marBottom w:val="0"/>
      <w:divBdr>
        <w:top w:val="none" w:sz="0" w:space="0" w:color="auto"/>
        <w:left w:val="none" w:sz="0" w:space="0" w:color="auto"/>
        <w:bottom w:val="none" w:sz="0" w:space="0" w:color="auto"/>
        <w:right w:val="none" w:sz="0" w:space="0" w:color="auto"/>
      </w:divBdr>
      <w:divsChild>
        <w:div w:id="668602505">
          <w:marLeft w:val="0"/>
          <w:marRight w:val="0"/>
          <w:marTop w:val="0"/>
          <w:marBottom w:val="0"/>
          <w:divBdr>
            <w:top w:val="none" w:sz="0" w:space="0" w:color="auto"/>
            <w:left w:val="none" w:sz="0" w:space="0" w:color="auto"/>
            <w:bottom w:val="none" w:sz="0" w:space="0" w:color="auto"/>
            <w:right w:val="none" w:sz="0" w:space="0" w:color="auto"/>
          </w:divBdr>
        </w:div>
        <w:div w:id="705519427">
          <w:marLeft w:val="0"/>
          <w:marRight w:val="0"/>
          <w:marTop w:val="0"/>
          <w:marBottom w:val="0"/>
          <w:divBdr>
            <w:top w:val="none" w:sz="0" w:space="0" w:color="auto"/>
            <w:left w:val="none" w:sz="0" w:space="0" w:color="auto"/>
            <w:bottom w:val="none" w:sz="0" w:space="0" w:color="auto"/>
            <w:right w:val="none" w:sz="0" w:space="0" w:color="auto"/>
          </w:divBdr>
        </w:div>
        <w:div w:id="845173882">
          <w:marLeft w:val="0"/>
          <w:marRight w:val="0"/>
          <w:marTop w:val="0"/>
          <w:marBottom w:val="0"/>
          <w:divBdr>
            <w:top w:val="none" w:sz="0" w:space="0" w:color="auto"/>
            <w:left w:val="none" w:sz="0" w:space="0" w:color="auto"/>
            <w:bottom w:val="none" w:sz="0" w:space="0" w:color="auto"/>
            <w:right w:val="none" w:sz="0" w:space="0" w:color="auto"/>
          </w:divBdr>
        </w:div>
        <w:div w:id="865363391">
          <w:marLeft w:val="0"/>
          <w:marRight w:val="0"/>
          <w:marTop w:val="0"/>
          <w:marBottom w:val="0"/>
          <w:divBdr>
            <w:top w:val="none" w:sz="0" w:space="0" w:color="auto"/>
            <w:left w:val="none" w:sz="0" w:space="0" w:color="auto"/>
            <w:bottom w:val="none" w:sz="0" w:space="0" w:color="auto"/>
            <w:right w:val="none" w:sz="0" w:space="0" w:color="auto"/>
          </w:divBdr>
        </w:div>
        <w:div w:id="1515412419">
          <w:marLeft w:val="0"/>
          <w:marRight w:val="0"/>
          <w:marTop w:val="0"/>
          <w:marBottom w:val="0"/>
          <w:divBdr>
            <w:top w:val="none" w:sz="0" w:space="0" w:color="auto"/>
            <w:left w:val="none" w:sz="0" w:space="0" w:color="auto"/>
            <w:bottom w:val="none" w:sz="0" w:space="0" w:color="auto"/>
            <w:right w:val="none" w:sz="0" w:space="0" w:color="auto"/>
          </w:divBdr>
        </w:div>
        <w:div w:id="1687756406">
          <w:marLeft w:val="0"/>
          <w:marRight w:val="0"/>
          <w:marTop w:val="0"/>
          <w:marBottom w:val="0"/>
          <w:divBdr>
            <w:top w:val="none" w:sz="0" w:space="0" w:color="auto"/>
            <w:left w:val="none" w:sz="0" w:space="0" w:color="auto"/>
            <w:bottom w:val="none" w:sz="0" w:space="0" w:color="auto"/>
            <w:right w:val="none" w:sz="0" w:space="0" w:color="auto"/>
          </w:divBdr>
        </w:div>
        <w:div w:id="1702631048">
          <w:marLeft w:val="0"/>
          <w:marRight w:val="0"/>
          <w:marTop w:val="0"/>
          <w:marBottom w:val="0"/>
          <w:divBdr>
            <w:top w:val="none" w:sz="0" w:space="0" w:color="auto"/>
            <w:left w:val="none" w:sz="0" w:space="0" w:color="auto"/>
            <w:bottom w:val="none" w:sz="0" w:space="0" w:color="auto"/>
            <w:right w:val="none" w:sz="0" w:space="0" w:color="auto"/>
          </w:divBdr>
        </w:div>
        <w:div w:id="1733119184">
          <w:marLeft w:val="0"/>
          <w:marRight w:val="0"/>
          <w:marTop w:val="0"/>
          <w:marBottom w:val="0"/>
          <w:divBdr>
            <w:top w:val="none" w:sz="0" w:space="0" w:color="auto"/>
            <w:left w:val="none" w:sz="0" w:space="0" w:color="auto"/>
            <w:bottom w:val="none" w:sz="0" w:space="0" w:color="auto"/>
            <w:right w:val="none" w:sz="0" w:space="0" w:color="auto"/>
          </w:divBdr>
        </w:div>
        <w:div w:id="1771702212">
          <w:marLeft w:val="0"/>
          <w:marRight w:val="0"/>
          <w:marTop w:val="0"/>
          <w:marBottom w:val="0"/>
          <w:divBdr>
            <w:top w:val="none" w:sz="0" w:space="0" w:color="auto"/>
            <w:left w:val="none" w:sz="0" w:space="0" w:color="auto"/>
            <w:bottom w:val="none" w:sz="0" w:space="0" w:color="auto"/>
            <w:right w:val="none" w:sz="0" w:space="0" w:color="auto"/>
          </w:divBdr>
        </w:div>
        <w:div w:id="1776707879">
          <w:marLeft w:val="0"/>
          <w:marRight w:val="0"/>
          <w:marTop w:val="0"/>
          <w:marBottom w:val="0"/>
          <w:divBdr>
            <w:top w:val="none" w:sz="0" w:space="0" w:color="auto"/>
            <w:left w:val="none" w:sz="0" w:space="0" w:color="auto"/>
            <w:bottom w:val="none" w:sz="0" w:space="0" w:color="auto"/>
            <w:right w:val="none" w:sz="0" w:space="0" w:color="auto"/>
          </w:divBdr>
        </w:div>
        <w:div w:id="1875072812">
          <w:marLeft w:val="0"/>
          <w:marRight w:val="0"/>
          <w:marTop w:val="0"/>
          <w:marBottom w:val="0"/>
          <w:divBdr>
            <w:top w:val="none" w:sz="0" w:space="0" w:color="auto"/>
            <w:left w:val="none" w:sz="0" w:space="0" w:color="auto"/>
            <w:bottom w:val="none" w:sz="0" w:space="0" w:color="auto"/>
            <w:right w:val="none" w:sz="0" w:space="0" w:color="auto"/>
          </w:divBdr>
        </w:div>
      </w:divsChild>
    </w:div>
    <w:div w:id="1721783100">
      <w:bodyDiv w:val="1"/>
      <w:marLeft w:val="0"/>
      <w:marRight w:val="0"/>
      <w:marTop w:val="0"/>
      <w:marBottom w:val="0"/>
      <w:divBdr>
        <w:top w:val="none" w:sz="0" w:space="0" w:color="auto"/>
        <w:left w:val="none" w:sz="0" w:space="0" w:color="auto"/>
        <w:bottom w:val="none" w:sz="0" w:space="0" w:color="auto"/>
        <w:right w:val="none" w:sz="0" w:space="0" w:color="auto"/>
      </w:divBdr>
    </w:div>
    <w:div w:id="1723366901">
      <w:bodyDiv w:val="1"/>
      <w:marLeft w:val="0"/>
      <w:marRight w:val="0"/>
      <w:marTop w:val="0"/>
      <w:marBottom w:val="0"/>
      <w:divBdr>
        <w:top w:val="none" w:sz="0" w:space="0" w:color="auto"/>
        <w:left w:val="none" w:sz="0" w:space="0" w:color="auto"/>
        <w:bottom w:val="none" w:sz="0" w:space="0" w:color="auto"/>
        <w:right w:val="none" w:sz="0" w:space="0" w:color="auto"/>
      </w:divBdr>
      <w:divsChild>
        <w:div w:id="451174782">
          <w:marLeft w:val="547"/>
          <w:marRight w:val="0"/>
          <w:marTop w:val="0"/>
          <w:marBottom w:val="0"/>
          <w:divBdr>
            <w:top w:val="none" w:sz="0" w:space="0" w:color="auto"/>
            <w:left w:val="none" w:sz="0" w:space="0" w:color="auto"/>
            <w:bottom w:val="none" w:sz="0" w:space="0" w:color="auto"/>
            <w:right w:val="none" w:sz="0" w:space="0" w:color="auto"/>
          </w:divBdr>
        </w:div>
        <w:div w:id="2040544950">
          <w:marLeft w:val="547"/>
          <w:marRight w:val="0"/>
          <w:marTop w:val="0"/>
          <w:marBottom w:val="0"/>
          <w:divBdr>
            <w:top w:val="none" w:sz="0" w:space="0" w:color="auto"/>
            <w:left w:val="none" w:sz="0" w:space="0" w:color="auto"/>
            <w:bottom w:val="none" w:sz="0" w:space="0" w:color="auto"/>
            <w:right w:val="none" w:sz="0" w:space="0" w:color="auto"/>
          </w:divBdr>
        </w:div>
      </w:divsChild>
    </w:div>
    <w:div w:id="1723601030">
      <w:bodyDiv w:val="1"/>
      <w:marLeft w:val="0"/>
      <w:marRight w:val="0"/>
      <w:marTop w:val="0"/>
      <w:marBottom w:val="0"/>
      <w:divBdr>
        <w:top w:val="none" w:sz="0" w:space="0" w:color="auto"/>
        <w:left w:val="none" w:sz="0" w:space="0" w:color="auto"/>
        <w:bottom w:val="none" w:sz="0" w:space="0" w:color="auto"/>
        <w:right w:val="none" w:sz="0" w:space="0" w:color="auto"/>
      </w:divBdr>
    </w:div>
    <w:div w:id="1729185495">
      <w:bodyDiv w:val="1"/>
      <w:marLeft w:val="0"/>
      <w:marRight w:val="0"/>
      <w:marTop w:val="0"/>
      <w:marBottom w:val="0"/>
      <w:divBdr>
        <w:top w:val="none" w:sz="0" w:space="0" w:color="auto"/>
        <w:left w:val="none" w:sz="0" w:space="0" w:color="auto"/>
        <w:bottom w:val="none" w:sz="0" w:space="0" w:color="auto"/>
        <w:right w:val="none" w:sz="0" w:space="0" w:color="auto"/>
      </w:divBdr>
      <w:divsChild>
        <w:div w:id="2082560756">
          <w:marLeft w:val="216"/>
          <w:marRight w:val="0"/>
          <w:marTop w:val="240"/>
          <w:marBottom w:val="0"/>
          <w:divBdr>
            <w:top w:val="none" w:sz="0" w:space="0" w:color="auto"/>
            <w:left w:val="none" w:sz="0" w:space="0" w:color="auto"/>
            <w:bottom w:val="none" w:sz="0" w:space="0" w:color="auto"/>
            <w:right w:val="none" w:sz="0" w:space="0" w:color="auto"/>
          </w:divBdr>
        </w:div>
      </w:divsChild>
    </w:div>
    <w:div w:id="1732802926">
      <w:bodyDiv w:val="1"/>
      <w:marLeft w:val="0"/>
      <w:marRight w:val="0"/>
      <w:marTop w:val="0"/>
      <w:marBottom w:val="0"/>
      <w:divBdr>
        <w:top w:val="none" w:sz="0" w:space="0" w:color="auto"/>
        <w:left w:val="none" w:sz="0" w:space="0" w:color="auto"/>
        <w:bottom w:val="none" w:sz="0" w:space="0" w:color="auto"/>
        <w:right w:val="none" w:sz="0" w:space="0" w:color="auto"/>
      </w:divBdr>
    </w:div>
    <w:div w:id="1733774682">
      <w:bodyDiv w:val="1"/>
      <w:marLeft w:val="0"/>
      <w:marRight w:val="0"/>
      <w:marTop w:val="0"/>
      <w:marBottom w:val="0"/>
      <w:divBdr>
        <w:top w:val="none" w:sz="0" w:space="0" w:color="auto"/>
        <w:left w:val="none" w:sz="0" w:space="0" w:color="auto"/>
        <w:bottom w:val="none" w:sz="0" w:space="0" w:color="auto"/>
        <w:right w:val="none" w:sz="0" w:space="0" w:color="auto"/>
      </w:divBdr>
      <w:divsChild>
        <w:div w:id="2052611528">
          <w:marLeft w:val="547"/>
          <w:marRight w:val="0"/>
          <w:marTop w:val="0"/>
          <w:marBottom w:val="0"/>
          <w:divBdr>
            <w:top w:val="none" w:sz="0" w:space="0" w:color="auto"/>
            <w:left w:val="none" w:sz="0" w:space="0" w:color="auto"/>
            <w:bottom w:val="none" w:sz="0" w:space="0" w:color="auto"/>
            <w:right w:val="none" w:sz="0" w:space="0" w:color="auto"/>
          </w:divBdr>
        </w:div>
      </w:divsChild>
    </w:div>
    <w:div w:id="1736734231">
      <w:bodyDiv w:val="1"/>
      <w:marLeft w:val="0"/>
      <w:marRight w:val="0"/>
      <w:marTop w:val="0"/>
      <w:marBottom w:val="0"/>
      <w:divBdr>
        <w:top w:val="none" w:sz="0" w:space="0" w:color="auto"/>
        <w:left w:val="none" w:sz="0" w:space="0" w:color="auto"/>
        <w:bottom w:val="none" w:sz="0" w:space="0" w:color="auto"/>
        <w:right w:val="none" w:sz="0" w:space="0" w:color="auto"/>
      </w:divBdr>
    </w:div>
    <w:div w:id="1742293552">
      <w:bodyDiv w:val="1"/>
      <w:marLeft w:val="0"/>
      <w:marRight w:val="0"/>
      <w:marTop w:val="0"/>
      <w:marBottom w:val="0"/>
      <w:divBdr>
        <w:top w:val="none" w:sz="0" w:space="0" w:color="auto"/>
        <w:left w:val="none" w:sz="0" w:space="0" w:color="auto"/>
        <w:bottom w:val="none" w:sz="0" w:space="0" w:color="auto"/>
        <w:right w:val="none" w:sz="0" w:space="0" w:color="auto"/>
      </w:divBdr>
    </w:div>
    <w:div w:id="1744717038">
      <w:bodyDiv w:val="1"/>
      <w:marLeft w:val="0"/>
      <w:marRight w:val="0"/>
      <w:marTop w:val="0"/>
      <w:marBottom w:val="0"/>
      <w:divBdr>
        <w:top w:val="none" w:sz="0" w:space="0" w:color="auto"/>
        <w:left w:val="none" w:sz="0" w:space="0" w:color="auto"/>
        <w:bottom w:val="none" w:sz="0" w:space="0" w:color="auto"/>
        <w:right w:val="none" w:sz="0" w:space="0" w:color="auto"/>
      </w:divBdr>
      <w:divsChild>
        <w:div w:id="2056196420">
          <w:marLeft w:val="547"/>
          <w:marRight w:val="0"/>
          <w:marTop w:val="0"/>
          <w:marBottom w:val="0"/>
          <w:divBdr>
            <w:top w:val="none" w:sz="0" w:space="0" w:color="auto"/>
            <w:left w:val="none" w:sz="0" w:space="0" w:color="auto"/>
            <w:bottom w:val="none" w:sz="0" w:space="0" w:color="auto"/>
            <w:right w:val="none" w:sz="0" w:space="0" w:color="auto"/>
          </w:divBdr>
        </w:div>
      </w:divsChild>
    </w:div>
    <w:div w:id="1745568973">
      <w:bodyDiv w:val="1"/>
      <w:marLeft w:val="0"/>
      <w:marRight w:val="0"/>
      <w:marTop w:val="0"/>
      <w:marBottom w:val="0"/>
      <w:divBdr>
        <w:top w:val="none" w:sz="0" w:space="0" w:color="auto"/>
        <w:left w:val="none" w:sz="0" w:space="0" w:color="auto"/>
        <w:bottom w:val="none" w:sz="0" w:space="0" w:color="auto"/>
        <w:right w:val="none" w:sz="0" w:space="0" w:color="auto"/>
      </w:divBdr>
      <w:divsChild>
        <w:div w:id="259533223">
          <w:marLeft w:val="547"/>
          <w:marRight w:val="0"/>
          <w:marTop w:val="0"/>
          <w:marBottom w:val="0"/>
          <w:divBdr>
            <w:top w:val="none" w:sz="0" w:space="0" w:color="auto"/>
            <w:left w:val="none" w:sz="0" w:space="0" w:color="auto"/>
            <w:bottom w:val="none" w:sz="0" w:space="0" w:color="auto"/>
            <w:right w:val="none" w:sz="0" w:space="0" w:color="auto"/>
          </w:divBdr>
        </w:div>
        <w:div w:id="1068531373">
          <w:marLeft w:val="547"/>
          <w:marRight w:val="0"/>
          <w:marTop w:val="0"/>
          <w:marBottom w:val="0"/>
          <w:divBdr>
            <w:top w:val="none" w:sz="0" w:space="0" w:color="auto"/>
            <w:left w:val="none" w:sz="0" w:space="0" w:color="auto"/>
            <w:bottom w:val="none" w:sz="0" w:space="0" w:color="auto"/>
            <w:right w:val="none" w:sz="0" w:space="0" w:color="auto"/>
          </w:divBdr>
        </w:div>
      </w:divsChild>
    </w:div>
    <w:div w:id="1747069860">
      <w:bodyDiv w:val="1"/>
      <w:marLeft w:val="0"/>
      <w:marRight w:val="0"/>
      <w:marTop w:val="0"/>
      <w:marBottom w:val="0"/>
      <w:divBdr>
        <w:top w:val="none" w:sz="0" w:space="0" w:color="auto"/>
        <w:left w:val="none" w:sz="0" w:space="0" w:color="auto"/>
        <w:bottom w:val="none" w:sz="0" w:space="0" w:color="auto"/>
        <w:right w:val="none" w:sz="0" w:space="0" w:color="auto"/>
      </w:divBdr>
      <w:divsChild>
        <w:div w:id="123667422">
          <w:marLeft w:val="547"/>
          <w:marRight w:val="0"/>
          <w:marTop w:val="0"/>
          <w:marBottom w:val="0"/>
          <w:divBdr>
            <w:top w:val="none" w:sz="0" w:space="0" w:color="auto"/>
            <w:left w:val="none" w:sz="0" w:space="0" w:color="auto"/>
            <w:bottom w:val="none" w:sz="0" w:space="0" w:color="auto"/>
            <w:right w:val="none" w:sz="0" w:space="0" w:color="auto"/>
          </w:divBdr>
        </w:div>
        <w:div w:id="425077627">
          <w:marLeft w:val="1166"/>
          <w:marRight w:val="0"/>
          <w:marTop w:val="0"/>
          <w:marBottom w:val="0"/>
          <w:divBdr>
            <w:top w:val="none" w:sz="0" w:space="0" w:color="auto"/>
            <w:left w:val="none" w:sz="0" w:space="0" w:color="auto"/>
            <w:bottom w:val="none" w:sz="0" w:space="0" w:color="auto"/>
            <w:right w:val="none" w:sz="0" w:space="0" w:color="auto"/>
          </w:divBdr>
        </w:div>
        <w:div w:id="554702128">
          <w:marLeft w:val="1166"/>
          <w:marRight w:val="0"/>
          <w:marTop w:val="0"/>
          <w:marBottom w:val="0"/>
          <w:divBdr>
            <w:top w:val="none" w:sz="0" w:space="0" w:color="auto"/>
            <w:left w:val="none" w:sz="0" w:space="0" w:color="auto"/>
            <w:bottom w:val="none" w:sz="0" w:space="0" w:color="auto"/>
            <w:right w:val="none" w:sz="0" w:space="0" w:color="auto"/>
          </w:divBdr>
        </w:div>
        <w:div w:id="736517079">
          <w:marLeft w:val="547"/>
          <w:marRight w:val="0"/>
          <w:marTop w:val="0"/>
          <w:marBottom w:val="0"/>
          <w:divBdr>
            <w:top w:val="none" w:sz="0" w:space="0" w:color="auto"/>
            <w:left w:val="none" w:sz="0" w:space="0" w:color="auto"/>
            <w:bottom w:val="none" w:sz="0" w:space="0" w:color="auto"/>
            <w:right w:val="none" w:sz="0" w:space="0" w:color="auto"/>
          </w:divBdr>
        </w:div>
        <w:div w:id="1668551858">
          <w:marLeft w:val="547"/>
          <w:marRight w:val="0"/>
          <w:marTop w:val="0"/>
          <w:marBottom w:val="0"/>
          <w:divBdr>
            <w:top w:val="none" w:sz="0" w:space="0" w:color="auto"/>
            <w:left w:val="none" w:sz="0" w:space="0" w:color="auto"/>
            <w:bottom w:val="none" w:sz="0" w:space="0" w:color="auto"/>
            <w:right w:val="none" w:sz="0" w:space="0" w:color="auto"/>
          </w:divBdr>
        </w:div>
        <w:div w:id="1719548415">
          <w:marLeft w:val="1166"/>
          <w:marRight w:val="0"/>
          <w:marTop w:val="0"/>
          <w:marBottom w:val="0"/>
          <w:divBdr>
            <w:top w:val="none" w:sz="0" w:space="0" w:color="auto"/>
            <w:left w:val="none" w:sz="0" w:space="0" w:color="auto"/>
            <w:bottom w:val="none" w:sz="0" w:space="0" w:color="auto"/>
            <w:right w:val="none" w:sz="0" w:space="0" w:color="auto"/>
          </w:divBdr>
        </w:div>
        <w:div w:id="1723214719">
          <w:marLeft w:val="1166"/>
          <w:marRight w:val="0"/>
          <w:marTop w:val="0"/>
          <w:marBottom w:val="0"/>
          <w:divBdr>
            <w:top w:val="none" w:sz="0" w:space="0" w:color="auto"/>
            <w:left w:val="none" w:sz="0" w:space="0" w:color="auto"/>
            <w:bottom w:val="none" w:sz="0" w:space="0" w:color="auto"/>
            <w:right w:val="none" w:sz="0" w:space="0" w:color="auto"/>
          </w:divBdr>
        </w:div>
        <w:div w:id="1810778747">
          <w:marLeft w:val="547"/>
          <w:marRight w:val="0"/>
          <w:marTop w:val="0"/>
          <w:marBottom w:val="0"/>
          <w:divBdr>
            <w:top w:val="none" w:sz="0" w:space="0" w:color="auto"/>
            <w:left w:val="none" w:sz="0" w:space="0" w:color="auto"/>
            <w:bottom w:val="none" w:sz="0" w:space="0" w:color="auto"/>
            <w:right w:val="none" w:sz="0" w:space="0" w:color="auto"/>
          </w:divBdr>
        </w:div>
      </w:divsChild>
    </w:div>
    <w:div w:id="1749376904">
      <w:bodyDiv w:val="1"/>
      <w:marLeft w:val="0"/>
      <w:marRight w:val="0"/>
      <w:marTop w:val="0"/>
      <w:marBottom w:val="0"/>
      <w:divBdr>
        <w:top w:val="none" w:sz="0" w:space="0" w:color="auto"/>
        <w:left w:val="none" w:sz="0" w:space="0" w:color="auto"/>
        <w:bottom w:val="none" w:sz="0" w:space="0" w:color="auto"/>
        <w:right w:val="none" w:sz="0" w:space="0" w:color="auto"/>
      </w:divBdr>
    </w:div>
    <w:div w:id="1755275616">
      <w:bodyDiv w:val="1"/>
      <w:marLeft w:val="0"/>
      <w:marRight w:val="0"/>
      <w:marTop w:val="0"/>
      <w:marBottom w:val="0"/>
      <w:divBdr>
        <w:top w:val="none" w:sz="0" w:space="0" w:color="auto"/>
        <w:left w:val="none" w:sz="0" w:space="0" w:color="auto"/>
        <w:bottom w:val="none" w:sz="0" w:space="0" w:color="auto"/>
        <w:right w:val="none" w:sz="0" w:space="0" w:color="auto"/>
      </w:divBdr>
      <w:divsChild>
        <w:div w:id="56443527">
          <w:marLeft w:val="0"/>
          <w:marRight w:val="0"/>
          <w:marTop w:val="0"/>
          <w:marBottom w:val="0"/>
          <w:divBdr>
            <w:top w:val="none" w:sz="0" w:space="0" w:color="auto"/>
            <w:left w:val="none" w:sz="0" w:space="0" w:color="auto"/>
            <w:bottom w:val="none" w:sz="0" w:space="0" w:color="auto"/>
            <w:right w:val="none" w:sz="0" w:space="0" w:color="auto"/>
          </w:divBdr>
        </w:div>
        <w:div w:id="1557006796">
          <w:marLeft w:val="0"/>
          <w:marRight w:val="0"/>
          <w:marTop w:val="0"/>
          <w:marBottom w:val="0"/>
          <w:divBdr>
            <w:top w:val="none" w:sz="0" w:space="0" w:color="auto"/>
            <w:left w:val="none" w:sz="0" w:space="0" w:color="auto"/>
            <w:bottom w:val="none" w:sz="0" w:space="0" w:color="auto"/>
            <w:right w:val="none" w:sz="0" w:space="0" w:color="auto"/>
          </w:divBdr>
        </w:div>
        <w:div w:id="1904633252">
          <w:marLeft w:val="0"/>
          <w:marRight w:val="0"/>
          <w:marTop w:val="0"/>
          <w:marBottom w:val="0"/>
          <w:divBdr>
            <w:top w:val="none" w:sz="0" w:space="0" w:color="auto"/>
            <w:left w:val="none" w:sz="0" w:space="0" w:color="auto"/>
            <w:bottom w:val="none" w:sz="0" w:space="0" w:color="auto"/>
            <w:right w:val="none" w:sz="0" w:space="0" w:color="auto"/>
          </w:divBdr>
        </w:div>
      </w:divsChild>
    </w:div>
    <w:div w:id="1757096697">
      <w:bodyDiv w:val="1"/>
      <w:marLeft w:val="0"/>
      <w:marRight w:val="0"/>
      <w:marTop w:val="0"/>
      <w:marBottom w:val="0"/>
      <w:divBdr>
        <w:top w:val="none" w:sz="0" w:space="0" w:color="auto"/>
        <w:left w:val="none" w:sz="0" w:space="0" w:color="auto"/>
        <w:bottom w:val="none" w:sz="0" w:space="0" w:color="auto"/>
        <w:right w:val="none" w:sz="0" w:space="0" w:color="auto"/>
      </w:divBdr>
      <w:divsChild>
        <w:div w:id="532766210">
          <w:marLeft w:val="562"/>
          <w:marRight w:val="0"/>
          <w:marTop w:val="0"/>
          <w:marBottom w:val="0"/>
          <w:divBdr>
            <w:top w:val="none" w:sz="0" w:space="0" w:color="auto"/>
            <w:left w:val="none" w:sz="0" w:space="0" w:color="auto"/>
            <w:bottom w:val="none" w:sz="0" w:space="0" w:color="auto"/>
            <w:right w:val="none" w:sz="0" w:space="0" w:color="auto"/>
          </w:divBdr>
        </w:div>
        <w:div w:id="1872448296">
          <w:marLeft w:val="821"/>
          <w:marRight w:val="0"/>
          <w:marTop w:val="0"/>
          <w:marBottom w:val="0"/>
          <w:divBdr>
            <w:top w:val="none" w:sz="0" w:space="0" w:color="auto"/>
            <w:left w:val="none" w:sz="0" w:space="0" w:color="auto"/>
            <w:bottom w:val="none" w:sz="0" w:space="0" w:color="auto"/>
            <w:right w:val="none" w:sz="0" w:space="0" w:color="auto"/>
          </w:divBdr>
        </w:div>
      </w:divsChild>
    </w:div>
    <w:div w:id="1757509807">
      <w:bodyDiv w:val="1"/>
      <w:marLeft w:val="0"/>
      <w:marRight w:val="0"/>
      <w:marTop w:val="0"/>
      <w:marBottom w:val="0"/>
      <w:divBdr>
        <w:top w:val="none" w:sz="0" w:space="0" w:color="auto"/>
        <w:left w:val="none" w:sz="0" w:space="0" w:color="auto"/>
        <w:bottom w:val="none" w:sz="0" w:space="0" w:color="auto"/>
        <w:right w:val="none" w:sz="0" w:space="0" w:color="auto"/>
      </w:divBdr>
    </w:div>
    <w:div w:id="1762023061">
      <w:bodyDiv w:val="1"/>
      <w:marLeft w:val="0"/>
      <w:marRight w:val="0"/>
      <w:marTop w:val="0"/>
      <w:marBottom w:val="0"/>
      <w:divBdr>
        <w:top w:val="none" w:sz="0" w:space="0" w:color="auto"/>
        <w:left w:val="none" w:sz="0" w:space="0" w:color="auto"/>
        <w:bottom w:val="none" w:sz="0" w:space="0" w:color="auto"/>
        <w:right w:val="none" w:sz="0" w:space="0" w:color="auto"/>
      </w:divBdr>
    </w:div>
    <w:div w:id="1762338328">
      <w:bodyDiv w:val="1"/>
      <w:marLeft w:val="0"/>
      <w:marRight w:val="0"/>
      <w:marTop w:val="0"/>
      <w:marBottom w:val="0"/>
      <w:divBdr>
        <w:top w:val="none" w:sz="0" w:space="0" w:color="auto"/>
        <w:left w:val="none" w:sz="0" w:space="0" w:color="auto"/>
        <w:bottom w:val="none" w:sz="0" w:space="0" w:color="auto"/>
        <w:right w:val="none" w:sz="0" w:space="0" w:color="auto"/>
      </w:divBdr>
    </w:div>
    <w:div w:id="1763986709">
      <w:bodyDiv w:val="1"/>
      <w:marLeft w:val="0"/>
      <w:marRight w:val="0"/>
      <w:marTop w:val="0"/>
      <w:marBottom w:val="0"/>
      <w:divBdr>
        <w:top w:val="none" w:sz="0" w:space="0" w:color="auto"/>
        <w:left w:val="none" w:sz="0" w:space="0" w:color="auto"/>
        <w:bottom w:val="none" w:sz="0" w:space="0" w:color="auto"/>
        <w:right w:val="none" w:sz="0" w:space="0" w:color="auto"/>
      </w:divBdr>
      <w:divsChild>
        <w:div w:id="58133963">
          <w:marLeft w:val="0"/>
          <w:marRight w:val="0"/>
          <w:marTop w:val="0"/>
          <w:marBottom w:val="0"/>
          <w:divBdr>
            <w:top w:val="none" w:sz="0" w:space="0" w:color="auto"/>
            <w:left w:val="none" w:sz="0" w:space="0" w:color="auto"/>
            <w:bottom w:val="none" w:sz="0" w:space="0" w:color="auto"/>
            <w:right w:val="none" w:sz="0" w:space="0" w:color="auto"/>
          </w:divBdr>
        </w:div>
        <w:div w:id="567611025">
          <w:marLeft w:val="0"/>
          <w:marRight w:val="0"/>
          <w:marTop w:val="0"/>
          <w:marBottom w:val="0"/>
          <w:divBdr>
            <w:top w:val="none" w:sz="0" w:space="0" w:color="auto"/>
            <w:left w:val="none" w:sz="0" w:space="0" w:color="auto"/>
            <w:bottom w:val="none" w:sz="0" w:space="0" w:color="auto"/>
            <w:right w:val="none" w:sz="0" w:space="0" w:color="auto"/>
          </w:divBdr>
        </w:div>
        <w:div w:id="742217708">
          <w:marLeft w:val="0"/>
          <w:marRight w:val="0"/>
          <w:marTop w:val="0"/>
          <w:marBottom w:val="0"/>
          <w:divBdr>
            <w:top w:val="none" w:sz="0" w:space="0" w:color="auto"/>
            <w:left w:val="none" w:sz="0" w:space="0" w:color="auto"/>
            <w:bottom w:val="none" w:sz="0" w:space="0" w:color="auto"/>
            <w:right w:val="none" w:sz="0" w:space="0" w:color="auto"/>
          </w:divBdr>
        </w:div>
        <w:div w:id="1000963250">
          <w:marLeft w:val="0"/>
          <w:marRight w:val="0"/>
          <w:marTop w:val="0"/>
          <w:marBottom w:val="0"/>
          <w:divBdr>
            <w:top w:val="none" w:sz="0" w:space="0" w:color="auto"/>
            <w:left w:val="none" w:sz="0" w:space="0" w:color="auto"/>
            <w:bottom w:val="none" w:sz="0" w:space="0" w:color="auto"/>
            <w:right w:val="none" w:sz="0" w:space="0" w:color="auto"/>
          </w:divBdr>
        </w:div>
        <w:div w:id="1324158908">
          <w:marLeft w:val="0"/>
          <w:marRight w:val="0"/>
          <w:marTop w:val="0"/>
          <w:marBottom w:val="0"/>
          <w:divBdr>
            <w:top w:val="none" w:sz="0" w:space="0" w:color="auto"/>
            <w:left w:val="none" w:sz="0" w:space="0" w:color="auto"/>
            <w:bottom w:val="none" w:sz="0" w:space="0" w:color="auto"/>
            <w:right w:val="none" w:sz="0" w:space="0" w:color="auto"/>
          </w:divBdr>
        </w:div>
        <w:div w:id="1990666518">
          <w:marLeft w:val="0"/>
          <w:marRight w:val="0"/>
          <w:marTop w:val="0"/>
          <w:marBottom w:val="0"/>
          <w:divBdr>
            <w:top w:val="none" w:sz="0" w:space="0" w:color="auto"/>
            <w:left w:val="none" w:sz="0" w:space="0" w:color="auto"/>
            <w:bottom w:val="none" w:sz="0" w:space="0" w:color="auto"/>
            <w:right w:val="none" w:sz="0" w:space="0" w:color="auto"/>
          </w:divBdr>
        </w:div>
      </w:divsChild>
    </w:div>
    <w:div w:id="1769959833">
      <w:bodyDiv w:val="1"/>
      <w:marLeft w:val="0"/>
      <w:marRight w:val="0"/>
      <w:marTop w:val="0"/>
      <w:marBottom w:val="0"/>
      <w:divBdr>
        <w:top w:val="none" w:sz="0" w:space="0" w:color="auto"/>
        <w:left w:val="none" w:sz="0" w:space="0" w:color="auto"/>
        <w:bottom w:val="none" w:sz="0" w:space="0" w:color="auto"/>
        <w:right w:val="none" w:sz="0" w:space="0" w:color="auto"/>
      </w:divBdr>
    </w:div>
    <w:div w:id="1776435156">
      <w:bodyDiv w:val="1"/>
      <w:marLeft w:val="0"/>
      <w:marRight w:val="0"/>
      <w:marTop w:val="0"/>
      <w:marBottom w:val="0"/>
      <w:divBdr>
        <w:top w:val="none" w:sz="0" w:space="0" w:color="auto"/>
        <w:left w:val="none" w:sz="0" w:space="0" w:color="auto"/>
        <w:bottom w:val="none" w:sz="0" w:space="0" w:color="auto"/>
        <w:right w:val="none" w:sz="0" w:space="0" w:color="auto"/>
      </w:divBdr>
    </w:div>
    <w:div w:id="1777210853">
      <w:bodyDiv w:val="1"/>
      <w:marLeft w:val="0"/>
      <w:marRight w:val="0"/>
      <w:marTop w:val="0"/>
      <w:marBottom w:val="0"/>
      <w:divBdr>
        <w:top w:val="none" w:sz="0" w:space="0" w:color="auto"/>
        <w:left w:val="none" w:sz="0" w:space="0" w:color="auto"/>
        <w:bottom w:val="none" w:sz="0" w:space="0" w:color="auto"/>
        <w:right w:val="none" w:sz="0" w:space="0" w:color="auto"/>
      </w:divBdr>
    </w:div>
    <w:div w:id="1779180729">
      <w:bodyDiv w:val="1"/>
      <w:marLeft w:val="0"/>
      <w:marRight w:val="0"/>
      <w:marTop w:val="0"/>
      <w:marBottom w:val="0"/>
      <w:divBdr>
        <w:top w:val="none" w:sz="0" w:space="0" w:color="auto"/>
        <w:left w:val="none" w:sz="0" w:space="0" w:color="auto"/>
        <w:bottom w:val="none" w:sz="0" w:space="0" w:color="auto"/>
        <w:right w:val="none" w:sz="0" w:space="0" w:color="auto"/>
      </w:divBdr>
    </w:div>
    <w:div w:id="1779906721">
      <w:bodyDiv w:val="1"/>
      <w:marLeft w:val="0"/>
      <w:marRight w:val="0"/>
      <w:marTop w:val="0"/>
      <w:marBottom w:val="0"/>
      <w:divBdr>
        <w:top w:val="none" w:sz="0" w:space="0" w:color="auto"/>
        <w:left w:val="none" w:sz="0" w:space="0" w:color="auto"/>
        <w:bottom w:val="none" w:sz="0" w:space="0" w:color="auto"/>
        <w:right w:val="none" w:sz="0" w:space="0" w:color="auto"/>
      </w:divBdr>
    </w:div>
    <w:div w:id="1783719740">
      <w:bodyDiv w:val="1"/>
      <w:marLeft w:val="0"/>
      <w:marRight w:val="0"/>
      <w:marTop w:val="0"/>
      <w:marBottom w:val="0"/>
      <w:divBdr>
        <w:top w:val="none" w:sz="0" w:space="0" w:color="auto"/>
        <w:left w:val="none" w:sz="0" w:space="0" w:color="auto"/>
        <w:bottom w:val="none" w:sz="0" w:space="0" w:color="auto"/>
        <w:right w:val="none" w:sz="0" w:space="0" w:color="auto"/>
      </w:divBdr>
    </w:div>
    <w:div w:id="1789623286">
      <w:bodyDiv w:val="1"/>
      <w:marLeft w:val="0"/>
      <w:marRight w:val="0"/>
      <w:marTop w:val="0"/>
      <w:marBottom w:val="0"/>
      <w:divBdr>
        <w:top w:val="none" w:sz="0" w:space="0" w:color="auto"/>
        <w:left w:val="none" w:sz="0" w:space="0" w:color="auto"/>
        <w:bottom w:val="none" w:sz="0" w:space="0" w:color="auto"/>
        <w:right w:val="none" w:sz="0" w:space="0" w:color="auto"/>
      </w:divBdr>
    </w:div>
    <w:div w:id="1792746645">
      <w:bodyDiv w:val="1"/>
      <w:marLeft w:val="0"/>
      <w:marRight w:val="0"/>
      <w:marTop w:val="0"/>
      <w:marBottom w:val="0"/>
      <w:divBdr>
        <w:top w:val="none" w:sz="0" w:space="0" w:color="auto"/>
        <w:left w:val="none" w:sz="0" w:space="0" w:color="auto"/>
        <w:bottom w:val="none" w:sz="0" w:space="0" w:color="auto"/>
        <w:right w:val="none" w:sz="0" w:space="0" w:color="auto"/>
      </w:divBdr>
    </w:div>
    <w:div w:id="1797411448">
      <w:bodyDiv w:val="1"/>
      <w:marLeft w:val="0"/>
      <w:marRight w:val="0"/>
      <w:marTop w:val="0"/>
      <w:marBottom w:val="0"/>
      <w:divBdr>
        <w:top w:val="none" w:sz="0" w:space="0" w:color="auto"/>
        <w:left w:val="none" w:sz="0" w:space="0" w:color="auto"/>
        <w:bottom w:val="none" w:sz="0" w:space="0" w:color="auto"/>
        <w:right w:val="none" w:sz="0" w:space="0" w:color="auto"/>
      </w:divBdr>
    </w:div>
    <w:div w:id="1801192148">
      <w:bodyDiv w:val="1"/>
      <w:marLeft w:val="0"/>
      <w:marRight w:val="0"/>
      <w:marTop w:val="0"/>
      <w:marBottom w:val="0"/>
      <w:divBdr>
        <w:top w:val="none" w:sz="0" w:space="0" w:color="auto"/>
        <w:left w:val="none" w:sz="0" w:space="0" w:color="auto"/>
        <w:bottom w:val="none" w:sz="0" w:space="0" w:color="auto"/>
        <w:right w:val="none" w:sz="0" w:space="0" w:color="auto"/>
      </w:divBdr>
    </w:div>
    <w:div w:id="1801916271">
      <w:bodyDiv w:val="1"/>
      <w:marLeft w:val="0"/>
      <w:marRight w:val="0"/>
      <w:marTop w:val="0"/>
      <w:marBottom w:val="0"/>
      <w:divBdr>
        <w:top w:val="none" w:sz="0" w:space="0" w:color="auto"/>
        <w:left w:val="none" w:sz="0" w:space="0" w:color="auto"/>
        <w:bottom w:val="none" w:sz="0" w:space="0" w:color="auto"/>
        <w:right w:val="none" w:sz="0" w:space="0" w:color="auto"/>
      </w:divBdr>
    </w:div>
    <w:div w:id="1802724742">
      <w:bodyDiv w:val="1"/>
      <w:marLeft w:val="0"/>
      <w:marRight w:val="0"/>
      <w:marTop w:val="0"/>
      <w:marBottom w:val="0"/>
      <w:divBdr>
        <w:top w:val="none" w:sz="0" w:space="0" w:color="auto"/>
        <w:left w:val="none" w:sz="0" w:space="0" w:color="auto"/>
        <w:bottom w:val="none" w:sz="0" w:space="0" w:color="auto"/>
        <w:right w:val="none" w:sz="0" w:space="0" w:color="auto"/>
      </w:divBdr>
    </w:div>
    <w:div w:id="1802772773">
      <w:bodyDiv w:val="1"/>
      <w:marLeft w:val="0"/>
      <w:marRight w:val="0"/>
      <w:marTop w:val="0"/>
      <w:marBottom w:val="0"/>
      <w:divBdr>
        <w:top w:val="none" w:sz="0" w:space="0" w:color="auto"/>
        <w:left w:val="none" w:sz="0" w:space="0" w:color="auto"/>
        <w:bottom w:val="none" w:sz="0" w:space="0" w:color="auto"/>
        <w:right w:val="none" w:sz="0" w:space="0" w:color="auto"/>
      </w:divBdr>
    </w:div>
    <w:div w:id="1803955998">
      <w:bodyDiv w:val="1"/>
      <w:marLeft w:val="0"/>
      <w:marRight w:val="0"/>
      <w:marTop w:val="0"/>
      <w:marBottom w:val="0"/>
      <w:divBdr>
        <w:top w:val="none" w:sz="0" w:space="0" w:color="auto"/>
        <w:left w:val="none" w:sz="0" w:space="0" w:color="auto"/>
        <w:bottom w:val="none" w:sz="0" w:space="0" w:color="auto"/>
        <w:right w:val="none" w:sz="0" w:space="0" w:color="auto"/>
      </w:divBdr>
    </w:div>
    <w:div w:id="1804274126">
      <w:bodyDiv w:val="1"/>
      <w:marLeft w:val="0"/>
      <w:marRight w:val="0"/>
      <w:marTop w:val="0"/>
      <w:marBottom w:val="0"/>
      <w:divBdr>
        <w:top w:val="none" w:sz="0" w:space="0" w:color="auto"/>
        <w:left w:val="none" w:sz="0" w:space="0" w:color="auto"/>
        <w:bottom w:val="none" w:sz="0" w:space="0" w:color="auto"/>
        <w:right w:val="none" w:sz="0" w:space="0" w:color="auto"/>
      </w:divBdr>
    </w:div>
    <w:div w:id="1809545619">
      <w:bodyDiv w:val="1"/>
      <w:marLeft w:val="0"/>
      <w:marRight w:val="0"/>
      <w:marTop w:val="0"/>
      <w:marBottom w:val="0"/>
      <w:divBdr>
        <w:top w:val="none" w:sz="0" w:space="0" w:color="auto"/>
        <w:left w:val="none" w:sz="0" w:space="0" w:color="auto"/>
        <w:bottom w:val="none" w:sz="0" w:space="0" w:color="auto"/>
        <w:right w:val="none" w:sz="0" w:space="0" w:color="auto"/>
      </w:divBdr>
      <w:divsChild>
        <w:div w:id="411321100">
          <w:marLeft w:val="1166"/>
          <w:marRight w:val="0"/>
          <w:marTop w:val="0"/>
          <w:marBottom w:val="0"/>
          <w:divBdr>
            <w:top w:val="none" w:sz="0" w:space="0" w:color="auto"/>
            <w:left w:val="none" w:sz="0" w:space="0" w:color="auto"/>
            <w:bottom w:val="none" w:sz="0" w:space="0" w:color="auto"/>
            <w:right w:val="none" w:sz="0" w:space="0" w:color="auto"/>
          </w:divBdr>
        </w:div>
        <w:div w:id="551187757">
          <w:marLeft w:val="547"/>
          <w:marRight w:val="0"/>
          <w:marTop w:val="0"/>
          <w:marBottom w:val="0"/>
          <w:divBdr>
            <w:top w:val="none" w:sz="0" w:space="0" w:color="auto"/>
            <w:left w:val="none" w:sz="0" w:space="0" w:color="auto"/>
            <w:bottom w:val="none" w:sz="0" w:space="0" w:color="auto"/>
            <w:right w:val="none" w:sz="0" w:space="0" w:color="auto"/>
          </w:divBdr>
        </w:div>
        <w:div w:id="1105686235">
          <w:marLeft w:val="547"/>
          <w:marRight w:val="0"/>
          <w:marTop w:val="0"/>
          <w:marBottom w:val="0"/>
          <w:divBdr>
            <w:top w:val="none" w:sz="0" w:space="0" w:color="auto"/>
            <w:left w:val="none" w:sz="0" w:space="0" w:color="auto"/>
            <w:bottom w:val="none" w:sz="0" w:space="0" w:color="auto"/>
            <w:right w:val="none" w:sz="0" w:space="0" w:color="auto"/>
          </w:divBdr>
        </w:div>
        <w:div w:id="1194922668">
          <w:marLeft w:val="1166"/>
          <w:marRight w:val="0"/>
          <w:marTop w:val="0"/>
          <w:marBottom w:val="0"/>
          <w:divBdr>
            <w:top w:val="none" w:sz="0" w:space="0" w:color="auto"/>
            <w:left w:val="none" w:sz="0" w:space="0" w:color="auto"/>
            <w:bottom w:val="none" w:sz="0" w:space="0" w:color="auto"/>
            <w:right w:val="none" w:sz="0" w:space="0" w:color="auto"/>
          </w:divBdr>
        </w:div>
        <w:div w:id="1542745430">
          <w:marLeft w:val="547"/>
          <w:marRight w:val="0"/>
          <w:marTop w:val="0"/>
          <w:marBottom w:val="0"/>
          <w:divBdr>
            <w:top w:val="none" w:sz="0" w:space="0" w:color="auto"/>
            <w:left w:val="none" w:sz="0" w:space="0" w:color="auto"/>
            <w:bottom w:val="none" w:sz="0" w:space="0" w:color="auto"/>
            <w:right w:val="none" w:sz="0" w:space="0" w:color="auto"/>
          </w:divBdr>
        </w:div>
      </w:divsChild>
    </w:div>
    <w:div w:id="1814977905">
      <w:bodyDiv w:val="1"/>
      <w:marLeft w:val="0"/>
      <w:marRight w:val="0"/>
      <w:marTop w:val="0"/>
      <w:marBottom w:val="0"/>
      <w:divBdr>
        <w:top w:val="none" w:sz="0" w:space="0" w:color="auto"/>
        <w:left w:val="none" w:sz="0" w:space="0" w:color="auto"/>
        <w:bottom w:val="none" w:sz="0" w:space="0" w:color="auto"/>
        <w:right w:val="none" w:sz="0" w:space="0" w:color="auto"/>
      </w:divBdr>
    </w:div>
    <w:div w:id="1815903985">
      <w:bodyDiv w:val="1"/>
      <w:marLeft w:val="0"/>
      <w:marRight w:val="0"/>
      <w:marTop w:val="0"/>
      <w:marBottom w:val="0"/>
      <w:divBdr>
        <w:top w:val="none" w:sz="0" w:space="0" w:color="auto"/>
        <w:left w:val="none" w:sz="0" w:space="0" w:color="auto"/>
        <w:bottom w:val="none" w:sz="0" w:space="0" w:color="auto"/>
        <w:right w:val="none" w:sz="0" w:space="0" w:color="auto"/>
      </w:divBdr>
    </w:div>
    <w:div w:id="1821845835">
      <w:bodyDiv w:val="1"/>
      <w:marLeft w:val="0"/>
      <w:marRight w:val="0"/>
      <w:marTop w:val="0"/>
      <w:marBottom w:val="0"/>
      <w:divBdr>
        <w:top w:val="none" w:sz="0" w:space="0" w:color="auto"/>
        <w:left w:val="none" w:sz="0" w:space="0" w:color="auto"/>
        <w:bottom w:val="none" w:sz="0" w:space="0" w:color="auto"/>
        <w:right w:val="none" w:sz="0" w:space="0" w:color="auto"/>
      </w:divBdr>
    </w:div>
    <w:div w:id="1824540325">
      <w:bodyDiv w:val="1"/>
      <w:marLeft w:val="0"/>
      <w:marRight w:val="0"/>
      <w:marTop w:val="0"/>
      <w:marBottom w:val="0"/>
      <w:divBdr>
        <w:top w:val="none" w:sz="0" w:space="0" w:color="auto"/>
        <w:left w:val="none" w:sz="0" w:space="0" w:color="auto"/>
        <w:bottom w:val="none" w:sz="0" w:space="0" w:color="auto"/>
        <w:right w:val="none" w:sz="0" w:space="0" w:color="auto"/>
      </w:divBdr>
    </w:div>
    <w:div w:id="1824665199">
      <w:bodyDiv w:val="1"/>
      <w:marLeft w:val="0"/>
      <w:marRight w:val="0"/>
      <w:marTop w:val="0"/>
      <w:marBottom w:val="0"/>
      <w:divBdr>
        <w:top w:val="none" w:sz="0" w:space="0" w:color="auto"/>
        <w:left w:val="none" w:sz="0" w:space="0" w:color="auto"/>
        <w:bottom w:val="none" w:sz="0" w:space="0" w:color="auto"/>
        <w:right w:val="none" w:sz="0" w:space="0" w:color="auto"/>
      </w:divBdr>
    </w:div>
    <w:div w:id="1828009784">
      <w:bodyDiv w:val="1"/>
      <w:marLeft w:val="0"/>
      <w:marRight w:val="0"/>
      <w:marTop w:val="0"/>
      <w:marBottom w:val="0"/>
      <w:divBdr>
        <w:top w:val="none" w:sz="0" w:space="0" w:color="auto"/>
        <w:left w:val="none" w:sz="0" w:space="0" w:color="auto"/>
        <w:bottom w:val="none" w:sz="0" w:space="0" w:color="auto"/>
        <w:right w:val="none" w:sz="0" w:space="0" w:color="auto"/>
      </w:divBdr>
    </w:div>
    <w:div w:id="1829246455">
      <w:bodyDiv w:val="1"/>
      <w:marLeft w:val="0"/>
      <w:marRight w:val="0"/>
      <w:marTop w:val="0"/>
      <w:marBottom w:val="0"/>
      <w:divBdr>
        <w:top w:val="none" w:sz="0" w:space="0" w:color="auto"/>
        <w:left w:val="none" w:sz="0" w:space="0" w:color="auto"/>
        <w:bottom w:val="none" w:sz="0" w:space="0" w:color="auto"/>
        <w:right w:val="none" w:sz="0" w:space="0" w:color="auto"/>
      </w:divBdr>
    </w:div>
    <w:div w:id="1841776619">
      <w:bodyDiv w:val="1"/>
      <w:marLeft w:val="0"/>
      <w:marRight w:val="0"/>
      <w:marTop w:val="0"/>
      <w:marBottom w:val="0"/>
      <w:divBdr>
        <w:top w:val="none" w:sz="0" w:space="0" w:color="auto"/>
        <w:left w:val="none" w:sz="0" w:space="0" w:color="auto"/>
        <w:bottom w:val="none" w:sz="0" w:space="0" w:color="auto"/>
        <w:right w:val="none" w:sz="0" w:space="0" w:color="auto"/>
      </w:divBdr>
      <w:divsChild>
        <w:div w:id="897209232">
          <w:marLeft w:val="562"/>
          <w:marRight w:val="0"/>
          <w:marTop w:val="0"/>
          <w:marBottom w:val="0"/>
          <w:divBdr>
            <w:top w:val="none" w:sz="0" w:space="0" w:color="auto"/>
            <w:left w:val="none" w:sz="0" w:space="0" w:color="auto"/>
            <w:bottom w:val="none" w:sz="0" w:space="0" w:color="auto"/>
            <w:right w:val="none" w:sz="0" w:space="0" w:color="auto"/>
          </w:divBdr>
        </w:div>
        <w:div w:id="1796833111">
          <w:marLeft w:val="562"/>
          <w:marRight w:val="0"/>
          <w:marTop w:val="0"/>
          <w:marBottom w:val="0"/>
          <w:divBdr>
            <w:top w:val="none" w:sz="0" w:space="0" w:color="auto"/>
            <w:left w:val="none" w:sz="0" w:space="0" w:color="auto"/>
            <w:bottom w:val="none" w:sz="0" w:space="0" w:color="auto"/>
            <w:right w:val="none" w:sz="0" w:space="0" w:color="auto"/>
          </w:divBdr>
        </w:div>
        <w:div w:id="1836988720">
          <w:marLeft w:val="216"/>
          <w:marRight w:val="0"/>
          <w:marTop w:val="240"/>
          <w:marBottom w:val="0"/>
          <w:divBdr>
            <w:top w:val="none" w:sz="0" w:space="0" w:color="auto"/>
            <w:left w:val="none" w:sz="0" w:space="0" w:color="auto"/>
            <w:bottom w:val="none" w:sz="0" w:space="0" w:color="auto"/>
            <w:right w:val="none" w:sz="0" w:space="0" w:color="auto"/>
          </w:divBdr>
        </w:div>
      </w:divsChild>
    </w:div>
    <w:div w:id="1841851123">
      <w:bodyDiv w:val="1"/>
      <w:marLeft w:val="0"/>
      <w:marRight w:val="0"/>
      <w:marTop w:val="0"/>
      <w:marBottom w:val="0"/>
      <w:divBdr>
        <w:top w:val="none" w:sz="0" w:space="0" w:color="auto"/>
        <w:left w:val="none" w:sz="0" w:space="0" w:color="auto"/>
        <w:bottom w:val="none" w:sz="0" w:space="0" w:color="auto"/>
        <w:right w:val="none" w:sz="0" w:space="0" w:color="auto"/>
      </w:divBdr>
      <w:divsChild>
        <w:div w:id="421293264">
          <w:marLeft w:val="446"/>
          <w:marRight w:val="0"/>
          <w:marTop w:val="0"/>
          <w:marBottom w:val="0"/>
          <w:divBdr>
            <w:top w:val="none" w:sz="0" w:space="0" w:color="auto"/>
            <w:left w:val="none" w:sz="0" w:space="0" w:color="auto"/>
            <w:bottom w:val="none" w:sz="0" w:space="0" w:color="auto"/>
            <w:right w:val="none" w:sz="0" w:space="0" w:color="auto"/>
          </w:divBdr>
        </w:div>
        <w:div w:id="768114338">
          <w:marLeft w:val="446"/>
          <w:marRight w:val="0"/>
          <w:marTop w:val="0"/>
          <w:marBottom w:val="0"/>
          <w:divBdr>
            <w:top w:val="none" w:sz="0" w:space="0" w:color="auto"/>
            <w:left w:val="none" w:sz="0" w:space="0" w:color="auto"/>
            <w:bottom w:val="none" w:sz="0" w:space="0" w:color="auto"/>
            <w:right w:val="none" w:sz="0" w:space="0" w:color="auto"/>
          </w:divBdr>
        </w:div>
      </w:divsChild>
    </w:div>
    <w:div w:id="1845633756">
      <w:bodyDiv w:val="1"/>
      <w:marLeft w:val="0"/>
      <w:marRight w:val="0"/>
      <w:marTop w:val="0"/>
      <w:marBottom w:val="0"/>
      <w:divBdr>
        <w:top w:val="none" w:sz="0" w:space="0" w:color="auto"/>
        <w:left w:val="none" w:sz="0" w:space="0" w:color="auto"/>
        <w:bottom w:val="none" w:sz="0" w:space="0" w:color="auto"/>
        <w:right w:val="none" w:sz="0" w:space="0" w:color="auto"/>
      </w:divBdr>
      <w:divsChild>
        <w:div w:id="82844751">
          <w:marLeft w:val="0"/>
          <w:marRight w:val="0"/>
          <w:marTop w:val="0"/>
          <w:marBottom w:val="0"/>
          <w:divBdr>
            <w:top w:val="none" w:sz="0" w:space="0" w:color="auto"/>
            <w:left w:val="none" w:sz="0" w:space="0" w:color="auto"/>
            <w:bottom w:val="none" w:sz="0" w:space="0" w:color="auto"/>
            <w:right w:val="none" w:sz="0" w:space="0" w:color="auto"/>
          </w:divBdr>
        </w:div>
        <w:div w:id="187068503">
          <w:marLeft w:val="0"/>
          <w:marRight w:val="0"/>
          <w:marTop w:val="0"/>
          <w:marBottom w:val="0"/>
          <w:divBdr>
            <w:top w:val="none" w:sz="0" w:space="0" w:color="auto"/>
            <w:left w:val="none" w:sz="0" w:space="0" w:color="auto"/>
            <w:bottom w:val="none" w:sz="0" w:space="0" w:color="auto"/>
            <w:right w:val="none" w:sz="0" w:space="0" w:color="auto"/>
          </w:divBdr>
        </w:div>
        <w:div w:id="1957518799">
          <w:marLeft w:val="0"/>
          <w:marRight w:val="0"/>
          <w:marTop w:val="0"/>
          <w:marBottom w:val="0"/>
          <w:divBdr>
            <w:top w:val="none" w:sz="0" w:space="0" w:color="auto"/>
            <w:left w:val="none" w:sz="0" w:space="0" w:color="auto"/>
            <w:bottom w:val="none" w:sz="0" w:space="0" w:color="auto"/>
            <w:right w:val="none" w:sz="0" w:space="0" w:color="auto"/>
          </w:divBdr>
        </w:div>
      </w:divsChild>
    </w:div>
    <w:div w:id="1852455646">
      <w:bodyDiv w:val="1"/>
      <w:marLeft w:val="0"/>
      <w:marRight w:val="0"/>
      <w:marTop w:val="0"/>
      <w:marBottom w:val="0"/>
      <w:divBdr>
        <w:top w:val="none" w:sz="0" w:space="0" w:color="auto"/>
        <w:left w:val="none" w:sz="0" w:space="0" w:color="auto"/>
        <w:bottom w:val="none" w:sz="0" w:space="0" w:color="auto"/>
        <w:right w:val="none" w:sz="0" w:space="0" w:color="auto"/>
      </w:divBdr>
    </w:div>
    <w:div w:id="1856575646">
      <w:bodyDiv w:val="1"/>
      <w:marLeft w:val="0"/>
      <w:marRight w:val="0"/>
      <w:marTop w:val="0"/>
      <w:marBottom w:val="0"/>
      <w:divBdr>
        <w:top w:val="none" w:sz="0" w:space="0" w:color="auto"/>
        <w:left w:val="none" w:sz="0" w:space="0" w:color="auto"/>
        <w:bottom w:val="none" w:sz="0" w:space="0" w:color="auto"/>
        <w:right w:val="none" w:sz="0" w:space="0" w:color="auto"/>
      </w:divBdr>
    </w:div>
    <w:div w:id="1858614954">
      <w:bodyDiv w:val="1"/>
      <w:marLeft w:val="0"/>
      <w:marRight w:val="0"/>
      <w:marTop w:val="0"/>
      <w:marBottom w:val="0"/>
      <w:divBdr>
        <w:top w:val="none" w:sz="0" w:space="0" w:color="auto"/>
        <w:left w:val="none" w:sz="0" w:space="0" w:color="auto"/>
        <w:bottom w:val="none" w:sz="0" w:space="0" w:color="auto"/>
        <w:right w:val="none" w:sz="0" w:space="0" w:color="auto"/>
      </w:divBdr>
      <w:divsChild>
        <w:div w:id="44917238">
          <w:marLeft w:val="0"/>
          <w:marRight w:val="0"/>
          <w:marTop w:val="0"/>
          <w:marBottom w:val="0"/>
          <w:divBdr>
            <w:top w:val="none" w:sz="0" w:space="0" w:color="auto"/>
            <w:left w:val="none" w:sz="0" w:space="0" w:color="auto"/>
            <w:bottom w:val="none" w:sz="0" w:space="0" w:color="auto"/>
            <w:right w:val="none" w:sz="0" w:space="0" w:color="auto"/>
          </w:divBdr>
        </w:div>
        <w:div w:id="64300137">
          <w:marLeft w:val="0"/>
          <w:marRight w:val="0"/>
          <w:marTop w:val="0"/>
          <w:marBottom w:val="0"/>
          <w:divBdr>
            <w:top w:val="none" w:sz="0" w:space="0" w:color="auto"/>
            <w:left w:val="none" w:sz="0" w:space="0" w:color="auto"/>
            <w:bottom w:val="none" w:sz="0" w:space="0" w:color="auto"/>
            <w:right w:val="none" w:sz="0" w:space="0" w:color="auto"/>
          </w:divBdr>
        </w:div>
        <w:div w:id="517545658">
          <w:marLeft w:val="0"/>
          <w:marRight w:val="0"/>
          <w:marTop w:val="0"/>
          <w:marBottom w:val="0"/>
          <w:divBdr>
            <w:top w:val="none" w:sz="0" w:space="0" w:color="auto"/>
            <w:left w:val="none" w:sz="0" w:space="0" w:color="auto"/>
            <w:bottom w:val="none" w:sz="0" w:space="0" w:color="auto"/>
            <w:right w:val="none" w:sz="0" w:space="0" w:color="auto"/>
          </w:divBdr>
        </w:div>
        <w:div w:id="652418750">
          <w:marLeft w:val="0"/>
          <w:marRight w:val="0"/>
          <w:marTop w:val="0"/>
          <w:marBottom w:val="0"/>
          <w:divBdr>
            <w:top w:val="none" w:sz="0" w:space="0" w:color="auto"/>
            <w:left w:val="none" w:sz="0" w:space="0" w:color="auto"/>
            <w:bottom w:val="none" w:sz="0" w:space="0" w:color="auto"/>
            <w:right w:val="none" w:sz="0" w:space="0" w:color="auto"/>
          </w:divBdr>
        </w:div>
        <w:div w:id="941034930">
          <w:marLeft w:val="0"/>
          <w:marRight w:val="0"/>
          <w:marTop w:val="0"/>
          <w:marBottom w:val="0"/>
          <w:divBdr>
            <w:top w:val="none" w:sz="0" w:space="0" w:color="auto"/>
            <w:left w:val="none" w:sz="0" w:space="0" w:color="auto"/>
            <w:bottom w:val="none" w:sz="0" w:space="0" w:color="auto"/>
            <w:right w:val="none" w:sz="0" w:space="0" w:color="auto"/>
          </w:divBdr>
        </w:div>
        <w:div w:id="1249727470">
          <w:marLeft w:val="0"/>
          <w:marRight w:val="0"/>
          <w:marTop w:val="0"/>
          <w:marBottom w:val="0"/>
          <w:divBdr>
            <w:top w:val="none" w:sz="0" w:space="0" w:color="auto"/>
            <w:left w:val="none" w:sz="0" w:space="0" w:color="auto"/>
            <w:bottom w:val="none" w:sz="0" w:space="0" w:color="auto"/>
            <w:right w:val="none" w:sz="0" w:space="0" w:color="auto"/>
          </w:divBdr>
        </w:div>
        <w:div w:id="1376540419">
          <w:marLeft w:val="0"/>
          <w:marRight w:val="0"/>
          <w:marTop w:val="0"/>
          <w:marBottom w:val="0"/>
          <w:divBdr>
            <w:top w:val="none" w:sz="0" w:space="0" w:color="auto"/>
            <w:left w:val="none" w:sz="0" w:space="0" w:color="auto"/>
            <w:bottom w:val="none" w:sz="0" w:space="0" w:color="auto"/>
            <w:right w:val="none" w:sz="0" w:space="0" w:color="auto"/>
          </w:divBdr>
        </w:div>
        <w:div w:id="1433360313">
          <w:marLeft w:val="0"/>
          <w:marRight w:val="0"/>
          <w:marTop w:val="0"/>
          <w:marBottom w:val="0"/>
          <w:divBdr>
            <w:top w:val="none" w:sz="0" w:space="0" w:color="auto"/>
            <w:left w:val="none" w:sz="0" w:space="0" w:color="auto"/>
            <w:bottom w:val="none" w:sz="0" w:space="0" w:color="auto"/>
            <w:right w:val="none" w:sz="0" w:space="0" w:color="auto"/>
          </w:divBdr>
        </w:div>
        <w:div w:id="1470901963">
          <w:marLeft w:val="0"/>
          <w:marRight w:val="0"/>
          <w:marTop w:val="0"/>
          <w:marBottom w:val="0"/>
          <w:divBdr>
            <w:top w:val="none" w:sz="0" w:space="0" w:color="auto"/>
            <w:left w:val="none" w:sz="0" w:space="0" w:color="auto"/>
            <w:bottom w:val="none" w:sz="0" w:space="0" w:color="auto"/>
            <w:right w:val="none" w:sz="0" w:space="0" w:color="auto"/>
          </w:divBdr>
        </w:div>
        <w:div w:id="1608270301">
          <w:marLeft w:val="0"/>
          <w:marRight w:val="0"/>
          <w:marTop w:val="0"/>
          <w:marBottom w:val="0"/>
          <w:divBdr>
            <w:top w:val="none" w:sz="0" w:space="0" w:color="auto"/>
            <w:left w:val="none" w:sz="0" w:space="0" w:color="auto"/>
            <w:bottom w:val="none" w:sz="0" w:space="0" w:color="auto"/>
            <w:right w:val="none" w:sz="0" w:space="0" w:color="auto"/>
          </w:divBdr>
        </w:div>
        <w:div w:id="1719356552">
          <w:marLeft w:val="0"/>
          <w:marRight w:val="0"/>
          <w:marTop w:val="0"/>
          <w:marBottom w:val="0"/>
          <w:divBdr>
            <w:top w:val="none" w:sz="0" w:space="0" w:color="auto"/>
            <w:left w:val="none" w:sz="0" w:space="0" w:color="auto"/>
            <w:bottom w:val="none" w:sz="0" w:space="0" w:color="auto"/>
            <w:right w:val="none" w:sz="0" w:space="0" w:color="auto"/>
          </w:divBdr>
        </w:div>
        <w:div w:id="1904874790">
          <w:marLeft w:val="0"/>
          <w:marRight w:val="0"/>
          <w:marTop w:val="0"/>
          <w:marBottom w:val="0"/>
          <w:divBdr>
            <w:top w:val="none" w:sz="0" w:space="0" w:color="auto"/>
            <w:left w:val="none" w:sz="0" w:space="0" w:color="auto"/>
            <w:bottom w:val="none" w:sz="0" w:space="0" w:color="auto"/>
            <w:right w:val="none" w:sz="0" w:space="0" w:color="auto"/>
          </w:divBdr>
        </w:div>
        <w:div w:id="1990011310">
          <w:marLeft w:val="0"/>
          <w:marRight w:val="0"/>
          <w:marTop w:val="0"/>
          <w:marBottom w:val="0"/>
          <w:divBdr>
            <w:top w:val="none" w:sz="0" w:space="0" w:color="auto"/>
            <w:left w:val="none" w:sz="0" w:space="0" w:color="auto"/>
            <w:bottom w:val="none" w:sz="0" w:space="0" w:color="auto"/>
            <w:right w:val="none" w:sz="0" w:space="0" w:color="auto"/>
          </w:divBdr>
        </w:div>
        <w:div w:id="1998071926">
          <w:marLeft w:val="0"/>
          <w:marRight w:val="0"/>
          <w:marTop w:val="0"/>
          <w:marBottom w:val="0"/>
          <w:divBdr>
            <w:top w:val="none" w:sz="0" w:space="0" w:color="auto"/>
            <w:left w:val="none" w:sz="0" w:space="0" w:color="auto"/>
            <w:bottom w:val="none" w:sz="0" w:space="0" w:color="auto"/>
            <w:right w:val="none" w:sz="0" w:space="0" w:color="auto"/>
          </w:divBdr>
        </w:div>
      </w:divsChild>
    </w:div>
    <w:div w:id="1860846624">
      <w:bodyDiv w:val="1"/>
      <w:marLeft w:val="0"/>
      <w:marRight w:val="0"/>
      <w:marTop w:val="0"/>
      <w:marBottom w:val="0"/>
      <w:divBdr>
        <w:top w:val="none" w:sz="0" w:space="0" w:color="auto"/>
        <w:left w:val="none" w:sz="0" w:space="0" w:color="auto"/>
        <w:bottom w:val="none" w:sz="0" w:space="0" w:color="auto"/>
        <w:right w:val="none" w:sz="0" w:space="0" w:color="auto"/>
      </w:divBdr>
    </w:div>
    <w:div w:id="1862667850">
      <w:bodyDiv w:val="1"/>
      <w:marLeft w:val="0"/>
      <w:marRight w:val="0"/>
      <w:marTop w:val="0"/>
      <w:marBottom w:val="0"/>
      <w:divBdr>
        <w:top w:val="none" w:sz="0" w:space="0" w:color="auto"/>
        <w:left w:val="none" w:sz="0" w:space="0" w:color="auto"/>
        <w:bottom w:val="none" w:sz="0" w:space="0" w:color="auto"/>
        <w:right w:val="none" w:sz="0" w:space="0" w:color="auto"/>
      </w:divBdr>
    </w:div>
    <w:div w:id="1865709495">
      <w:bodyDiv w:val="1"/>
      <w:marLeft w:val="0"/>
      <w:marRight w:val="0"/>
      <w:marTop w:val="0"/>
      <w:marBottom w:val="0"/>
      <w:divBdr>
        <w:top w:val="none" w:sz="0" w:space="0" w:color="auto"/>
        <w:left w:val="none" w:sz="0" w:space="0" w:color="auto"/>
        <w:bottom w:val="none" w:sz="0" w:space="0" w:color="auto"/>
        <w:right w:val="none" w:sz="0" w:space="0" w:color="auto"/>
      </w:divBdr>
    </w:div>
    <w:div w:id="1870141975">
      <w:bodyDiv w:val="1"/>
      <w:marLeft w:val="0"/>
      <w:marRight w:val="0"/>
      <w:marTop w:val="0"/>
      <w:marBottom w:val="0"/>
      <w:divBdr>
        <w:top w:val="none" w:sz="0" w:space="0" w:color="auto"/>
        <w:left w:val="none" w:sz="0" w:space="0" w:color="auto"/>
        <w:bottom w:val="none" w:sz="0" w:space="0" w:color="auto"/>
        <w:right w:val="none" w:sz="0" w:space="0" w:color="auto"/>
      </w:divBdr>
    </w:div>
    <w:div w:id="1870143651">
      <w:bodyDiv w:val="1"/>
      <w:marLeft w:val="0"/>
      <w:marRight w:val="0"/>
      <w:marTop w:val="0"/>
      <w:marBottom w:val="0"/>
      <w:divBdr>
        <w:top w:val="none" w:sz="0" w:space="0" w:color="auto"/>
        <w:left w:val="none" w:sz="0" w:space="0" w:color="auto"/>
        <w:bottom w:val="none" w:sz="0" w:space="0" w:color="auto"/>
        <w:right w:val="none" w:sz="0" w:space="0" w:color="auto"/>
      </w:divBdr>
    </w:div>
    <w:div w:id="1870364504">
      <w:bodyDiv w:val="1"/>
      <w:marLeft w:val="0"/>
      <w:marRight w:val="0"/>
      <w:marTop w:val="0"/>
      <w:marBottom w:val="0"/>
      <w:divBdr>
        <w:top w:val="none" w:sz="0" w:space="0" w:color="auto"/>
        <w:left w:val="none" w:sz="0" w:space="0" w:color="auto"/>
        <w:bottom w:val="none" w:sz="0" w:space="0" w:color="auto"/>
        <w:right w:val="none" w:sz="0" w:space="0" w:color="auto"/>
      </w:divBdr>
      <w:divsChild>
        <w:div w:id="150828479">
          <w:marLeft w:val="0"/>
          <w:marRight w:val="0"/>
          <w:marTop w:val="0"/>
          <w:marBottom w:val="0"/>
          <w:divBdr>
            <w:top w:val="none" w:sz="0" w:space="0" w:color="auto"/>
            <w:left w:val="none" w:sz="0" w:space="0" w:color="auto"/>
            <w:bottom w:val="none" w:sz="0" w:space="0" w:color="auto"/>
            <w:right w:val="none" w:sz="0" w:space="0" w:color="auto"/>
          </w:divBdr>
        </w:div>
        <w:div w:id="157968547">
          <w:marLeft w:val="0"/>
          <w:marRight w:val="0"/>
          <w:marTop w:val="0"/>
          <w:marBottom w:val="0"/>
          <w:divBdr>
            <w:top w:val="none" w:sz="0" w:space="0" w:color="auto"/>
            <w:left w:val="none" w:sz="0" w:space="0" w:color="auto"/>
            <w:bottom w:val="none" w:sz="0" w:space="0" w:color="auto"/>
            <w:right w:val="none" w:sz="0" w:space="0" w:color="auto"/>
          </w:divBdr>
        </w:div>
        <w:div w:id="331376741">
          <w:marLeft w:val="0"/>
          <w:marRight w:val="0"/>
          <w:marTop w:val="0"/>
          <w:marBottom w:val="0"/>
          <w:divBdr>
            <w:top w:val="none" w:sz="0" w:space="0" w:color="auto"/>
            <w:left w:val="none" w:sz="0" w:space="0" w:color="auto"/>
            <w:bottom w:val="none" w:sz="0" w:space="0" w:color="auto"/>
            <w:right w:val="none" w:sz="0" w:space="0" w:color="auto"/>
          </w:divBdr>
        </w:div>
        <w:div w:id="370499013">
          <w:marLeft w:val="0"/>
          <w:marRight w:val="0"/>
          <w:marTop w:val="0"/>
          <w:marBottom w:val="0"/>
          <w:divBdr>
            <w:top w:val="none" w:sz="0" w:space="0" w:color="auto"/>
            <w:left w:val="none" w:sz="0" w:space="0" w:color="auto"/>
            <w:bottom w:val="none" w:sz="0" w:space="0" w:color="auto"/>
            <w:right w:val="none" w:sz="0" w:space="0" w:color="auto"/>
          </w:divBdr>
        </w:div>
        <w:div w:id="445000505">
          <w:marLeft w:val="0"/>
          <w:marRight w:val="0"/>
          <w:marTop w:val="0"/>
          <w:marBottom w:val="0"/>
          <w:divBdr>
            <w:top w:val="none" w:sz="0" w:space="0" w:color="auto"/>
            <w:left w:val="none" w:sz="0" w:space="0" w:color="auto"/>
            <w:bottom w:val="none" w:sz="0" w:space="0" w:color="auto"/>
            <w:right w:val="none" w:sz="0" w:space="0" w:color="auto"/>
          </w:divBdr>
        </w:div>
        <w:div w:id="1197693735">
          <w:marLeft w:val="0"/>
          <w:marRight w:val="0"/>
          <w:marTop w:val="0"/>
          <w:marBottom w:val="0"/>
          <w:divBdr>
            <w:top w:val="none" w:sz="0" w:space="0" w:color="auto"/>
            <w:left w:val="none" w:sz="0" w:space="0" w:color="auto"/>
            <w:bottom w:val="none" w:sz="0" w:space="0" w:color="auto"/>
            <w:right w:val="none" w:sz="0" w:space="0" w:color="auto"/>
          </w:divBdr>
        </w:div>
        <w:div w:id="1259365066">
          <w:marLeft w:val="0"/>
          <w:marRight w:val="0"/>
          <w:marTop w:val="0"/>
          <w:marBottom w:val="0"/>
          <w:divBdr>
            <w:top w:val="none" w:sz="0" w:space="0" w:color="auto"/>
            <w:left w:val="none" w:sz="0" w:space="0" w:color="auto"/>
            <w:bottom w:val="none" w:sz="0" w:space="0" w:color="auto"/>
            <w:right w:val="none" w:sz="0" w:space="0" w:color="auto"/>
          </w:divBdr>
        </w:div>
        <w:div w:id="1564828275">
          <w:marLeft w:val="0"/>
          <w:marRight w:val="0"/>
          <w:marTop w:val="0"/>
          <w:marBottom w:val="0"/>
          <w:divBdr>
            <w:top w:val="none" w:sz="0" w:space="0" w:color="auto"/>
            <w:left w:val="none" w:sz="0" w:space="0" w:color="auto"/>
            <w:bottom w:val="none" w:sz="0" w:space="0" w:color="auto"/>
            <w:right w:val="none" w:sz="0" w:space="0" w:color="auto"/>
          </w:divBdr>
        </w:div>
      </w:divsChild>
    </w:div>
    <w:div w:id="1882326864">
      <w:bodyDiv w:val="1"/>
      <w:marLeft w:val="0"/>
      <w:marRight w:val="0"/>
      <w:marTop w:val="0"/>
      <w:marBottom w:val="0"/>
      <w:divBdr>
        <w:top w:val="none" w:sz="0" w:space="0" w:color="auto"/>
        <w:left w:val="none" w:sz="0" w:space="0" w:color="auto"/>
        <w:bottom w:val="none" w:sz="0" w:space="0" w:color="auto"/>
        <w:right w:val="none" w:sz="0" w:space="0" w:color="auto"/>
      </w:divBdr>
      <w:divsChild>
        <w:div w:id="1869247849">
          <w:marLeft w:val="274"/>
          <w:marRight w:val="0"/>
          <w:marTop w:val="240"/>
          <w:marBottom w:val="0"/>
          <w:divBdr>
            <w:top w:val="none" w:sz="0" w:space="0" w:color="auto"/>
            <w:left w:val="none" w:sz="0" w:space="0" w:color="auto"/>
            <w:bottom w:val="none" w:sz="0" w:space="0" w:color="auto"/>
            <w:right w:val="none" w:sz="0" w:space="0" w:color="auto"/>
          </w:divBdr>
        </w:div>
      </w:divsChild>
    </w:div>
    <w:div w:id="1886259337">
      <w:bodyDiv w:val="1"/>
      <w:marLeft w:val="0"/>
      <w:marRight w:val="0"/>
      <w:marTop w:val="0"/>
      <w:marBottom w:val="0"/>
      <w:divBdr>
        <w:top w:val="none" w:sz="0" w:space="0" w:color="auto"/>
        <w:left w:val="none" w:sz="0" w:space="0" w:color="auto"/>
        <w:bottom w:val="none" w:sz="0" w:space="0" w:color="auto"/>
        <w:right w:val="none" w:sz="0" w:space="0" w:color="auto"/>
      </w:divBdr>
      <w:divsChild>
        <w:div w:id="168952256">
          <w:marLeft w:val="0"/>
          <w:marRight w:val="0"/>
          <w:marTop w:val="0"/>
          <w:marBottom w:val="0"/>
          <w:divBdr>
            <w:top w:val="none" w:sz="0" w:space="0" w:color="auto"/>
            <w:left w:val="none" w:sz="0" w:space="0" w:color="auto"/>
            <w:bottom w:val="none" w:sz="0" w:space="0" w:color="auto"/>
            <w:right w:val="none" w:sz="0" w:space="0" w:color="auto"/>
          </w:divBdr>
        </w:div>
        <w:div w:id="194082833">
          <w:marLeft w:val="0"/>
          <w:marRight w:val="0"/>
          <w:marTop w:val="0"/>
          <w:marBottom w:val="0"/>
          <w:divBdr>
            <w:top w:val="none" w:sz="0" w:space="0" w:color="auto"/>
            <w:left w:val="none" w:sz="0" w:space="0" w:color="auto"/>
            <w:bottom w:val="none" w:sz="0" w:space="0" w:color="auto"/>
            <w:right w:val="none" w:sz="0" w:space="0" w:color="auto"/>
          </w:divBdr>
        </w:div>
        <w:div w:id="507603403">
          <w:marLeft w:val="0"/>
          <w:marRight w:val="0"/>
          <w:marTop w:val="0"/>
          <w:marBottom w:val="0"/>
          <w:divBdr>
            <w:top w:val="none" w:sz="0" w:space="0" w:color="auto"/>
            <w:left w:val="none" w:sz="0" w:space="0" w:color="auto"/>
            <w:bottom w:val="none" w:sz="0" w:space="0" w:color="auto"/>
            <w:right w:val="none" w:sz="0" w:space="0" w:color="auto"/>
          </w:divBdr>
        </w:div>
        <w:div w:id="714888388">
          <w:marLeft w:val="0"/>
          <w:marRight w:val="0"/>
          <w:marTop w:val="0"/>
          <w:marBottom w:val="0"/>
          <w:divBdr>
            <w:top w:val="none" w:sz="0" w:space="0" w:color="auto"/>
            <w:left w:val="none" w:sz="0" w:space="0" w:color="auto"/>
            <w:bottom w:val="none" w:sz="0" w:space="0" w:color="auto"/>
            <w:right w:val="none" w:sz="0" w:space="0" w:color="auto"/>
          </w:divBdr>
        </w:div>
        <w:div w:id="745107387">
          <w:marLeft w:val="0"/>
          <w:marRight w:val="0"/>
          <w:marTop w:val="0"/>
          <w:marBottom w:val="0"/>
          <w:divBdr>
            <w:top w:val="none" w:sz="0" w:space="0" w:color="auto"/>
            <w:left w:val="none" w:sz="0" w:space="0" w:color="auto"/>
            <w:bottom w:val="none" w:sz="0" w:space="0" w:color="auto"/>
            <w:right w:val="none" w:sz="0" w:space="0" w:color="auto"/>
          </w:divBdr>
        </w:div>
        <w:div w:id="804658894">
          <w:marLeft w:val="0"/>
          <w:marRight w:val="0"/>
          <w:marTop w:val="0"/>
          <w:marBottom w:val="0"/>
          <w:divBdr>
            <w:top w:val="none" w:sz="0" w:space="0" w:color="auto"/>
            <w:left w:val="none" w:sz="0" w:space="0" w:color="auto"/>
            <w:bottom w:val="none" w:sz="0" w:space="0" w:color="auto"/>
            <w:right w:val="none" w:sz="0" w:space="0" w:color="auto"/>
          </w:divBdr>
        </w:div>
        <w:div w:id="880753716">
          <w:marLeft w:val="0"/>
          <w:marRight w:val="0"/>
          <w:marTop w:val="0"/>
          <w:marBottom w:val="0"/>
          <w:divBdr>
            <w:top w:val="none" w:sz="0" w:space="0" w:color="auto"/>
            <w:left w:val="none" w:sz="0" w:space="0" w:color="auto"/>
            <w:bottom w:val="none" w:sz="0" w:space="0" w:color="auto"/>
            <w:right w:val="none" w:sz="0" w:space="0" w:color="auto"/>
          </w:divBdr>
        </w:div>
        <w:div w:id="968165514">
          <w:marLeft w:val="0"/>
          <w:marRight w:val="0"/>
          <w:marTop w:val="0"/>
          <w:marBottom w:val="0"/>
          <w:divBdr>
            <w:top w:val="none" w:sz="0" w:space="0" w:color="auto"/>
            <w:left w:val="none" w:sz="0" w:space="0" w:color="auto"/>
            <w:bottom w:val="none" w:sz="0" w:space="0" w:color="auto"/>
            <w:right w:val="none" w:sz="0" w:space="0" w:color="auto"/>
          </w:divBdr>
        </w:div>
        <w:div w:id="1118453707">
          <w:marLeft w:val="0"/>
          <w:marRight w:val="0"/>
          <w:marTop w:val="0"/>
          <w:marBottom w:val="0"/>
          <w:divBdr>
            <w:top w:val="none" w:sz="0" w:space="0" w:color="auto"/>
            <w:left w:val="none" w:sz="0" w:space="0" w:color="auto"/>
            <w:bottom w:val="none" w:sz="0" w:space="0" w:color="auto"/>
            <w:right w:val="none" w:sz="0" w:space="0" w:color="auto"/>
          </w:divBdr>
        </w:div>
        <w:div w:id="1302267598">
          <w:marLeft w:val="0"/>
          <w:marRight w:val="0"/>
          <w:marTop w:val="0"/>
          <w:marBottom w:val="0"/>
          <w:divBdr>
            <w:top w:val="none" w:sz="0" w:space="0" w:color="auto"/>
            <w:left w:val="none" w:sz="0" w:space="0" w:color="auto"/>
            <w:bottom w:val="none" w:sz="0" w:space="0" w:color="auto"/>
            <w:right w:val="none" w:sz="0" w:space="0" w:color="auto"/>
          </w:divBdr>
        </w:div>
        <w:div w:id="1433473376">
          <w:marLeft w:val="0"/>
          <w:marRight w:val="0"/>
          <w:marTop w:val="0"/>
          <w:marBottom w:val="0"/>
          <w:divBdr>
            <w:top w:val="none" w:sz="0" w:space="0" w:color="auto"/>
            <w:left w:val="none" w:sz="0" w:space="0" w:color="auto"/>
            <w:bottom w:val="none" w:sz="0" w:space="0" w:color="auto"/>
            <w:right w:val="none" w:sz="0" w:space="0" w:color="auto"/>
          </w:divBdr>
        </w:div>
        <w:div w:id="1462992690">
          <w:marLeft w:val="0"/>
          <w:marRight w:val="0"/>
          <w:marTop w:val="0"/>
          <w:marBottom w:val="0"/>
          <w:divBdr>
            <w:top w:val="none" w:sz="0" w:space="0" w:color="auto"/>
            <w:left w:val="none" w:sz="0" w:space="0" w:color="auto"/>
            <w:bottom w:val="none" w:sz="0" w:space="0" w:color="auto"/>
            <w:right w:val="none" w:sz="0" w:space="0" w:color="auto"/>
          </w:divBdr>
        </w:div>
        <w:div w:id="1483353726">
          <w:marLeft w:val="0"/>
          <w:marRight w:val="0"/>
          <w:marTop w:val="0"/>
          <w:marBottom w:val="0"/>
          <w:divBdr>
            <w:top w:val="none" w:sz="0" w:space="0" w:color="auto"/>
            <w:left w:val="none" w:sz="0" w:space="0" w:color="auto"/>
            <w:bottom w:val="none" w:sz="0" w:space="0" w:color="auto"/>
            <w:right w:val="none" w:sz="0" w:space="0" w:color="auto"/>
          </w:divBdr>
        </w:div>
        <w:div w:id="1593972576">
          <w:marLeft w:val="0"/>
          <w:marRight w:val="0"/>
          <w:marTop w:val="0"/>
          <w:marBottom w:val="0"/>
          <w:divBdr>
            <w:top w:val="none" w:sz="0" w:space="0" w:color="auto"/>
            <w:left w:val="none" w:sz="0" w:space="0" w:color="auto"/>
            <w:bottom w:val="none" w:sz="0" w:space="0" w:color="auto"/>
            <w:right w:val="none" w:sz="0" w:space="0" w:color="auto"/>
          </w:divBdr>
        </w:div>
        <w:div w:id="2098363000">
          <w:marLeft w:val="0"/>
          <w:marRight w:val="0"/>
          <w:marTop w:val="0"/>
          <w:marBottom w:val="0"/>
          <w:divBdr>
            <w:top w:val="none" w:sz="0" w:space="0" w:color="auto"/>
            <w:left w:val="none" w:sz="0" w:space="0" w:color="auto"/>
            <w:bottom w:val="none" w:sz="0" w:space="0" w:color="auto"/>
            <w:right w:val="none" w:sz="0" w:space="0" w:color="auto"/>
          </w:divBdr>
        </w:div>
      </w:divsChild>
    </w:div>
    <w:div w:id="1886677792">
      <w:bodyDiv w:val="1"/>
      <w:marLeft w:val="0"/>
      <w:marRight w:val="0"/>
      <w:marTop w:val="0"/>
      <w:marBottom w:val="0"/>
      <w:divBdr>
        <w:top w:val="none" w:sz="0" w:space="0" w:color="auto"/>
        <w:left w:val="none" w:sz="0" w:space="0" w:color="auto"/>
        <w:bottom w:val="none" w:sz="0" w:space="0" w:color="auto"/>
        <w:right w:val="none" w:sz="0" w:space="0" w:color="auto"/>
      </w:divBdr>
      <w:divsChild>
        <w:div w:id="184369018">
          <w:marLeft w:val="446"/>
          <w:marRight w:val="0"/>
          <w:marTop w:val="0"/>
          <w:marBottom w:val="0"/>
          <w:divBdr>
            <w:top w:val="none" w:sz="0" w:space="0" w:color="auto"/>
            <w:left w:val="none" w:sz="0" w:space="0" w:color="auto"/>
            <w:bottom w:val="none" w:sz="0" w:space="0" w:color="auto"/>
            <w:right w:val="none" w:sz="0" w:space="0" w:color="auto"/>
          </w:divBdr>
        </w:div>
        <w:div w:id="387462382">
          <w:marLeft w:val="446"/>
          <w:marRight w:val="0"/>
          <w:marTop w:val="0"/>
          <w:marBottom w:val="0"/>
          <w:divBdr>
            <w:top w:val="none" w:sz="0" w:space="0" w:color="auto"/>
            <w:left w:val="none" w:sz="0" w:space="0" w:color="auto"/>
            <w:bottom w:val="none" w:sz="0" w:space="0" w:color="auto"/>
            <w:right w:val="none" w:sz="0" w:space="0" w:color="auto"/>
          </w:divBdr>
        </w:div>
        <w:div w:id="1788230456">
          <w:marLeft w:val="446"/>
          <w:marRight w:val="0"/>
          <w:marTop w:val="0"/>
          <w:marBottom w:val="0"/>
          <w:divBdr>
            <w:top w:val="none" w:sz="0" w:space="0" w:color="auto"/>
            <w:left w:val="none" w:sz="0" w:space="0" w:color="auto"/>
            <w:bottom w:val="none" w:sz="0" w:space="0" w:color="auto"/>
            <w:right w:val="none" w:sz="0" w:space="0" w:color="auto"/>
          </w:divBdr>
        </w:div>
        <w:div w:id="1883251324">
          <w:marLeft w:val="446"/>
          <w:marRight w:val="0"/>
          <w:marTop w:val="0"/>
          <w:marBottom w:val="0"/>
          <w:divBdr>
            <w:top w:val="none" w:sz="0" w:space="0" w:color="auto"/>
            <w:left w:val="none" w:sz="0" w:space="0" w:color="auto"/>
            <w:bottom w:val="none" w:sz="0" w:space="0" w:color="auto"/>
            <w:right w:val="none" w:sz="0" w:space="0" w:color="auto"/>
          </w:divBdr>
        </w:div>
        <w:div w:id="1900676578">
          <w:marLeft w:val="446"/>
          <w:marRight w:val="0"/>
          <w:marTop w:val="0"/>
          <w:marBottom w:val="0"/>
          <w:divBdr>
            <w:top w:val="none" w:sz="0" w:space="0" w:color="auto"/>
            <w:left w:val="none" w:sz="0" w:space="0" w:color="auto"/>
            <w:bottom w:val="none" w:sz="0" w:space="0" w:color="auto"/>
            <w:right w:val="none" w:sz="0" w:space="0" w:color="auto"/>
          </w:divBdr>
        </w:div>
      </w:divsChild>
    </w:div>
    <w:div w:id="1890921150">
      <w:bodyDiv w:val="1"/>
      <w:marLeft w:val="0"/>
      <w:marRight w:val="0"/>
      <w:marTop w:val="0"/>
      <w:marBottom w:val="0"/>
      <w:divBdr>
        <w:top w:val="none" w:sz="0" w:space="0" w:color="auto"/>
        <w:left w:val="none" w:sz="0" w:space="0" w:color="auto"/>
        <w:bottom w:val="none" w:sz="0" w:space="0" w:color="auto"/>
        <w:right w:val="none" w:sz="0" w:space="0" w:color="auto"/>
      </w:divBdr>
      <w:divsChild>
        <w:div w:id="174459934">
          <w:marLeft w:val="274"/>
          <w:marRight w:val="0"/>
          <w:marTop w:val="240"/>
          <w:marBottom w:val="0"/>
          <w:divBdr>
            <w:top w:val="none" w:sz="0" w:space="0" w:color="auto"/>
            <w:left w:val="none" w:sz="0" w:space="0" w:color="auto"/>
            <w:bottom w:val="none" w:sz="0" w:space="0" w:color="auto"/>
            <w:right w:val="none" w:sz="0" w:space="0" w:color="auto"/>
          </w:divBdr>
        </w:div>
      </w:divsChild>
    </w:div>
    <w:div w:id="1902054990">
      <w:bodyDiv w:val="1"/>
      <w:marLeft w:val="0"/>
      <w:marRight w:val="0"/>
      <w:marTop w:val="0"/>
      <w:marBottom w:val="0"/>
      <w:divBdr>
        <w:top w:val="none" w:sz="0" w:space="0" w:color="auto"/>
        <w:left w:val="none" w:sz="0" w:space="0" w:color="auto"/>
        <w:bottom w:val="none" w:sz="0" w:space="0" w:color="auto"/>
        <w:right w:val="none" w:sz="0" w:space="0" w:color="auto"/>
      </w:divBdr>
    </w:div>
    <w:div w:id="1903755445">
      <w:bodyDiv w:val="1"/>
      <w:marLeft w:val="0"/>
      <w:marRight w:val="0"/>
      <w:marTop w:val="0"/>
      <w:marBottom w:val="0"/>
      <w:divBdr>
        <w:top w:val="none" w:sz="0" w:space="0" w:color="auto"/>
        <w:left w:val="none" w:sz="0" w:space="0" w:color="auto"/>
        <w:bottom w:val="none" w:sz="0" w:space="0" w:color="auto"/>
        <w:right w:val="none" w:sz="0" w:space="0" w:color="auto"/>
      </w:divBdr>
    </w:div>
    <w:div w:id="1904633825">
      <w:bodyDiv w:val="1"/>
      <w:marLeft w:val="0"/>
      <w:marRight w:val="0"/>
      <w:marTop w:val="0"/>
      <w:marBottom w:val="0"/>
      <w:divBdr>
        <w:top w:val="none" w:sz="0" w:space="0" w:color="auto"/>
        <w:left w:val="none" w:sz="0" w:space="0" w:color="auto"/>
        <w:bottom w:val="none" w:sz="0" w:space="0" w:color="auto"/>
        <w:right w:val="none" w:sz="0" w:space="0" w:color="auto"/>
      </w:divBdr>
    </w:div>
    <w:div w:id="1907103088">
      <w:bodyDiv w:val="1"/>
      <w:marLeft w:val="0"/>
      <w:marRight w:val="0"/>
      <w:marTop w:val="0"/>
      <w:marBottom w:val="0"/>
      <w:divBdr>
        <w:top w:val="none" w:sz="0" w:space="0" w:color="auto"/>
        <w:left w:val="none" w:sz="0" w:space="0" w:color="auto"/>
        <w:bottom w:val="none" w:sz="0" w:space="0" w:color="auto"/>
        <w:right w:val="none" w:sz="0" w:space="0" w:color="auto"/>
      </w:divBdr>
    </w:div>
    <w:div w:id="1915703484">
      <w:bodyDiv w:val="1"/>
      <w:marLeft w:val="0"/>
      <w:marRight w:val="0"/>
      <w:marTop w:val="0"/>
      <w:marBottom w:val="0"/>
      <w:divBdr>
        <w:top w:val="none" w:sz="0" w:space="0" w:color="auto"/>
        <w:left w:val="none" w:sz="0" w:space="0" w:color="auto"/>
        <w:bottom w:val="none" w:sz="0" w:space="0" w:color="auto"/>
        <w:right w:val="none" w:sz="0" w:space="0" w:color="auto"/>
      </w:divBdr>
    </w:div>
    <w:div w:id="1916157978">
      <w:bodyDiv w:val="1"/>
      <w:marLeft w:val="0"/>
      <w:marRight w:val="0"/>
      <w:marTop w:val="0"/>
      <w:marBottom w:val="0"/>
      <w:divBdr>
        <w:top w:val="none" w:sz="0" w:space="0" w:color="auto"/>
        <w:left w:val="none" w:sz="0" w:space="0" w:color="auto"/>
        <w:bottom w:val="none" w:sz="0" w:space="0" w:color="auto"/>
        <w:right w:val="none" w:sz="0" w:space="0" w:color="auto"/>
      </w:divBdr>
    </w:div>
    <w:div w:id="1922055614">
      <w:bodyDiv w:val="1"/>
      <w:marLeft w:val="0"/>
      <w:marRight w:val="0"/>
      <w:marTop w:val="0"/>
      <w:marBottom w:val="0"/>
      <w:divBdr>
        <w:top w:val="none" w:sz="0" w:space="0" w:color="auto"/>
        <w:left w:val="none" w:sz="0" w:space="0" w:color="auto"/>
        <w:bottom w:val="none" w:sz="0" w:space="0" w:color="auto"/>
        <w:right w:val="none" w:sz="0" w:space="0" w:color="auto"/>
      </w:divBdr>
      <w:divsChild>
        <w:div w:id="26759629">
          <w:marLeft w:val="562"/>
          <w:marRight w:val="0"/>
          <w:marTop w:val="0"/>
          <w:marBottom w:val="0"/>
          <w:divBdr>
            <w:top w:val="none" w:sz="0" w:space="0" w:color="auto"/>
            <w:left w:val="none" w:sz="0" w:space="0" w:color="auto"/>
            <w:bottom w:val="none" w:sz="0" w:space="0" w:color="auto"/>
            <w:right w:val="none" w:sz="0" w:space="0" w:color="auto"/>
          </w:divBdr>
        </w:div>
        <w:div w:id="787162410">
          <w:marLeft w:val="562"/>
          <w:marRight w:val="0"/>
          <w:marTop w:val="0"/>
          <w:marBottom w:val="0"/>
          <w:divBdr>
            <w:top w:val="none" w:sz="0" w:space="0" w:color="auto"/>
            <w:left w:val="none" w:sz="0" w:space="0" w:color="auto"/>
            <w:bottom w:val="none" w:sz="0" w:space="0" w:color="auto"/>
            <w:right w:val="none" w:sz="0" w:space="0" w:color="auto"/>
          </w:divBdr>
        </w:div>
        <w:div w:id="950168837">
          <w:marLeft w:val="562"/>
          <w:marRight w:val="0"/>
          <w:marTop w:val="0"/>
          <w:marBottom w:val="0"/>
          <w:divBdr>
            <w:top w:val="none" w:sz="0" w:space="0" w:color="auto"/>
            <w:left w:val="none" w:sz="0" w:space="0" w:color="auto"/>
            <w:bottom w:val="none" w:sz="0" w:space="0" w:color="auto"/>
            <w:right w:val="none" w:sz="0" w:space="0" w:color="auto"/>
          </w:divBdr>
        </w:div>
        <w:div w:id="1072436232">
          <w:marLeft w:val="562"/>
          <w:marRight w:val="0"/>
          <w:marTop w:val="0"/>
          <w:marBottom w:val="0"/>
          <w:divBdr>
            <w:top w:val="none" w:sz="0" w:space="0" w:color="auto"/>
            <w:left w:val="none" w:sz="0" w:space="0" w:color="auto"/>
            <w:bottom w:val="none" w:sz="0" w:space="0" w:color="auto"/>
            <w:right w:val="none" w:sz="0" w:space="0" w:color="auto"/>
          </w:divBdr>
        </w:div>
        <w:div w:id="1241327051">
          <w:marLeft w:val="216"/>
          <w:marRight w:val="0"/>
          <w:marTop w:val="240"/>
          <w:marBottom w:val="0"/>
          <w:divBdr>
            <w:top w:val="none" w:sz="0" w:space="0" w:color="auto"/>
            <w:left w:val="none" w:sz="0" w:space="0" w:color="auto"/>
            <w:bottom w:val="none" w:sz="0" w:space="0" w:color="auto"/>
            <w:right w:val="none" w:sz="0" w:space="0" w:color="auto"/>
          </w:divBdr>
        </w:div>
        <w:div w:id="1446077528">
          <w:marLeft w:val="562"/>
          <w:marRight w:val="0"/>
          <w:marTop w:val="0"/>
          <w:marBottom w:val="0"/>
          <w:divBdr>
            <w:top w:val="none" w:sz="0" w:space="0" w:color="auto"/>
            <w:left w:val="none" w:sz="0" w:space="0" w:color="auto"/>
            <w:bottom w:val="none" w:sz="0" w:space="0" w:color="auto"/>
            <w:right w:val="none" w:sz="0" w:space="0" w:color="auto"/>
          </w:divBdr>
        </w:div>
        <w:div w:id="1687629423">
          <w:marLeft w:val="216"/>
          <w:marRight w:val="0"/>
          <w:marTop w:val="240"/>
          <w:marBottom w:val="0"/>
          <w:divBdr>
            <w:top w:val="none" w:sz="0" w:space="0" w:color="auto"/>
            <w:left w:val="none" w:sz="0" w:space="0" w:color="auto"/>
            <w:bottom w:val="none" w:sz="0" w:space="0" w:color="auto"/>
            <w:right w:val="none" w:sz="0" w:space="0" w:color="auto"/>
          </w:divBdr>
        </w:div>
        <w:div w:id="1711874590">
          <w:marLeft w:val="562"/>
          <w:marRight w:val="0"/>
          <w:marTop w:val="0"/>
          <w:marBottom w:val="0"/>
          <w:divBdr>
            <w:top w:val="none" w:sz="0" w:space="0" w:color="auto"/>
            <w:left w:val="none" w:sz="0" w:space="0" w:color="auto"/>
            <w:bottom w:val="none" w:sz="0" w:space="0" w:color="auto"/>
            <w:right w:val="none" w:sz="0" w:space="0" w:color="auto"/>
          </w:divBdr>
        </w:div>
        <w:div w:id="1791826897">
          <w:marLeft w:val="562"/>
          <w:marRight w:val="0"/>
          <w:marTop w:val="0"/>
          <w:marBottom w:val="0"/>
          <w:divBdr>
            <w:top w:val="none" w:sz="0" w:space="0" w:color="auto"/>
            <w:left w:val="none" w:sz="0" w:space="0" w:color="auto"/>
            <w:bottom w:val="none" w:sz="0" w:space="0" w:color="auto"/>
            <w:right w:val="none" w:sz="0" w:space="0" w:color="auto"/>
          </w:divBdr>
        </w:div>
        <w:div w:id="1824852533">
          <w:marLeft w:val="216"/>
          <w:marRight w:val="0"/>
          <w:marTop w:val="240"/>
          <w:marBottom w:val="0"/>
          <w:divBdr>
            <w:top w:val="none" w:sz="0" w:space="0" w:color="auto"/>
            <w:left w:val="none" w:sz="0" w:space="0" w:color="auto"/>
            <w:bottom w:val="none" w:sz="0" w:space="0" w:color="auto"/>
            <w:right w:val="none" w:sz="0" w:space="0" w:color="auto"/>
          </w:divBdr>
        </w:div>
        <w:div w:id="2057006842">
          <w:marLeft w:val="216"/>
          <w:marRight w:val="0"/>
          <w:marTop w:val="240"/>
          <w:marBottom w:val="0"/>
          <w:divBdr>
            <w:top w:val="none" w:sz="0" w:space="0" w:color="auto"/>
            <w:left w:val="none" w:sz="0" w:space="0" w:color="auto"/>
            <w:bottom w:val="none" w:sz="0" w:space="0" w:color="auto"/>
            <w:right w:val="none" w:sz="0" w:space="0" w:color="auto"/>
          </w:divBdr>
        </w:div>
        <w:div w:id="2121993733">
          <w:marLeft w:val="562"/>
          <w:marRight w:val="0"/>
          <w:marTop w:val="0"/>
          <w:marBottom w:val="0"/>
          <w:divBdr>
            <w:top w:val="none" w:sz="0" w:space="0" w:color="auto"/>
            <w:left w:val="none" w:sz="0" w:space="0" w:color="auto"/>
            <w:bottom w:val="none" w:sz="0" w:space="0" w:color="auto"/>
            <w:right w:val="none" w:sz="0" w:space="0" w:color="auto"/>
          </w:divBdr>
        </w:div>
      </w:divsChild>
    </w:div>
    <w:div w:id="1923489231">
      <w:bodyDiv w:val="1"/>
      <w:marLeft w:val="0"/>
      <w:marRight w:val="0"/>
      <w:marTop w:val="0"/>
      <w:marBottom w:val="0"/>
      <w:divBdr>
        <w:top w:val="none" w:sz="0" w:space="0" w:color="auto"/>
        <w:left w:val="none" w:sz="0" w:space="0" w:color="auto"/>
        <w:bottom w:val="none" w:sz="0" w:space="0" w:color="auto"/>
        <w:right w:val="none" w:sz="0" w:space="0" w:color="auto"/>
      </w:divBdr>
    </w:div>
    <w:div w:id="1923635699">
      <w:bodyDiv w:val="1"/>
      <w:marLeft w:val="0"/>
      <w:marRight w:val="0"/>
      <w:marTop w:val="0"/>
      <w:marBottom w:val="0"/>
      <w:divBdr>
        <w:top w:val="none" w:sz="0" w:space="0" w:color="auto"/>
        <w:left w:val="none" w:sz="0" w:space="0" w:color="auto"/>
        <w:bottom w:val="none" w:sz="0" w:space="0" w:color="auto"/>
        <w:right w:val="none" w:sz="0" w:space="0" w:color="auto"/>
      </w:divBdr>
      <w:divsChild>
        <w:div w:id="86342871">
          <w:marLeft w:val="216"/>
          <w:marRight w:val="0"/>
          <w:marTop w:val="240"/>
          <w:marBottom w:val="0"/>
          <w:divBdr>
            <w:top w:val="none" w:sz="0" w:space="0" w:color="auto"/>
            <w:left w:val="none" w:sz="0" w:space="0" w:color="auto"/>
            <w:bottom w:val="none" w:sz="0" w:space="0" w:color="auto"/>
            <w:right w:val="none" w:sz="0" w:space="0" w:color="auto"/>
          </w:divBdr>
        </w:div>
        <w:div w:id="254553802">
          <w:marLeft w:val="216"/>
          <w:marRight w:val="0"/>
          <w:marTop w:val="240"/>
          <w:marBottom w:val="0"/>
          <w:divBdr>
            <w:top w:val="none" w:sz="0" w:space="0" w:color="auto"/>
            <w:left w:val="none" w:sz="0" w:space="0" w:color="auto"/>
            <w:bottom w:val="none" w:sz="0" w:space="0" w:color="auto"/>
            <w:right w:val="none" w:sz="0" w:space="0" w:color="auto"/>
          </w:divBdr>
        </w:div>
        <w:div w:id="358166810">
          <w:marLeft w:val="562"/>
          <w:marRight w:val="0"/>
          <w:marTop w:val="0"/>
          <w:marBottom w:val="0"/>
          <w:divBdr>
            <w:top w:val="none" w:sz="0" w:space="0" w:color="auto"/>
            <w:left w:val="none" w:sz="0" w:space="0" w:color="auto"/>
            <w:bottom w:val="none" w:sz="0" w:space="0" w:color="auto"/>
            <w:right w:val="none" w:sz="0" w:space="0" w:color="auto"/>
          </w:divBdr>
        </w:div>
        <w:div w:id="785928602">
          <w:marLeft w:val="821"/>
          <w:marRight w:val="0"/>
          <w:marTop w:val="0"/>
          <w:marBottom w:val="0"/>
          <w:divBdr>
            <w:top w:val="none" w:sz="0" w:space="0" w:color="auto"/>
            <w:left w:val="none" w:sz="0" w:space="0" w:color="auto"/>
            <w:bottom w:val="none" w:sz="0" w:space="0" w:color="auto"/>
            <w:right w:val="none" w:sz="0" w:space="0" w:color="auto"/>
          </w:divBdr>
        </w:div>
        <w:div w:id="853956800">
          <w:marLeft w:val="562"/>
          <w:marRight w:val="0"/>
          <w:marTop w:val="0"/>
          <w:marBottom w:val="0"/>
          <w:divBdr>
            <w:top w:val="none" w:sz="0" w:space="0" w:color="auto"/>
            <w:left w:val="none" w:sz="0" w:space="0" w:color="auto"/>
            <w:bottom w:val="none" w:sz="0" w:space="0" w:color="auto"/>
            <w:right w:val="none" w:sz="0" w:space="0" w:color="auto"/>
          </w:divBdr>
        </w:div>
        <w:div w:id="939727977">
          <w:marLeft w:val="821"/>
          <w:marRight w:val="0"/>
          <w:marTop w:val="0"/>
          <w:marBottom w:val="0"/>
          <w:divBdr>
            <w:top w:val="none" w:sz="0" w:space="0" w:color="auto"/>
            <w:left w:val="none" w:sz="0" w:space="0" w:color="auto"/>
            <w:bottom w:val="none" w:sz="0" w:space="0" w:color="auto"/>
            <w:right w:val="none" w:sz="0" w:space="0" w:color="auto"/>
          </w:divBdr>
        </w:div>
        <w:div w:id="1053582256">
          <w:marLeft w:val="216"/>
          <w:marRight w:val="0"/>
          <w:marTop w:val="240"/>
          <w:marBottom w:val="0"/>
          <w:divBdr>
            <w:top w:val="none" w:sz="0" w:space="0" w:color="auto"/>
            <w:left w:val="none" w:sz="0" w:space="0" w:color="auto"/>
            <w:bottom w:val="none" w:sz="0" w:space="0" w:color="auto"/>
            <w:right w:val="none" w:sz="0" w:space="0" w:color="auto"/>
          </w:divBdr>
        </w:div>
        <w:div w:id="1085570709">
          <w:marLeft w:val="562"/>
          <w:marRight w:val="0"/>
          <w:marTop w:val="0"/>
          <w:marBottom w:val="0"/>
          <w:divBdr>
            <w:top w:val="none" w:sz="0" w:space="0" w:color="auto"/>
            <w:left w:val="none" w:sz="0" w:space="0" w:color="auto"/>
            <w:bottom w:val="none" w:sz="0" w:space="0" w:color="auto"/>
            <w:right w:val="none" w:sz="0" w:space="0" w:color="auto"/>
          </w:divBdr>
        </w:div>
        <w:div w:id="1105346516">
          <w:marLeft w:val="216"/>
          <w:marRight w:val="0"/>
          <w:marTop w:val="240"/>
          <w:marBottom w:val="0"/>
          <w:divBdr>
            <w:top w:val="none" w:sz="0" w:space="0" w:color="auto"/>
            <w:left w:val="none" w:sz="0" w:space="0" w:color="auto"/>
            <w:bottom w:val="none" w:sz="0" w:space="0" w:color="auto"/>
            <w:right w:val="none" w:sz="0" w:space="0" w:color="auto"/>
          </w:divBdr>
        </w:div>
        <w:div w:id="1678389070">
          <w:marLeft w:val="562"/>
          <w:marRight w:val="0"/>
          <w:marTop w:val="0"/>
          <w:marBottom w:val="0"/>
          <w:divBdr>
            <w:top w:val="none" w:sz="0" w:space="0" w:color="auto"/>
            <w:left w:val="none" w:sz="0" w:space="0" w:color="auto"/>
            <w:bottom w:val="none" w:sz="0" w:space="0" w:color="auto"/>
            <w:right w:val="none" w:sz="0" w:space="0" w:color="auto"/>
          </w:divBdr>
        </w:div>
        <w:div w:id="1846506055">
          <w:marLeft w:val="216"/>
          <w:marRight w:val="0"/>
          <w:marTop w:val="240"/>
          <w:marBottom w:val="0"/>
          <w:divBdr>
            <w:top w:val="none" w:sz="0" w:space="0" w:color="auto"/>
            <w:left w:val="none" w:sz="0" w:space="0" w:color="auto"/>
            <w:bottom w:val="none" w:sz="0" w:space="0" w:color="auto"/>
            <w:right w:val="none" w:sz="0" w:space="0" w:color="auto"/>
          </w:divBdr>
        </w:div>
        <w:div w:id="1963269494">
          <w:marLeft w:val="562"/>
          <w:marRight w:val="0"/>
          <w:marTop w:val="0"/>
          <w:marBottom w:val="0"/>
          <w:divBdr>
            <w:top w:val="none" w:sz="0" w:space="0" w:color="auto"/>
            <w:left w:val="none" w:sz="0" w:space="0" w:color="auto"/>
            <w:bottom w:val="none" w:sz="0" w:space="0" w:color="auto"/>
            <w:right w:val="none" w:sz="0" w:space="0" w:color="auto"/>
          </w:divBdr>
        </w:div>
        <w:div w:id="1980720261">
          <w:marLeft w:val="562"/>
          <w:marRight w:val="0"/>
          <w:marTop w:val="0"/>
          <w:marBottom w:val="0"/>
          <w:divBdr>
            <w:top w:val="none" w:sz="0" w:space="0" w:color="auto"/>
            <w:left w:val="none" w:sz="0" w:space="0" w:color="auto"/>
            <w:bottom w:val="none" w:sz="0" w:space="0" w:color="auto"/>
            <w:right w:val="none" w:sz="0" w:space="0" w:color="auto"/>
          </w:divBdr>
        </w:div>
      </w:divsChild>
    </w:div>
    <w:div w:id="1926261380">
      <w:bodyDiv w:val="1"/>
      <w:marLeft w:val="0"/>
      <w:marRight w:val="0"/>
      <w:marTop w:val="0"/>
      <w:marBottom w:val="0"/>
      <w:divBdr>
        <w:top w:val="none" w:sz="0" w:space="0" w:color="auto"/>
        <w:left w:val="none" w:sz="0" w:space="0" w:color="auto"/>
        <w:bottom w:val="none" w:sz="0" w:space="0" w:color="auto"/>
        <w:right w:val="none" w:sz="0" w:space="0" w:color="auto"/>
      </w:divBdr>
    </w:div>
    <w:div w:id="1926647841">
      <w:bodyDiv w:val="1"/>
      <w:marLeft w:val="0"/>
      <w:marRight w:val="0"/>
      <w:marTop w:val="0"/>
      <w:marBottom w:val="0"/>
      <w:divBdr>
        <w:top w:val="none" w:sz="0" w:space="0" w:color="auto"/>
        <w:left w:val="none" w:sz="0" w:space="0" w:color="auto"/>
        <w:bottom w:val="none" w:sz="0" w:space="0" w:color="auto"/>
        <w:right w:val="none" w:sz="0" w:space="0" w:color="auto"/>
      </w:divBdr>
    </w:div>
    <w:div w:id="1926719637">
      <w:bodyDiv w:val="1"/>
      <w:marLeft w:val="0"/>
      <w:marRight w:val="0"/>
      <w:marTop w:val="0"/>
      <w:marBottom w:val="0"/>
      <w:divBdr>
        <w:top w:val="none" w:sz="0" w:space="0" w:color="auto"/>
        <w:left w:val="none" w:sz="0" w:space="0" w:color="auto"/>
        <w:bottom w:val="none" w:sz="0" w:space="0" w:color="auto"/>
        <w:right w:val="none" w:sz="0" w:space="0" w:color="auto"/>
      </w:divBdr>
    </w:div>
    <w:div w:id="1927181958">
      <w:bodyDiv w:val="1"/>
      <w:marLeft w:val="0"/>
      <w:marRight w:val="0"/>
      <w:marTop w:val="0"/>
      <w:marBottom w:val="0"/>
      <w:divBdr>
        <w:top w:val="none" w:sz="0" w:space="0" w:color="auto"/>
        <w:left w:val="none" w:sz="0" w:space="0" w:color="auto"/>
        <w:bottom w:val="none" w:sz="0" w:space="0" w:color="auto"/>
        <w:right w:val="none" w:sz="0" w:space="0" w:color="auto"/>
      </w:divBdr>
    </w:div>
    <w:div w:id="1933463606">
      <w:bodyDiv w:val="1"/>
      <w:marLeft w:val="0"/>
      <w:marRight w:val="0"/>
      <w:marTop w:val="0"/>
      <w:marBottom w:val="0"/>
      <w:divBdr>
        <w:top w:val="none" w:sz="0" w:space="0" w:color="auto"/>
        <w:left w:val="none" w:sz="0" w:space="0" w:color="auto"/>
        <w:bottom w:val="none" w:sz="0" w:space="0" w:color="auto"/>
        <w:right w:val="none" w:sz="0" w:space="0" w:color="auto"/>
      </w:divBdr>
    </w:div>
    <w:div w:id="1940138968">
      <w:bodyDiv w:val="1"/>
      <w:marLeft w:val="0"/>
      <w:marRight w:val="0"/>
      <w:marTop w:val="0"/>
      <w:marBottom w:val="0"/>
      <w:divBdr>
        <w:top w:val="none" w:sz="0" w:space="0" w:color="auto"/>
        <w:left w:val="none" w:sz="0" w:space="0" w:color="auto"/>
        <w:bottom w:val="none" w:sz="0" w:space="0" w:color="auto"/>
        <w:right w:val="none" w:sz="0" w:space="0" w:color="auto"/>
      </w:divBdr>
    </w:div>
    <w:div w:id="1942488595">
      <w:bodyDiv w:val="1"/>
      <w:marLeft w:val="0"/>
      <w:marRight w:val="0"/>
      <w:marTop w:val="0"/>
      <w:marBottom w:val="0"/>
      <w:divBdr>
        <w:top w:val="none" w:sz="0" w:space="0" w:color="auto"/>
        <w:left w:val="none" w:sz="0" w:space="0" w:color="auto"/>
        <w:bottom w:val="none" w:sz="0" w:space="0" w:color="auto"/>
        <w:right w:val="none" w:sz="0" w:space="0" w:color="auto"/>
      </w:divBdr>
    </w:div>
    <w:div w:id="1944024109">
      <w:bodyDiv w:val="1"/>
      <w:marLeft w:val="0"/>
      <w:marRight w:val="0"/>
      <w:marTop w:val="0"/>
      <w:marBottom w:val="0"/>
      <w:divBdr>
        <w:top w:val="none" w:sz="0" w:space="0" w:color="auto"/>
        <w:left w:val="none" w:sz="0" w:space="0" w:color="auto"/>
        <w:bottom w:val="none" w:sz="0" w:space="0" w:color="auto"/>
        <w:right w:val="none" w:sz="0" w:space="0" w:color="auto"/>
      </w:divBdr>
    </w:div>
    <w:div w:id="1949120090">
      <w:bodyDiv w:val="1"/>
      <w:marLeft w:val="0"/>
      <w:marRight w:val="0"/>
      <w:marTop w:val="0"/>
      <w:marBottom w:val="0"/>
      <w:divBdr>
        <w:top w:val="none" w:sz="0" w:space="0" w:color="auto"/>
        <w:left w:val="none" w:sz="0" w:space="0" w:color="auto"/>
        <w:bottom w:val="none" w:sz="0" w:space="0" w:color="auto"/>
        <w:right w:val="none" w:sz="0" w:space="0" w:color="auto"/>
      </w:divBdr>
    </w:div>
    <w:div w:id="1954243302">
      <w:bodyDiv w:val="1"/>
      <w:marLeft w:val="0"/>
      <w:marRight w:val="0"/>
      <w:marTop w:val="0"/>
      <w:marBottom w:val="0"/>
      <w:divBdr>
        <w:top w:val="none" w:sz="0" w:space="0" w:color="auto"/>
        <w:left w:val="none" w:sz="0" w:space="0" w:color="auto"/>
        <w:bottom w:val="none" w:sz="0" w:space="0" w:color="auto"/>
        <w:right w:val="none" w:sz="0" w:space="0" w:color="auto"/>
      </w:divBdr>
    </w:div>
    <w:div w:id="1955020555">
      <w:bodyDiv w:val="1"/>
      <w:marLeft w:val="0"/>
      <w:marRight w:val="0"/>
      <w:marTop w:val="0"/>
      <w:marBottom w:val="0"/>
      <w:divBdr>
        <w:top w:val="none" w:sz="0" w:space="0" w:color="auto"/>
        <w:left w:val="none" w:sz="0" w:space="0" w:color="auto"/>
        <w:bottom w:val="none" w:sz="0" w:space="0" w:color="auto"/>
        <w:right w:val="none" w:sz="0" w:space="0" w:color="auto"/>
      </w:divBdr>
    </w:div>
    <w:div w:id="1958020836">
      <w:bodyDiv w:val="1"/>
      <w:marLeft w:val="0"/>
      <w:marRight w:val="0"/>
      <w:marTop w:val="0"/>
      <w:marBottom w:val="0"/>
      <w:divBdr>
        <w:top w:val="none" w:sz="0" w:space="0" w:color="auto"/>
        <w:left w:val="none" w:sz="0" w:space="0" w:color="auto"/>
        <w:bottom w:val="none" w:sz="0" w:space="0" w:color="auto"/>
        <w:right w:val="none" w:sz="0" w:space="0" w:color="auto"/>
      </w:divBdr>
    </w:div>
    <w:div w:id="1958367613">
      <w:bodyDiv w:val="1"/>
      <w:marLeft w:val="0"/>
      <w:marRight w:val="0"/>
      <w:marTop w:val="0"/>
      <w:marBottom w:val="0"/>
      <w:divBdr>
        <w:top w:val="none" w:sz="0" w:space="0" w:color="auto"/>
        <w:left w:val="none" w:sz="0" w:space="0" w:color="auto"/>
        <w:bottom w:val="none" w:sz="0" w:space="0" w:color="auto"/>
        <w:right w:val="none" w:sz="0" w:space="0" w:color="auto"/>
      </w:divBdr>
      <w:divsChild>
        <w:div w:id="345669384">
          <w:marLeft w:val="0"/>
          <w:marRight w:val="0"/>
          <w:marTop w:val="0"/>
          <w:marBottom w:val="0"/>
          <w:divBdr>
            <w:top w:val="none" w:sz="0" w:space="0" w:color="auto"/>
            <w:left w:val="none" w:sz="0" w:space="0" w:color="auto"/>
            <w:bottom w:val="none" w:sz="0" w:space="0" w:color="auto"/>
            <w:right w:val="none" w:sz="0" w:space="0" w:color="auto"/>
          </w:divBdr>
        </w:div>
        <w:div w:id="1549562064">
          <w:marLeft w:val="0"/>
          <w:marRight w:val="0"/>
          <w:marTop w:val="0"/>
          <w:marBottom w:val="0"/>
          <w:divBdr>
            <w:top w:val="none" w:sz="0" w:space="0" w:color="auto"/>
            <w:left w:val="none" w:sz="0" w:space="0" w:color="auto"/>
            <w:bottom w:val="none" w:sz="0" w:space="0" w:color="auto"/>
            <w:right w:val="none" w:sz="0" w:space="0" w:color="auto"/>
          </w:divBdr>
        </w:div>
        <w:div w:id="1937594920">
          <w:marLeft w:val="0"/>
          <w:marRight w:val="0"/>
          <w:marTop w:val="0"/>
          <w:marBottom w:val="0"/>
          <w:divBdr>
            <w:top w:val="none" w:sz="0" w:space="0" w:color="auto"/>
            <w:left w:val="none" w:sz="0" w:space="0" w:color="auto"/>
            <w:bottom w:val="none" w:sz="0" w:space="0" w:color="auto"/>
            <w:right w:val="none" w:sz="0" w:space="0" w:color="auto"/>
          </w:divBdr>
        </w:div>
        <w:div w:id="1995066269">
          <w:marLeft w:val="0"/>
          <w:marRight w:val="0"/>
          <w:marTop w:val="0"/>
          <w:marBottom w:val="0"/>
          <w:divBdr>
            <w:top w:val="none" w:sz="0" w:space="0" w:color="auto"/>
            <w:left w:val="none" w:sz="0" w:space="0" w:color="auto"/>
            <w:bottom w:val="none" w:sz="0" w:space="0" w:color="auto"/>
            <w:right w:val="none" w:sz="0" w:space="0" w:color="auto"/>
          </w:divBdr>
        </w:div>
      </w:divsChild>
    </w:div>
    <w:div w:id="1962415361">
      <w:bodyDiv w:val="1"/>
      <w:marLeft w:val="0"/>
      <w:marRight w:val="0"/>
      <w:marTop w:val="0"/>
      <w:marBottom w:val="0"/>
      <w:divBdr>
        <w:top w:val="none" w:sz="0" w:space="0" w:color="auto"/>
        <w:left w:val="none" w:sz="0" w:space="0" w:color="auto"/>
        <w:bottom w:val="none" w:sz="0" w:space="0" w:color="auto"/>
        <w:right w:val="none" w:sz="0" w:space="0" w:color="auto"/>
      </w:divBdr>
      <w:divsChild>
        <w:div w:id="343172610">
          <w:marLeft w:val="533"/>
          <w:marRight w:val="0"/>
          <w:marTop w:val="0"/>
          <w:marBottom w:val="0"/>
          <w:divBdr>
            <w:top w:val="none" w:sz="0" w:space="0" w:color="auto"/>
            <w:left w:val="none" w:sz="0" w:space="0" w:color="auto"/>
            <w:bottom w:val="none" w:sz="0" w:space="0" w:color="auto"/>
            <w:right w:val="none" w:sz="0" w:space="0" w:color="auto"/>
          </w:divBdr>
        </w:div>
        <w:div w:id="2073238585">
          <w:marLeft w:val="533"/>
          <w:marRight w:val="0"/>
          <w:marTop w:val="0"/>
          <w:marBottom w:val="0"/>
          <w:divBdr>
            <w:top w:val="none" w:sz="0" w:space="0" w:color="auto"/>
            <w:left w:val="none" w:sz="0" w:space="0" w:color="auto"/>
            <w:bottom w:val="none" w:sz="0" w:space="0" w:color="auto"/>
            <w:right w:val="none" w:sz="0" w:space="0" w:color="auto"/>
          </w:divBdr>
        </w:div>
      </w:divsChild>
    </w:div>
    <w:div w:id="1966932317">
      <w:bodyDiv w:val="1"/>
      <w:marLeft w:val="0"/>
      <w:marRight w:val="0"/>
      <w:marTop w:val="0"/>
      <w:marBottom w:val="0"/>
      <w:divBdr>
        <w:top w:val="none" w:sz="0" w:space="0" w:color="auto"/>
        <w:left w:val="none" w:sz="0" w:space="0" w:color="auto"/>
        <w:bottom w:val="none" w:sz="0" w:space="0" w:color="auto"/>
        <w:right w:val="none" w:sz="0" w:space="0" w:color="auto"/>
      </w:divBdr>
      <w:divsChild>
        <w:div w:id="917059223">
          <w:marLeft w:val="0"/>
          <w:marRight w:val="0"/>
          <w:marTop w:val="0"/>
          <w:marBottom w:val="0"/>
          <w:divBdr>
            <w:top w:val="none" w:sz="0" w:space="0" w:color="auto"/>
            <w:left w:val="none" w:sz="0" w:space="0" w:color="auto"/>
            <w:bottom w:val="none" w:sz="0" w:space="0" w:color="auto"/>
            <w:right w:val="none" w:sz="0" w:space="0" w:color="auto"/>
          </w:divBdr>
        </w:div>
        <w:div w:id="1429883952">
          <w:marLeft w:val="0"/>
          <w:marRight w:val="0"/>
          <w:marTop w:val="0"/>
          <w:marBottom w:val="0"/>
          <w:divBdr>
            <w:top w:val="none" w:sz="0" w:space="0" w:color="auto"/>
            <w:left w:val="none" w:sz="0" w:space="0" w:color="auto"/>
            <w:bottom w:val="none" w:sz="0" w:space="0" w:color="auto"/>
            <w:right w:val="none" w:sz="0" w:space="0" w:color="auto"/>
          </w:divBdr>
        </w:div>
      </w:divsChild>
    </w:div>
    <w:div w:id="1969357580">
      <w:bodyDiv w:val="1"/>
      <w:marLeft w:val="0"/>
      <w:marRight w:val="0"/>
      <w:marTop w:val="0"/>
      <w:marBottom w:val="0"/>
      <w:divBdr>
        <w:top w:val="none" w:sz="0" w:space="0" w:color="auto"/>
        <w:left w:val="none" w:sz="0" w:space="0" w:color="auto"/>
        <w:bottom w:val="none" w:sz="0" w:space="0" w:color="auto"/>
        <w:right w:val="none" w:sz="0" w:space="0" w:color="auto"/>
      </w:divBdr>
    </w:div>
    <w:div w:id="1974020799">
      <w:bodyDiv w:val="1"/>
      <w:marLeft w:val="0"/>
      <w:marRight w:val="0"/>
      <w:marTop w:val="0"/>
      <w:marBottom w:val="0"/>
      <w:divBdr>
        <w:top w:val="none" w:sz="0" w:space="0" w:color="auto"/>
        <w:left w:val="none" w:sz="0" w:space="0" w:color="auto"/>
        <w:bottom w:val="none" w:sz="0" w:space="0" w:color="auto"/>
        <w:right w:val="none" w:sz="0" w:space="0" w:color="auto"/>
      </w:divBdr>
      <w:divsChild>
        <w:div w:id="6949911">
          <w:marLeft w:val="0"/>
          <w:marRight w:val="0"/>
          <w:marTop w:val="0"/>
          <w:marBottom w:val="0"/>
          <w:divBdr>
            <w:top w:val="none" w:sz="0" w:space="0" w:color="auto"/>
            <w:left w:val="none" w:sz="0" w:space="0" w:color="auto"/>
            <w:bottom w:val="none" w:sz="0" w:space="0" w:color="auto"/>
            <w:right w:val="none" w:sz="0" w:space="0" w:color="auto"/>
          </w:divBdr>
        </w:div>
        <w:div w:id="95639017">
          <w:marLeft w:val="0"/>
          <w:marRight w:val="0"/>
          <w:marTop w:val="0"/>
          <w:marBottom w:val="0"/>
          <w:divBdr>
            <w:top w:val="none" w:sz="0" w:space="0" w:color="auto"/>
            <w:left w:val="none" w:sz="0" w:space="0" w:color="auto"/>
            <w:bottom w:val="none" w:sz="0" w:space="0" w:color="auto"/>
            <w:right w:val="none" w:sz="0" w:space="0" w:color="auto"/>
          </w:divBdr>
        </w:div>
        <w:div w:id="202863678">
          <w:marLeft w:val="0"/>
          <w:marRight w:val="0"/>
          <w:marTop w:val="0"/>
          <w:marBottom w:val="0"/>
          <w:divBdr>
            <w:top w:val="none" w:sz="0" w:space="0" w:color="auto"/>
            <w:left w:val="none" w:sz="0" w:space="0" w:color="auto"/>
            <w:bottom w:val="none" w:sz="0" w:space="0" w:color="auto"/>
            <w:right w:val="none" w:sz="0" w:space="0" w:color="auto"/>
          </w:divBdr>
        </w:div>
        <w:div w:id="243535976">
          <w:marLeft w:val="0"/>
          <w:marRight w:val="0"/>
          <w:marTop w:val="0"/>
          <w:marBottom w:val="0"/>
          <w:divBdr>
            <w:top w:val="none" w:sz="0" w:space="0" w:color="auto"/>
            <w:left w:val="none" w:sz="0" w:space="0" w:color="auto"/>
            <w:bottom w:val="none" w:sz="0" w:space="0" w:color="auto"/>
            <w:right w:val="none" w:sz="0" w:space="0" w:color="auto"/>
          </w:divBdr>
        </w:div>
        <w:div w:id="579605690">
          <w:marLeft w:val="0"/>
          <w:marRight w:val="0"/>
          <w:marTop w:val="0"/>
          <w:marBottom w:val="0"/>
          <w:divBdr>
            <w:top w:val="none" w:sz="0" w:space="0" w:color="auto"/>
            <w:left w:val="none" w:sz="0" w:space="0" w:color="auto"/>
            <w:bottom w:val="none" w:sz="0" w:space="0" w:color="auto"/>
            <w:right w:val="none" w:sz="0" w:space="0" w:color="auto"/>
          </w:divBdr>
        </w:div>
        <w:div w:id="720711399">
          <w:marLeft w:val="0"/>
          <w:marRight w:val="0"/>
          <w:marTop w:val="0"/>
          <w:marBottom w:val="0"/>
          <w:divBdr>
            <w:top w:val="none" w:sz="0" w:space="0" w:color="auto"/>
            <w:left w:val="none" w:sz="0" w:space="0" w:color="auto"/>
            <w:bottom w:val="none" w:sz="0" w:space="0" w:color="auto"/>
            <w:right w:val="none" w:sz="0" w:space="0" w:color="auto"/>
          </w:divBdr>
        </w:div>
        <w:div w:id="803885733">
          <w:marLeft w:val="0"/>
          <w:marRight w:val="0"/>
          <w:marTop w:val="0"/>
          <w:marBottom w:val="0"/>
          <w:divBdr>
            <w:top w:val="none" w:sz="0" w:space="0" w:color="auto"/>
            <w:left w:val="none" w:sz="0" w:space="0" w:color="auto"/>
            <w:bottom w:val="none" w:sz="0" w:space="0" w:color="auto"/>
            <w:right w:val="none" w:sz="0" w:space="0" w:color="auto"/>
          </w:divBdr>
        </w:div>
        <w:div w:id="838035991">
          <w:marLeft w:val="0"/>
          <w:marRight w:val="0"/>
          <w:marTop w:val="0"/>
          <w:marBottom w:val="0"/>
          <w:divBdr>
            <w:top w:val="none" w:sz="0" w:space="0" w:color="auto"/>
            <w:left w:val="none" w:sz="0" w:space="0" w:color="auto"/>
            <w:bottom w:val="none" w:sz="0" w:space="0" w:color="auto"/>
            <w:right w:val="none" w:sz="0" w:space="0" w:color="auto"/>
          </w:divBdr>
        </w:div>
        <w:div w:id="1042904575">
          <w:marLeft w:val="0"/>
          <w:marRight w:val="0"/>
          <w:marTop w:val="0"/>
          <w:marBottom w:val="0"/>
          <w:divBdr>
            <w:top w:val="none" w:sz="0" w:space="0" w:color="auto"/>
            <w:left w:val="none" w:sz="0" w:space="0" w:color="auto"/>
            <w:bottom w:val="none" w:sz="0" w:space="0" w:color="auto"/>
            <w:right w:val="none" w:sz="0" w:space="0" w:color="auto"/>
          </w:divBdr>
        </w:div>
        <w:div w:id="1111516439">
          <w:marLeft w:val="0"/>
          <w:marRight w:val="0"/>
          <w:marTop w:val="0"/>
          <w:marBottom w:val="0"/>
          <w:divBdr>
            <w:top w:val="none" w:sz="0" w:space="0" w:color="auto"/>
            <w:left w:val="none" w:sz="0" w:space="0" w:color="auto"/>
            <w:bottom w:val="none" w:sz="0" w:space="0" w:color="auto"/>
            <w:right w:val="none" w:sz="0" w:space="0" w:color="auto"/>
          </w:divBdr>
        </w:div>
        <w:div w:id="1209874691">
          <w:marLeft w:val="0"/>
          <w:marRight w:val="0"/>
          <w:marTop w:val="0"/>
          <w:marBottom w:val="0"/>
          <w:divBdr>
            <w:top w:val="none" w:sz="0" w:space="0" w:color="auto"/>
            <w:left w:val="none" w:sz="0" w:space="0" w:color="auto"/>
            <w:bottom w:val="none" w:sz="0" w:space="0" w:color="auto"/>
            <w:right w:val="none" w:sz="0" w:space="0" w:color="auto"/>
          </w:divBdr>
        </w:div>
        <w:div w:id="1268272823">
          <w:marLeft w:val="0"/>
          <w:marRight w:val="0"/>
          <w:marTop w:val="0"/>
          <w:marBottom w:val="0"/>
          <w:divBdr>
            <w:top w:val="none" w:sz="0" w:space="0" w:color="auto"/>
            <w:left w:val="none" w:sz="0" w:space="0" w:color="auto"/>
            <w:bottom w:val="none" w:sz="0" w:space="0" w:color="auto"/>
            <w:right w:val="none" w:sz="0" w:space="0" w:color="auto"/>
          </w:divBdr>
        </w:div>
        <w:div w:id="1297836236">
          <w:marLeft w:val="0"/>
          <w:marRight w:val="0"/>
          <w:marTop w:val="0"/>
          <w:marBottom w:val="0"/>
          <w:divBdr>
            <w:top w:val="none" w:sz="0" w:space="0" w:color="auto"/>
            <w:left w:val="none" w:sz="0" w:space="0" w:color="auto"/>
            <w:bottom w:val="none" w:sz="0" w:space="0" w:color="auto"/>
            <w:right w:val="none" w:sz="0" w:space="0" w:color="auto"/>
          </w:divBdr>
        </w:div>
        <w:div w:id="1429540025">
          <w:marLeft w:val="0"/>
          <w:marRight w:val="0"/>
          <w:marTop w:val="0"/>
          <w:marBottom w:val="0"/>
          <w:divBdr>
            <w:top w:val="none" w:sz="0" w:space="0" w:color="auto"/>
            <w:left w:val="none" w:sz="0" w:space="0" w:color="auto"/>
            <w:bottom w:val="none" w:sz="0" w:space="0" w:color="auto"/>
            <w:right w:val="none" w:sz="0" w:space="0" w:color="auto"/>
          </w:divBdr>
        </w:div>
        <w:div w:id="1538546161">
          <w:marLeft w:val="0"/>
          <w:marRight w:val="0"/>
          <w:marTop w:val="0"/>
          <w:marBottom w:val="0"/>
          <w:divBdr>
            <w:top w:val="none" w:sz="0" w:space="0" w:color="auto"/>
            <w:left w:val="none" w:sz="0" w:space="0" w:color="auto"/>
            <w:bottom w:val="none" w:sz="0" w:space="0" w:color="auto"/>
            <w:right w:val="none" w:sz="0" w:space="0" w:color="auto"/>
          </w:divBdr>
        </w:div>
        <w:div w:id="1593776612">
          <w:marLeft w:val="0"/>
          <w:marRight w:val="0"/>
          <w:marTop w:val="0"/>
          <w:marBottom w:val="0"/>
          <w:divBdr>
            <w:top w:val="none" w:sz="0" w:space="0" w:color="auto"/>
            <w:left w:val="none" w:sz="0" w:space="0" w:color="auto"/>
            <w:bottom w:val="none" w:sz="0" w:space="0" w:color="auto"/>
            <w:right w:val="none" w:sz="0" w:space="0" w:color="auto"/>
          </w:divBdr>
        </w:div>
        <w:div w:id="1624310287">
          <w:marLeft w:val="0"/>
          <w:marRight w:val="0"/>
          <w:marTop w:val="0"/>
          <w:marBottom w:val="0"/>
          <w:divBdr>
            <w:top w:val="none" w:sz="0" w:space="0" w:color="auto"/>
            <w:left w:val="none" w:sz="0" w:space="0" w:color="auto"/>
            <w:bottom w:val="none" w:sz="0" w:space="0" w:color="auto"/>
            <w:right w:val="none" w:sz="0" w:space="0" w:color="auto"/>
          </w:divBdr>
        </w:div>
        <w:div w:id="1705060260">
          <w:marLeft w:val="0"/>
          <w:marRight w:val="0"/>
          <w:marTop w:val="0"/>
          <w:marBottom w:val="0"/>
          <w:divBdr>
            <w:top w:val="none" w:sz="0" w:space="0" w:color="auto"/>
            <w:left w:val="none" w:sz="0" w:space="0" w:color="auto"/>
            <w:bottom w:val="none" w:sz="0" w:space="0" w:color="auto"/>
            <w:right w:val="none" w:sz="0" w:space="0" w:color="auto"/>
          </w:divBdr>
        </w:div>
        <w:div w:id="1900164869">
          <w:marLeft w:val="0"/>
          <w:marRight w:val="0"/>
          <w:marTop w:val="0"/>
          <w:marBottom w:val="0"/>
          <w:divBdr>
            <w:top w:val="none" w:sz="0" w:space="0" w:color="auto"/>
            <w:left w:val="none" w:sz="0" w:space="0" w:color="auto"/>
            <w:bottom w:val="none" w:sz="0" w:space="0" w:color="auto"/>
            <w:right w:val="none" w:sz="0" w:space="0" w:color="auto"/>
          </w:divBdr>
        </w:div>
        <w:div w:id="1961259920">
          <w:marLeft w:val="0"/>
          <w:marRight w:val="0"/>
          <w:marTop w:val="0"/>
          <w:marBottom w:val="0"/>
          <w:divBdr>
            <w:top w:val="none" w:sz="0" w:space="0" w:color="auto"/>
            <w:left w:val="none" w:sz="0" w:space="0" w:color="auto"/>
            <w:bottom w:val="none" w:sz="0" w:space="0" w:color="auto"/>
            <w:right w:val="none" w:sz="0" w:space="0" w:color="auto"/>
          </w:divBdr>
        </w:div>
        <w:div w:id="2040817550">
          <w:marLeft w:val="0"/>
          <w:marRight w:val="0"/>
          <w:marTop w:val="0"/>
          <w:marBottom w:val="0"/>
          <w:divBdr>
            <w:top w:val="none" w:sz="0" w:space="0" w:color="auto"/>
            <w:left w:val="none" w:sz="0" w:space="0" w:color="auto"/>
            <w:bottom w:val="none" w:sz="0" w:space="0" w:color="auto"/>
            <w:right w:val="none" w:sz="0" w:space="0" w:color="auto"/>
          </w:divBdr>
        </w:div>
        <w:div w:id="2114470160">
          <w:marLeft w:val="0"/>
          <w:marRight w:val="0"/>
          <w:marTop w:val="0"/>
          <w:marBottom w:val="0"/>
          <w:divBdr>
            <w:top w:val="none" w:sz="0" w:space="0" w:color="auto"/>
            <w:left w:val="none" w:sz="0" w:space="0" w:color="auto"/>
            <w:bottom w:val="none" w:sz="0" w:space="0" w:color="auto"/>
            <w:right w:val="none" w:sz="0" w:space="0" w:color="auto"/>
          </w:divBdr>
        </w:div>
      </w:divsChild>
    </w:div>
    <w:div w:id="1979843830">
      <w:bodyDiv w:val="1"/>
      <w:marLeft w:val="0"/>
      <w:marRight w:val="0"/>
      <w:marTop w:val="0"/>
      <w:marBottom w:val="0"/>
      <w:divBdr>
        <w:top w:val="none" w:sz="0" w:space="0" w:color="auto"/>
        <w:left w:val="none" w:sz="0" w:space="0" w:color="auto"/>
        <w:bottom w:val="none" w:sz="0" w:space="0" w:color="auto"/>
        <w:right w:val="none" w:sz="0" w:space="0" w:color="auto"/>
      </w:divBdr>
    </w:div>
    <w:div w:id="1981956928">
      <w:bodyDiv w:val="1"/>
      <w:marLeft w:val="0"/>
      <w:marRight w:val="0"/>
      <w:marTop w:val="0"/>
      <w:marBottom w:val="0"/>
      <w:divBdr>
        <w:top w:val="none" w:sz="0" w:space="0" w:color="auto"/>
        <w:left w:val="none" w:sz="0" w:space="0" w:color="auto"/>
        <w:bottom w:val="none" w:sz="0" w:space="0" w:color="auto"/>
        <w:right w:val="none" w:sz="0" w:space="0" w:color="auto"/>
      </w:divBdr>
    </w:div>
    <w:div w:id="1982273579">
      <w:bodyDiv w:val="1"/>
      <w:marLeft w:val="0"/>
      <w:marRight w:val="0"/>
      <w:marTop w:val="0"/>
      <w:marBottom w:val="0"/>
      <w:divBdr>
        <w:top w:val="none" w:sz="0" w:space="0" w:color="auto"/>
        <w:left w:val="none" w:sz="0" w:space="0" w:color="auto"/>
        <w:bottom w:val="none" w:sz="0" w:space="0" w:color="auto"/>
        <w:right w:val="none" w:sz="0" w:space="0" w:color="auto"/>
      </w:divBdr>
      <w:divsChild>
        <w:div w:id="8484925">
          <w:marLeft w:val="562"/>
          <w:marRight w:val="0"/>
          <w:marTop w:val="0"/>
          <w:marBottom w:val="0"/>
          <w:divBdr>
            <w:top w:val="none" w:sz="0" w:space="0" w:color="auto"/>
            <w:left w:val="none" w:sz="0" w:space="0" w:color="auto"/>
            <w:bottom w:val="none" w:sz="0" w:space="0" w:color="auto"/>
            <w:right w:val="none" w:sz="0" w:space="0" w:color="auto"/>
          </w:divBdr>
        </w:div>
        <w:div w:id="667253488">
          <w:marLeft w:val="562"/>
          <w:marRight w:val="0"/>
          <w:marTop w:val="0"/>
          <w:marBottom w:val="0"/>
          <w:divBdr>
            <w:top w:val="none" w:sz="0" w:space="0" w:color="auto"/>
            <w:left w:val="none" w:sz="0" w:space="0" w:color="auto"/>
            <w:bottom w:val="none" w:sz="0" w:space="0" w:color="auto"/>
            <w:right w:val="none" w:sz="0" w:space="0" w:color="auto"/>
          </w:divBdr>
        </w:div>
        <w:div w:id="1329096542">
          <w:marLeft w:val="562"/>
          <w:marRight w:val="0"/>
          <w:marTop w:val="0"/>
          <w:marBottom w:val="0"/>
          <w:divBdr>
            <w:top w:val="none" w:sz="0" w:space="0" w:color="auto"/>
            <w:left w:val="none" w:sz="0" w:space="0" w:color="auto"/>
            <w:bottom w:val="none" w:sz="0" w:space="0" w:color="auto"/>
            <w:right w:val="none" w:sz="0" w:space="0" w:color="auto"/>
          </w:divBdr>
        </w:div>
        <w:div w:id="1412894614">
          <w:marLeft w:val="562"/>
          <w:marRight w:val="0"/>
          <w:marTop w:val="0"/>
          <w:marBottom w:val="0"/>
          <w:divBdr>
            <w:top w:val="none" w:sz="0" w:space="0" w:color="auto"/>
            <w:left w:val="none" w:sz="0" w:space="0" w:color="auto"/>
            <w:bottom w:val="none" w:sz="0" w:space="0" w:color="auto"/>
            <w:right w:val="none" w:sz="0" w:space="0" w:color="auto"/>
          </w:divBdr>
        </w:div>
        <w:div w:id="1833373833">
          <w:marLeft w:val="562"/>
          <w:marRight w:val="0"/>
          <w:marTop w:val="0"/>
          <w:marBottom w:val="0"/>
          <w:divBdr>
            <w:top w:val="none" w:sz="0" w:space="0" w:color="auto"/>
            <w:left w:val="none" w:sz="0" w:space="0" w:color="auto"/>
            <w:bottom w:val="none" w:sz="0" w:space="0" w:color="auto"/>
            <w:right w:val="none" w:sz="0" w:space="0" w:color="auto"/>
          </w:divBdr>
        </w:div>
        <w:div w:id="2096703615">
          <w:marLeft w:val="216"/>
          <w:marRight w:val="0"/>
          <w:marTop w:val="240"/>
          <w:marBottom w:val="0"/>
          <w:divBdr>
            <w:top w:val="none" w:sz="0" w:space="0" w:color="auto"/>
            <w:left w:val="none" w:sz="0" w:space="0" w:color="auto"/>
            <w:bottom w:val="none" w:sz="0" w:space="0" w:color="auto"/>
            <w:right w:val="none" w:sz="0" w:space="0" w:color="auto"/>
          </w:divBdr>
        </w:div>
      </w:divsChild>
    </w:div>
    <w:div w:id="1985963158">
      <w:bodyDiv w:val="1"/>
      <w:marLeft w:val="0"/>
      <w:marRight w:val="0"/>
      <w:marTop w:val="0"/>
      <w:marBottom w:val="0"/>
      <w:divBdr>
        <w:top w:val="none" w:sz="0" w:space="0" w:color="auto"/>
        <w:left w:val="none" w:sz="0" w:space="0" w:color="auto"/>
        <w:bottom w:val="none" w:sz="0" w:space="0" w:color="auto"/>
        <w:right w:val="none" w:sz="0" w:space="0" w:color="auto"/>
      </w:divBdr>
      <w:divsChild>
        <w:div w:id="1649942714">
          <w:marLeft w:val="274"/>
          <w:marRight w:val="0"/>
          <w:marTop w:val="0"/>
          <w:marBottom w:val="0"/>
          <w:divBdr>
            <w:top w:val="none" w:sz="0" w:space="0" w:color="auto"/>
            <w:left w:val="none" w:sz="0" w:space="0" w:color="auto"/>
            <w:bottom w:val="none" w:sz="0" w:space="0" w:color="auto"/>
            <w:right w:val="none" w:sz="0" w:space="0" w:color="auto"/>
          </w:divBdr>
        </w:div>
        <w:div w:id="1936673770">
          <w:marLeft w:val="274"/>
          <w:marRight w:val="0"/>
          <w:marTop w:val="0"/>
          <w:marBottom w:val="0"/>
          <w:divBdr>
            <w:top w:val="none" w:sz="0" w:space="0" w:color="auto"/>
            <w:left w:val="none" w:sz="0" w:space="0" w:color="auto"/>
            <w:bottom w:val="none" w:sz="0" w:space="0" w:color="auto"/>
            <w:right w:val="none" w:sz="0" w:space="0" w:color="auto"/>
          </w:divBdr>
        </w:div>
      </w:divsChild>
    </w:div>
    <w:div w:id="1986928680">
      <w:bodyDiv w:val="1"/>
      <w:marLeft w:val="0"/>
      <w:marRight w:val="0"/>
      <w:marTop w:val="0"/>
      <w:marBottom w:val="0"/>
      <w:divBdr>
        <w:top w:val="none" w:sz="0" w:space="0" w:color="auto"/>
        <w:left w:val="none" w:sz="0" w:space="0" w:color="auto"/>
        <w:bottom w:val="none" w:sz="0" w:space="0" w:color="auto"/>
        <w:right w:val="none" w:sz="0" w:space="0" w:color="auto"/>
      </w:divBdr>
    </w:div>
    <w:div w:id="1993676267">
      <w:bodyDiv w:val="1"/>
      <w:marLeft w:val="0"/>
      <w:marRight w:val="0"/>
      <w:marTop w:val="0"/>
      <w:marBottom w:val="0"/>
      <w:divBdr>
        <w:top w:val="none" w:sz="0" w:space="0" w:color="auto"/>
        <w:left w:val="none" w:sz="0" w:space="0" w:color="auto"/>
        <w:bottom w:val="none" w:sz="0" w:space="0" w:color="auto"/>
        <w:right w:val="none" w:sz="0" w:space="0" w:color="auto"/>
      </w:divBdr>
    </w:div>
    <w:div w:id="1996109720">
      <w:bodyDiv w:val="1"/>
      <w:marLeft w:val="0"/>
      <w:marRight w:val="0"/>
      <w:marTop w:val="0"/>
      <w:marBottom w:val="0"/>
      <w:divBdr>
        <w:top w:val="none" w:sz="0" w:space="0" w:color="auto"/>
        <w:left w:val="none" w:sz="0" w:space="0" w:color="auto"/>
        <w:bottom w:val="none" w:sz="0" w:space="0" w:color="auto"/>
        <w:right w:val="none" w:sz="0" w:space="0" w:color="auto"/>
      </w:divBdr>
    </w:div>
    <w:div w:id="1998341175">
      <w:bodyDiv w:val="1"/>
      <w:marLeft w:val="0"/>
      <w:marRight w:val="0"/>
      <w:marTop w:val="0"/>
      <w:marBottom w:val="0"/>
      <w:divBdr>
        <w:top w:val="none" w:sz="0" w:space="0" w:color="auto"/>
        <w:left w:val="none" w:sz="0" w:space="0" w:color="auto"/>
        <w:bottom w:val="none" w:sz="0" w:space="0" w:color="auto"/>
        <w:right w:val="none" w:sz="0" w:space="0" w:color="auto"/>
      </w:divBdr>
    </w:div>
    <w:div w:id="2001544250">
      <w:bodyDiv w:val="1"/>
      <w:marLeft w:val="0"/>
      <w:marRight w:val="0"/>
      <w:marTop w:val="0"/>
      <w:marBottom w:val="0"/>
      <w:divBdr>
        <w:top w:val="none" w:sz="0" w:space="0" w:color="auto"/>
        <w:left w:val="none" w:sz="0" w:space="0" w:color="auto"/>
        <w:bottom w:val="none" w:sz="0" w:space="0" w:color="auto"/>
        <w:right w:val="none" w:sz="0" w:space="0" w:color="auto"/>
      </w:divBdr>
    </w:div>
    <w:div w:id="2005234582">
      <w:bodyDiv w:val="1"/>
      <w:marLeft w:val="0"/>
      <w:marRight w:val="0"/>
      <w:marTop w:val="0"/>
      <w:marBottom w:val="0"/>
      <w:divBdr>
        <w:top w:val="none" w:sz="0" w:space="0" w:color="auto"/>
        <w:left w:val="none" w:sz="0" w:space="0" w:color="auto"/>
        <w:bottom w:val="none" w:sz="0" w:space="0" w:color="auto"/>
        <w:right w:val="none" w:sz="0" w:space="0" w:color="auto"/>
      </w:divBdr>
    </w:div>
    <w:div w:id="2011055399">
      <w:bodyDiv w:val="1"/>
      <w:marLeft w:val="0"/>
      <w:marRight w:val="0"/>
      <w:marTop w:val="0"/>
      <w:marBottom w:val="0"/>
      <w:divBdr>
        <w:top w:val="none" w:sz="0" w:space="0" w:color="auto"/>
        <w:left w:val="none" w:sz="0" w:space="0" w:color="auto"/>
        <w:bottom w:val="none" w:sz="0" w:space="0" w:color="auto"/>
        <w:right w:val="none" w:sz="0" w:space="0" w:color="auto"/>
      </w:divBdr>
    </w:div>
    <w:div w:id="2011710048">
      <w:bodyDiv w:val="1"/>
      <w:marLeft w:val="0"/>
      <w:marRight w:val="0"/>
      <w:marTop w:val="0"/>
      <w:marBottom w:val="0"/>
      <w:divBdr>
        <w:top w:val="none" w:sz="0" w:space="0" w:color="auto"/>
        <w:left w:val="none" w:sz="0" w:space="0" w:color="auto"/>
        <w:bottom w:val="none" w:sz="0" w:space="0" w:color="auto"/>
        <w:right w:val="none" w:sz="0" w:space="0" w:color="auto"/>
      </w:divBdr>
    </w:div>
    <w:div w:id="2016298502">
      <w:bodyDiv w:val="1"/>
      <w:marLeft w:val="0"/>
      <w:marRight w:val="0"/>
      <w:marTop w:val="0"/>
      <w:marBottom w:val="0"/>
      <w:divBdr>
        <w:top w:val="none" w:sz="0" w:space="0" w:color="auto"/>
        <w:left w:val="none" w:sz="0" w:space="0" w:color="auto"/>
        <w:bottom w:val="none" w:sz="0" w:space="0" w:color="auto"/>
        <w:right w:val="none" w:sz="0" w:space="0" w:color="auto"/>
      </w:divBdr>
    </w:div>
    <w:div w:id="2017028475">
      <w:bodyDiv w:val="1"/>
      <w:marLeft w:val="0"/>
      <w:marRight w:val="0"/>
      <w:marTop w:val="0"/>
      <w:marBottom w:val="0"/>
      <w:divBdr>
        <w:top w:val="none" w:sz="0" w:space="0" w:color="auto"/>
        <w:left w:val="none" w:sz="0" w:space="0" w:color="auto"/>
        <w:bottom w:val="none" w:sz="0" w:space="0" w:color="auto"/>
        <w:right w:val="none" w:sz="0" w:space="0" w:color="auto"/>
      </w:divBdr>
    </w:div>
    <w:div w:id="2019767274">
      <w:bodyDiv w:val="1"/>
      <w:marLeft w:val="0"/>
      <w:marRight w:val="0"/>
      <w:marTop w:val="0"/>
      <w:marBottom w:val="0"/>
      <w:divBdr>
        <w:top w:val="none" w:sz="0" w:space="0" w:color="auto"/>
        <w:left w:val="none" w:sz="0" w:space="0" w:color="auto"/>
        <w:bottom w:val="none" w:sz="0" w:space="0" w:color="auto"/>
        <w:right w:val="none" w:sz="0" w:space="0" w:color="auto"/>
      </w:divBdr>
    </w:div>
    <w:div w:id="2020425961">
      <w:bodyDiv w:val="1"/>
      <w:marLeft w:val="0"/>
      <w:marRight w:val="0"/>
      <w:marTop w:val="0"/>
      <w:marBottom w:val="0"/>
      <w:divBdr>
        <w:top w:val="none" w:sz="0" w:space="0" w:color="auto"/>
        <w:left w:val="none" w:sz="0" w:space="0" w:color="auto"/>
        <w:bottom w:val="none" w:sz="0" w:space="0" w:color="auto"/>
        <w:right w:val="none" w:sz="0" w:space="0" w:color="auto"/>
      </w:divBdr>
    </w:div>
    <w:div w:id="2026129468">
      <w:bodyDiv w:val="1"/>
      <w:marLeft w:val="0"/>
      <w:marRight w:val="0"/>
      <w:marTop w:val="0"/>
      <w:marBottom w:val="0"/>
      <w:divBdr>
        <w:top w:val="none" w:sz="0" w:space="0" w:color="auto"/>
        <w:left w:val="none" w:sz="0" w:space="0" w:color="auto"/>
        <w:bottom w:val="none" w:sz="0" w:space="0" w:color="auto"/>
        <w:right w:val="none" w:sz="0" w:space="0" w:color="auto"/>
      </w:divBdr>
    </w:div>
    <w:div w:id="2026511840">
      <w:bodyDiv w:val="1"/>
      <w:marLeft w:val="0"/>
      <w:marRight w:val="0"/>
      <w:marTop w:val="0"/>
      <w:marBottom w:val="0"/>
      <w:divBdr>
        <w:top w:val="none" w:sz="0" w:space="0" w:color="auto"/>
        <w:left w:val="none" w:sz="0" w:space="0" w:color="auto"/>
        <w:bottom w:val="none" w:sz="0" w:space="0" w:color="auto"/>
        <w:right w:val="none" w:sz="0" w:space="0" w:color="auto"/>
      </w:divBdr>
    </w:div>
    <w:div w:id="2027706199">
      <w:bodyDiv w:val="1"/>
      <w:marLeft w:val="0"/>
      <w:marRight w:val="0"/>
      <w:marTop w:val="0"/>
      <w:marBottom w:val="0"/>
      <w:divBdr>
        <w:top w:val="none" w:sz="0" w:space="0" w:color="auto"/>
        <w:left w:val="none" w:sz="0" w:space="0" w:color="auto"/>
        <w:bottom w:val="none" w:sz="0" w:space="0" w:color="auto"/>
        <w:right w:val="none" w:sz="0" w:space="0" w:color="auto"/>
      </w:divBdr>
    </w:div>
    <w:div w:id="2030444481">
      <w:bodyDiv w:val="1"/>
      <w:marLeft w:val="0"/>
      <w:marRight w:val="0"/>
      <w:marTop w:val="0"/>
      <w:marBottom w:val="0"/>
      <w:divBdr>
        <w:top w:val="none" w:sz="0" w:space="0" w:color="auto"/>
        <w:left w:val="none" w:sz="0" w:space="0" w:color="auto"/>
        <w:bottom w:val="none" w:sz="0" w:space="0" w:color="auto"/>
        <w:right w:val="none" w:sz="0" w:space="0" w:color="auto"/>
      </w:divBdr>
    </w:div>
    <w:div w:id="2030983320">
      <w:bodyDiv w:val="1"/>
      <w:marLeft w:val="0"/>
      <w:marRight w:val="0"/>
      <w:marTop w:val="0"/>
      <w:marBottom w:val="0"/>
      <w:divBdr>
        <w:top w:val="none" w:sz="0" w:space="0" w:color="auto"/>
        <w:left w:val="none" w:sz="0" w:space="0" w:color="auto"/>
        <w:bottom w:val="none" w:sz="0" w:space="0" w:color="auto"/>
        <w:right w:val="none" w:sz="0" w:space="0" w:color="auto"/>
      </w:divBdr>
    </w:div>
    <w:div w:id="2036033735">
      <w:bodyDiv w:val="1"/>
      <w:marLeft w:val="0"/>
      <w:marRight w:val="0"/>
      <w:marTop w:val="0"/>
      <w:marBottom w:val="0"/>
      <w:divBdr>
        <w:top w:val="none" w:sz="0" w:space="0" w:color="auto"/>
        <w:left w:val="none" w:sz="0" w:space="0" w:color="auto"/>
        <w:bottom w:val="none" w:sz="0" w:space="0" w:color="auto"/>
        <w:right w:val="none" w:sz="0" w:space="0" w:color="auto"/>
      </w:divBdr>
    </w:div>
    <w:div w:id="2037850683">
      <w:bodyDiv w:val="1"/>
      <w:marLeft w:val="0"/>
      <w:marRight w:val="0"/>
      <w:marTop w:val="0"/>
      <w:marBottom w:val="0"/>
      <w:divBdr>
        <w:top w:val="none" w:sz="0" w:space="0" w:color="auto"/>
        <w:left w:val="none" w:sz="0" w:space="0" w:color="auto"/>
        <w:bottom w:val="none" w:sz="0" w:space="0" w:color="auto"/>
        <w:right w:val="none" w:sz="0" w:space="0" w:color="auto"/>
      </w:divBdr>
      <w:divsChild>
        <w:div w:id="687565283">
          <w:marLeft w:val="0"/>
          <w:marRight w:val="0"/>
          <w:marTop w:val="0"/>
          <w:marBottom w:val="0"/>
          <w:divBdr>
            <w:top w:val="none" w:sz="0" w:space="0" w:color="auto"/>
            <w:left w:val="none" w:sz="0" w:space="0" w:color="auto"/>
            <w:bottom w:val="none" w:sz="0" w:space="0" w:color="auto"/>
            <w:right w:val="none" w:sz="0" w:space="0" w:color="auto"/>
          </w:divBdr>
        </w:div>
        <w:div w:id="704402671">
          <w:marLeft w:val="0"/>
          <w:marRight w:val="0"/>
          <w:marTop w:val="0"/>
          <w:marBottom w:val="0"/>
          <w:divBdr>
            <w:top w:val="none" w:sz="0" w:space="0" w:color="auto"/>
            <w:left w:val="none" w:sz="0" w:space="0" w:color="auto"/>
            <w:bottom w:val="none" w:sz="0" w:space="0" w:color="auto"/>
            <w:right w:val="none" w:sz="0" w:space="0" w:color="auto"/>
          </w:divBdr>
        </w:div>
        <w:div w:id="1176307852">
          <w:marLeft w:val="0"/>
          <w:marRight w:val="0"/>
          <w:marTop w:val="0"/>
          <w:marBottom w:val="0"/>
          <w:divBdr>
            <w:top w:val="none" w:sz="0" w:space="0" w:color="auto"/>
            <w:left w:val="none" w:sz="0" w:space="0" w:color="auto"/>
            <w:bottom w:val="none" w:sz="0" w:space="0" w:color="auto"/>
            <w:right w:val="none" w:sz="0" w:space="0" w:color="auto"/>
          </w:divBdr>
        </w:div>
        <w:div w:id="1482891665">
          <w:marLeft w:val="0"/>
          <w:marRight w:val="0"/>
          <w:marTop w:val="0"/>
          <w:marBottom w:val="0"/>
          <w:divBdr>
            <w:top w:val="none" w:sz="0" w:space="0" w:color="auto"/>
            <w:left w:val="none" w:sz="0" w:space="0" w:color="auto"/>
            <w:bottom w:val="none" w:sz="0" w:space="0" w:color="auto"/>
            <w:right w:val="none" w:sz="0" w:space="0" w:color="auto"/>
          </w:divBdr>
        </w:div>
        <w:div w:id="1512260158">
          <w:marLeft w:val="0"/>
          <w:marRight w:val="0"/>
          <w:marTop w:val="0"/>
          <w:marBottom w:val="0"/>
          <w:divBdr>
            <w:top w:val="none" w:sz="0" w:space="0" w:color="auto"/>
            <w:left w:val="none" w:sz="0" w:space="0" w:color="auto"/>
            <w:bottom w:val="none" w:sz="0" w:space="0" w:color="auto"/>
            <w:right w:val="none" w:sz="0" w:space="0" w:color="auto"/>
          </w:divBdr>
        </w:div>
        <w:div w:id="1591739286">
          <w:marLeft w:val="0"/>
          <w:marRight w:val="0"/>
          <w:marTop w:val="0"/>
          <w:marBottom w:val="0"/>
          <w:divBdr>
            <w:top w:val="none" w:sz="0" w:space="0" w:color="auto"/>
            <w:left w:val="none" w:sz="0" w:space="0" w:color="auto"/>
            <w:bottom w:val="none" w:sz="0" w:space="0" w:color="auto"/>
            <w:right w:val="none" w:sz="0" w:space="0" w:color="auto"/>
          </w:divBdr>
        </w:div>
        <w:div w:id="1622614480">
          <w:marLeft w:val="0"/>
          <w:marRight w:val="0"/>
          <w:marTop w:val="0"/>
          <w:marBottom w:val="0"/>
          <w:divBdr>
            <w:top w:val="none" w:sz="0" w:space="0" w:color="auto"/>
            <w:left w:val="none" w:sz="0" w:space="0" w:color="auto"/>
            <w:bottom w:val="none" w:sz="0" w:space="0" w:color="auto"/>
            <w:right w:val="none" w:sz="0" w:space="0" w:color="auto"/>
          </w:divBdr>
        </w:div>
        <w:div w:id="1655839721">
          <w:marLeft w:val="0"/>
          <w:marRight w:val="0"/>
          <w:marTop w:val="0"/>
          <w:marBottom w:val="0"/>
          <w:divBdr>
            <w:top w:val="none" w:sz="0" w:space="0" w:color="auto"/>
            <w:left w:val="none" w:sz="0" w:space="0" w:color="auto"/>
            <w:bottom w:val="none" w:sz="0" w:space="0" w:color="auto"/>
            <w:right w:val="none" w:sz="0" w:space="0" w:color="auto"/>
          </w:divBdr>
        </w:div>
        <w:div w:id="1680280412">
          <w:marLeft w:val="0"/>
          <w:marRight w:val="0"/>
          <w:marTop w:val="0"/>
          <w:marBottom w:val="0"/>
          <w:divBdr>
            <w:top w:val="none" w:sz="0" w:space="0" w:color="auto"/>
            <w:left w:val="none" w:sz="0" w:space="0" w:color="auto"/>
            <w:bottom w:val="none" w:sz="0" w:space="0" w:color="auto"/>
            <w:right w:val="none" w:sz="0" w:space="0" w:color="auto"/>
          </w:divBdr>
        </w:div>
        <w:div w:id="1786727432">
          <w:marLeft w:val="0"/>
          <w:marRight w:val="0"/>
          <w:marTop w:val="0"/>
          <w:marBottom w:val="0"/>
          <w:divBdr>
            <w:top w:val="none" w:sz="0" w:space="0" w:color="auto"/>
            <w:left w:val="none" w:sz="0" w:space="0" w:color="auto"/>
            <w:bottom w:val="none" w:sz="0" w:space="0" w:color="auto"/>
            <w:right w:val="none" w:sz="0" w:space="0" w:color="auto"/>
          </w:divBdr>
        </w:div>
        <w:div w:id="1892227420">
          <w:marLeft w:val="0"/>
          <w:marRight w:val="0"/>
          <w:marTop w:val="0"/>
          <w:marBottom w:val="0"/>
          <w:divBdr>
            <w:top w:val="none" w:sz="0" w:space="0" w:color="auto"/>
            <w:left w:val="none" w:sz="0" w:space="0" w:color="auto"/>
            <w:bottom w:val="none" w:sz="0" w:space="0" w:color="auto"/>
            <w:right w:val="none" w:sz="0" w:space="0" w:color="auto"/>
          </w:divBdr>
        </w:div>
        <w:div w:id="1951815102">
          <w:marLeft w:val="0"/>
          <w:marRight w:val="0"/>
          <w:marTop w:val="0"/>
          <w:marBottom w:val="0"/>
          <w:divBdr>
            <w:top w:val="none" w:sz="0" w:space="0" w:color="auto"/>
            <w:left w:val="none" w:sz="0" w:space="0" w:color="auto"/>
            <w:bottom w:val="none" w:sz="0" w:space="0" w:color="auto"/>
            <w:right w:val="none" w:sz="0" w:space="0" w:color="auto"/>
          </w:divBdr>
        </w:div>
        <w:div w:id="2100979328">
          <w:marLeft w:val="0"/>
          <w:marRight w:val="0"/>
          <w:marTop w:val="0"/>
          <w:marBottom w:val="0"/>
          <w:divBdr>
            <w:top w:val="none" w:sz="0" w:space="0" w:color="auto"/>
            <w:left w:val="none" w:sz="0" w:space="0" w:color="auto"/>
            <w:bottom w:val="none" w:sz="0" w:space="0" w:color="auto"/>
            <w:right w:val="none" w:sz="0" w:space="0" w:color="auto"/>
          </w:divBdr>
        </w:div>
      </w:divsChild>
    </w:div>
    <w:div w:id="2038845583">
      <w:bodyDiv w:val="1"/>
      <w:marLeft w:val="0"/>
      <w:marRight w:val="0"/>
      <w:marTop w:val="0"/>
      <w:marBottom w:val="0"/>
      <w:divBdr>
        <w:top w:val="none" w:sz="0" w:space="0" w:color="auto"/>
        <w:left w:val="none" w:sz="0" w:space="0" w:color="auto"/>
        <w:bottom w:val="none" w:sz="0" w:space="0" w:color="auto"/>
        <w:right w:val="none" w:sz="0" w:space="0" w:color="auto"/>
      </w:divBdr>
    </w:div>
    <w:div w:id="2040466380">
      <w:bodyDiv w:val="1"/>
      <w:marLeft w:val="0"/>
      <w:marRight w:val="0"/>
      <w:marTop w:val="0"/>
      <w:marBottom w:val="0"/>
      <w:divBdr>
        <w:top w:val="none" w:sz="0" w:space="0" w:color="auto"/>
        <w:left w:val="none" w:sz="0" w:space="0" w:color="auto"/>
        <w:bottom w:val="none" w:sz="0" w:space="0" w:color="auto"/>
        <w:right w:val="none" w:sz="0" w:space="0" w:color="auto"/>
      </w:divBdr>
    </w:div>
    <w:div w:id="2043823035">
      <w:bodyDiv w:val="1"/>
      <w:marLeft w:val="0"/>
      <w:marRight w:val="0"/>
      <w:marTop w:val="0"/>
      <w:marBottom w:val="0"/>
      <w:divBdr>
        <w:top w:val="none" w:sz="0" w:space="0" w:color="auto"/>
        <w:left w:val="none" w:sz="0" w:space="0" w:color="auto"/>
        <w:bottom w:val="none" w:sz="0" w:space="0" w:color="auto"/>
        <w:right w:val="none" w:sz="0" w:space="0" w:color="auto"/>
      </w:divBdr>
    </w:div>
    <w:div w:id="2045523579">
      <w:bodyDiv w:val="1"/>
      <w:marLeft w:val="0"/>
      <w:marRight w:val="0"/>
      <w:marTop w:val="0"/>
      <w:marBottom w:val="0"/>
      <w:divBdr>
        <w:top w:val="none" w:sz="0" w:space="0" w:color="auto"/>
        <w:left w:val="none" w:sz="0" w:space="0" w:color="auto"/>
        <w:bottom w:val="none" w:sz="0" w:space="0" w:color="auto"/>
        <w:right w:val="none" w:sz="0" w:space="0" w:color="auto"/>
      </w:divBdr>
    </w:div>
    <w:div w:id="2053919142">
      <w:bodyDiv w:val="1"/>
      <w:marLeft w:val="0"/>
      <w:marRight w:val="0"/>
      <w:marTop w:val="0"/>
      <w:marBottom w:val="0"/>
      <w:divBdr>
        <w:top w:val="none" w:sz="0" w:space="0" w:color="auto"/>
        <w:left w:val="none" w:sz="0" w:space="0" w:color="auto"/>
        <w:bottom w:val="none" w:sz="0" w:space="0" w:color="auto"/>
        <w:right w:val="none" w:sz="0" w:space="0" w:color="auto"/>
      </w:divBdr>
      <w:divsChild>
        <w:div w:id="56587515">
          <w:marLeft w:val="0"/>
          <w:marRight w:val="0"/>
          <w:marTop w:val="0"/>
          <w:marBottom w:val="0"/>
          <w:divBdr>
            <w:top w:val="none" w:sz="0" w:space="0" w:color="auto"/>
            <w:left w:val="none" w:sz="0" w:space="0" w:color="auto"/>
            <w:bottom w:val="none" w:sz="0" w:space="0" w:color="auto"/>
            <w:right w:val="none" w:sz="0" w:space="0" w:color="auto"/>
          </w:divBdr>
        </w:div>
        <w:div w:id="61607175">
          <w:marLeft w:val="0"/>
          <w:marRight w:val="0"/>
          <w:marTop w:val="0"/>
          <w:marBottom w:val="0"/>
          <w:divBdr>
            <w:top w:val="none" w:sz="0" w:space="0" w:color="auto"/>
            <w:left w:val="none" w:sz="0" w:space="0" w:color="auto"/>
            <w:bottom w:val="none" w:sz="0" w:space="0" w:color="auto"/>
            <w:right w:val="none" w:sz="0" w:space="0" w:color="auto"/>
          </w:divBdr>
        </w:div>
        <w:div w:id="148521873">
          <w:marLeft w:val="0"/>
          <w:marRight w:val="0"/>
          <w:marTop w:val="0"/>
          <w:marBottom w:val="0"/>
          <w:divBdr>
            <w:top w:val="none" w:sz="0" w:space="0" w:color="auto"/>
            <w:left w:val="none" w:sz="0" w:space="0" w:color="auto"/>
            <w:bottom w:val="none" w:sz="0" w:space="0" w:color="auto"/>
            <w:right w:val="none" w:sz="0" w:space="0" w:color="auto"/>
          </w:divBdr>
        </w:div>
        <w:div w:id="295764547">
          <w:marLeft w:val="0"/>
          <w:marRight w:val="0"/>
          <w:marTop w:val="0"/>
          <w:marBottom w:val="0"/>
          <w:divBdr>
            <w:top w:val="none" w:sz="0" w:space="0" w:color="auto"/>
            <w:left w:val="none" w:sz="0" w:space="0" w:color="auto"/>
            <w:bottom w:val="none" w:sz="0" w:space="0" w:color="auto"/>
            <w:right w:val="none" w:sz="0" w:space="0" w:color="auto"/>
          </w:divBdr>
        </w:div>
        <w:div w:id="376705691">
          <w:marLeft w:val="0"/>
          <w:marRight w:val="0"/>
          <w:marTop w:val="0"/>
          <w:marBottom w:val="0"/>
          <w:divBdr>
            <w:top w:val="none" w:sz="0" w:space="0" w:color="auto"/>
            <w:left w:val="none" w:sz="0" w:space="0" w:color="auto"/>
            <w:bottom w:val="none" w:sz="0" w:space="0" w:color="auto"/>
            <w:right w:val="none" w:sz="0" w:space="0" w:color="auto"/>
          </w:divBdr>
        </w:div>
        <w:div w:id="481239010">
          <w:marLeft w:val="0"/>
          <w:marRight w:val="0"/>
          <w:marTop w:val="0"/>
          <w:marBottom w:val="0"/>
          <w:divBdr>
            <w:top w:val="none" w:sz="0" w:space="0" w:color="auto"/>
            <w:left w:val="none" w:sz="0" w:space="0" w:color="auto"/>
            <w:bottom w:val="none" w:sz="0" w:space="0" w:color="auto"/>
            <w:right w:val="none" w:sz="0" w:space="0" w:color="auto"/>
          </w:divBdr>
        </w:div>
        <w:div w:id="601764651">
          <w:marLeft w:val="0"/>
          <w:marRight w:val="0"/>
          <w:marTop w:val="0"/>
          <w:marBottom w:val="0"/>
          <w:divBdr>
            <w:top w:val="none" w:sz="0" w:space="0" w:color="auto"/>
            <w:left w:val="none" w:sz="0" w:space="0" w:color="auto"/>
            <w:bottom w:val="none" w:sz="0" w:space="0" w:color="auto"/>
            <w:right w:val="none" w:sz="0" w:space="0" w:color="auto"/>
          </w:divBdr>
        </w:div>
        <w:div w:id="755246384">
          <w:marLeft w:val="0"/>
          <w:marRight w:val="0"/>
          <w:marTop w:val="0"/>
          <w:marBottom w:val="0"/>
          <w:divBdr>
            <w:top w:val="none" w:sz="0" w:space="0" w:color="auto"/>
            <w:left w:val="none" w:sz="0" w:space="0" w:color="auto"/>
            <w:bottom w:val="none" w:sz="0" w:space="0" w:color="auto"/>
            <w:right w:val="none" w:sz="0" w:space="0" w:color="auto"/>
          </w:divBdr>
        </w:div>
        <w:div w:id="820803834">
          <w:marLeft w:val="0"/>
          <w:marRight w:val="0"/>
          <w:marTop w:val="0"/>
          <w:marBottom w:val="0"/>
          <w:divBdr>
            <w:top w:val="none" w:sz="0" w:space="0" w:color="auto"/>
            <w:left w:val="none" w:sz="0" w:space="0" w:color="auto"/>
            <w:bottom w:val="none" w:sz="0" w:space="0" w:color="auto"/>
            <w:right w:val="none" w:sz="0" w:space="0" w:color="auto"/>
          </w:divBdr>
        </w:div>
        <w:div w:id="854004880">
          <w:marLeft w:val="0"/>
          <w:marRight w:val="0"/>
          <w:marTop w:val="0"/>
          <w:marBottom w:val="0"/>
          <w:divBdr>
            <w:top w:val="none" w:sz="0" w:space="0" w:color="auto"/>
            <w:left w:val="none" w:sz="0" w:space="0" w:color="auto"/>
            <w:bottom w:val="none" w:sz="0" w:space="0" w:color="auto"/>
            <w:right w:val="none" w:sz="0" w:space="0" w:color="auto"/>
          </w:divBdr>
        </w:div>
        <w:div w:id="908081216">
          <w:marLeft w:val="0"/>
          <w:marRight w:val="0"/>
          <w:marTop w:val="0"/>
          <w:marBottom w:val="0"/>
          <w:divBdr>
            <w:top w:val="none" w:sz="0" w:space="0" w:color="auto"/>
            <w:left w:val="none" w:sz="0" w:space="0" w:color="auto"/>
            <w:bottom w:val="none" w:sz="0" w:space="0" w:color="auto"/>
            <w:right w:val="none" w:sz="0" w:space="0" w:color="auto"/>
          </w:divBdr>
        </w:div>
        <w:div w:id="968584044">
          <w:marLeft w:val="0"/>
          <w:marRight w:val="0"/>
          <w:marTop w:val="0"/>
          <w:marBottom w:val="0"/>
          <w:divBdr>
            <w:top w:val="none" w:sz="0" w:space="0" w:color="auto"/>
            <w:left w:val="none" w:sz="0" w:space="0" w:color="auto"/>
            <w:bottom w:val="none" w:sz="0" w:space="0" w:color="auto"/>
            <w:right w:val="none" w:sz="0" w:space="0" w:color="auto"/>
          </w:divBdr>
        </w:div>
        <w:div w:id="968705858">
          <w:marLeft w:val="0"/>
          <w:marRight w:val="0"/>
          <w:marTop w:val="0"/>
          <w:marBottom w:val="0"/>
          <w:divBdr>
            <w:top w:val="none" w:sz="0" w:space="0" w:color="auto"/>
            <w:left w:val="none" w:sz="0" w:space="0" w:color="auto"/>
            <w:bottom w:val="none" w:sz="0" w:space="0" w:color="auto"/>
            <w:right w:val="none" w:sz="0" w:space="0" w:color="auto"/>
          </w:divBdr>
        </w:div>
        <w:div w:id="980505152">
          <w:marLeft w:val="0"/>
          <w:marRight w:val="0"/>
          <w:marTop w:val="0"/>
          <w:marBottom w:val="0"/>
          <w:divBdr>
            <w:top w:val="none" w:sz="0" w:space="0" w:color="auto"/>
            <w:left w:val="none" w:sz="0" w:space="0" w:color="auto"/>
            <w:bottom w:val="none" w:sz="0" w:space="0" w:color="auto"/>
            <w:right w:val="none" w:sz="0" w:space="0" w:color="auto"/>
          </w:divBdr>
        </w:div>
        <w:div w:id="998506917">
          <w:marLeft w:val="0"/>
          <w:marRight w:val="0"/>
          <w:marTop w:val="0"/>
          <w:marBottom w:val="0"/>
          <w:divBdr>
            <w:top w:val="none" w:sz="0" w:space="0" w:color="auto"/>
            <w:left w:val="none" w:sz="0" w:space="0" w:color="auto"/>
            <w:bottom w:val="none" w:sz="0" w:space="0" w:color="auto"/>
            <w:right w:val="none" w:sz="0" w:space="0" w:color="auto"/>
          </w:divBdr>
        </w:div>
        <w:div w:id="1210455819">
          <w:marLeft w:val="0"/>
          <w:marRight w:val="0"/>
          <w:marTop w:val="0"/>
          <w:marBottom w:val="0"/>
          <w:divBdr>
            <w:top w:val="none" w:sz="0" w:space="0" w:color="auto"/>
            <w:left w:val="none" w:sz="0" w:space="0" w:color="auto"/>
            <w:bottom w:val="none" w:sz="0" w:space="0" w:color="auto"/>
            <w:right w:val="none" w:sz="0" w:space="0" w:color="auto"/>
          </w:divBdr>
        </w:div>
        <w:div w:id="1219631789">
          <w:marLeft w:val="0"/>
          <w:marRight w:val="0"/>
          <w:marTop w:val="0"/>
          <w:marBottom w:val="0"/>
          <w:divBdr>
            <w:top w:val="none" w:sz="0" w:space="0" w:color="auto"/>
            <w:left w:val="none" w:sz="0" w:space="0" w:color="auto"/>
            <w:bottom w:val="none" w:sz="0" w:space="0" w:color="auto"/>
            <w:right w:val="none" w:sz="0" w:space="0" w:color="auto"/>
          </w:divBdr>
        </w:div>
        <w:div w:id="1263413543">
          <w:marLeft w:val="0"/>
          <w:marRight w:val="0"/>
          <w:marTop w:val="0"/>
          <w:marBottom w:val="0"/>
          <w:divBdr>
            <w:top w:val="none" w:sz="0" w:space="0" w:color="auto"/>
            <w:left w:val="none" w:sz="0" w:space="0" w:color="auto"/>
            <w:bottom w:val="none" w:sz="0" w:space="0" w:color="auto"/>
            <w:right w:val="none" w:sz="0" w:space="0" w:color="auto"/>
          </w:divBdr>
        </w:div>
        <w:div w:id="1297951544">
          <w:marLeft w:val="0"/>
          <w:marRight w:val="0"/>
          <w:marTop w:val="0"/>
          <w:marBottom w:val="0"/>
          <w:divBdr>
            <w:top w:val="none" w:sz="0" w:space="0" w:color="auto"/>
            <w:left w:val="none" w:sz="0" w:space="0" w:color="auto"/>
            <w:bottom w:val="none" w:sz="0" w:space="0" w:color="auto"/>
            <w:right w:val="none" w:sz="0" w:space="0" w:color="auto"/>
          </w:divBdr>
        </w:div>
        <w:div w:id="1305740188">
          <w:marLeft w:val="0"/>
          <w:marRight w:val="0"/>
          <w:marTop w:val="0"/>
          <w:marBottom w:val="0"/>
          <w:divBdr>
            <w:top w:val="none" w:sz="0" w:space="0" w:color="auto"/>
            <w:left w:val="none" w:sz="0" w:space="0" w:color="auto"/>
            <w:bottom w:val="none" w:sz="0" w:space="0" w:color="auto"/>
            <w:right w:val="none" w:sz="0" w:space="0" w:color="auto"/>
          </w:divBdr>
        </w:div>
        <w:div w:id="1362781191">
          <w:marLeft w:val="0"/>
          <w:marRight w:val="0"/>
          <w:marTop w:val="0"/>
          <w:marBottom w:val="0"/>
          <w:divBdr>
            <w:top w:val="none" w:sz="0" w:space="0" w:color="auto"/>
            <w:left w:val="none" w:sz="0" w:space="0" w:color="auto"/>
            <w:bottom w:val="none" w:sz="0" w:space="0" w:color="auto"/>
            <w:right w:val="none" w:sz="0" w:space="0" w:color="auto"/>
          </w:divBdr>
        </w:div>
        <w:div w:id="1440682840">
          <w:marLeft w:val="0"/>
          <w:marRight w:val="0"/>
          <w:marTop w:val="0"/>
          <w:marBottom w:val="0"/>
          <w:divBdr>
            <w:top w:val="none" w:sz="0" w:space="0" w:color="auto"/>
            <w:left w:val="none" w:sz="0" w:space="0" w:color="auto"/>
            <w:bottom w:val="none" w:sz="0" w:space="0" w:color="auto"/>
            <w:right w:val="none" w:sz="0" w:space="0" w:color="auto"/>
          </w:divBdr>
        </w:div>
        <w:div w:id="1444035857">
          <w:marLeft w:val="0"/>
          <w:marRight w:val="0"/>
          <w:marTop w:val="0"/>
          <w:marBottom w:val="0"/>
          <w:divBdr>
            <w:top w:val="none" w:sz="0" w:space="0" w:color="auto"/>
            <w:left w:val="none" w:sz="0" w:space="0" w:color="auto"/>
            <w:bottom w:val="none" w:sz="0" w:space="0" w:color="auto"/>
            <w:right w:val="none" w:sz="0" w:space="0" w:color="auto"/>
          </w:divBdr>
        </w:div>
        <w:div w:id="1478111867">
          <w:marLeft w:val="0"/>
          <w:marRight w:val="0"/>
          <w:marTop w:val="0"/>
          <w:marBottom w:val="0"/>
          <w:divBdr>
            <w:top w:val="none" w:sz="0" w:space="0" w:color="auto"/>
            <w:left w:val="none" w:sz="0" w:space="0" w:color="auto"/>
            <w:bottom w:val="none" w:sz="0" w:space="0" w:color="auto"/>
            <w:right w:val="none" w:sz="0" w:space="0" w:color="auto"/>
          </w:divBdr>
        </w:div>
        <w:div w:id="1601718889">
          <w:marLeft w:val="0"/>
          <w:marRight w:val="0"/>
          <w:marTop w:val="0"/>
          <w:marBottom w:val="0"/>
          <w:divBdr>
            <w:top w:val="none" w:sz="0" w:space="0" w:color="auto"/>
            <w:left w:val="none" w:sz="0" w:space="0" w:color="auto"/>
            <w:bottom w:val="none" w:sz="0" w:space="0" w:color="auto"/>
            <w:right w:val="none" w:sz="0" w:space="0" w:color="auto"/>
          </w:divBdr>
        </w:div>
        <w:div w:id="1996496640">
          <w:marLeft w:val="0"/>
          <w:marRight w:val="0"/>
          <w:marTop w:val="0"/>
          <w:marBottom w:val="0"/>
          <w:divBdr>
            <w:top w:val="none" w:sz="0" w:space="0" w:color="auto"/>
            <w:left w:val="none" w:sz="0" w:space="0" w:color="auto"/>
            <w:bottom w:val="none" w:sz="0" w:space="0" w:color="auto"/>
            <w:right w:val="none" w:sz="0" w:space="0" w:color="auto"/>
          </w:divBdr>
        </w:div>
        <w:div w:id="2000577745">
          <w:marLeft w:val="0"/>
          <w:marRight w:val="0"/>
          <w:marTop w:val="0"/>
          <w:marBottom w:val="0"/>
          <w:divBdr>
            <w:top w:val="none" w:sz="0" w:space="0" w:color="auto"/>
            <w:left w:val="none" w:sz="0" w:space="0" w:color="auto"/>
            <w:bottom w:val="none" w:sz="0" w:space="0" w:color="auto"/>
            <w:right w:val="none" w:sz="0" w:space="0" w:color="auto"/>
          </w:divBdr>
        </w:div>
        <w:div w:id="2100517814">
          <w:marLeft w:val="0"/>
          <w:marRight w:val="0"/>
          <w:marTop w:val="0"/>
          <w:marBottom w:val="0"/>
          <w:divBdr>
            <w:top w:val="none" w:sz="0" w:space="0" w:color="auto"/>
            <w:left w:val="none" w:sz="0" w:space="0" w:color="auto"/>
            <w:bottom w:val="none" w:sz="0" w:space="0" w:color="auto"/>
            <w:right w:val="none" w:sz="0" w:space="0" w:color="auto"/>
          </w:divBdr>
        </w:div>
        <w:div w:id="2128162207">
          <w:marLeft w:val="0"/>
          <w:marRight w:val="0"/>
          <w:marTop w:val="0"/>
          <w:marBottom w:val="0"/>
          <w:divBdr>
            <w:top w:val="none" w:sz="0" w:space="0" w:color="auto"/>
            <w:left w:val="none" w:sz="0" w:space="0" w:color="auto"/>
            <w:bottom w:val="none" w:sz="0" w:space="0" w:color="auto"/>
            <w:right w:val="none" w:sz="0" w:space="0" w:color="auto"/>
          </w:divBdr>
        </w:div>
        <w:div w:id="2140950034">
          <w:marLeft w:val="0"/>
          <w:marRight w:val="0"/>
          <w:marTop w:val="0"/>
          <w:marBottom w:val="0"/>
          <w:divBdr>
            <w:top w:val="none" w:sz="0" w:space="0" w:color="auto"/>
            <w:left w:val="none" w:sz="0" w:space="0" w:color="auto"/>
            <w:bottom w:val="none" w:sz="0" w:space="0" w:color="auto"/>
            <w:right w:val="none" w:sz="0" w:space="0" w:color="auto"/>
          </w:divBdr>
        </w:div>
      </w:divsChild>
    </w:div>
    <w:div w:id="2054424554">
      <w:bodyDiv w:val="1"/>
      <w:marLeft w:val="0"/>
      <w:marRight w:val="0"/>
      <w:marTop w:val="0"/>
      <w:marBottom w:val="0"/>
      <w:divBdr>
        <w:top w:val="none" w:sz="0" w:space="0" w:color="auto"/>
        <w:left w:val="none" w:sz="0" w:space="0" w:color="auto"/>
        <w:bottom w:val="none" w:sz="0" w:space="0" w:color="auto"/>
        <w:right w:val="none" w:sz="0" w:space="0" w:color="auto"/>
      </w:divBdr>
      <w:divsChild>
        <w:div w:id="1059935640">
          <w:marLeft w:val="0"/>
          <w:marRight w:val="0"/>
          <w:marTop w:val="0"/>
          <w:marBottom w:val="0"/>
          <w:divBdr>
            <w:top w:val="none" w:sz="0" w:space="0" w:color="auto"/>
            <w:left w:val="none" w:sz="0" w:space="0" w:color="auto"/>
            <w:bottom w:val="none" w:sz="0" w:space="0" w:color="auto"/>
            <w:right w:val="none" w:sz="0" w:space="0" w:color="auto"/>
          </w:divBdr>
        </w:div>
        <w:div w:id="1195534580">
          <w:marLeft w:val="0"/>
          <w:marRight w:val="0"/>
          <w:marTop w:val="0"/>
          <w:marBottom w:val="0"/>
          <w:divBdr>
            <w:top w:val="none" w:sz="0" w:space="0" w:color="auto"/>
            <w:left w:val="none" w:sz="0" w:space="0" w:color="auto"/>
            <w:bottom w:val="none" w:sz="0" w:space="0" w:color="auto"/>
            <w:right w:val="none" w:sz="0" w:space="0" w:color="auto"/>
          </w:divBdr>
        </w:div>
        <w:div w:id="1199925791">
          <w:marLeft w:val="0"/>
          <w:marRight w:val="0"/>
          <w:marTop w:val="0"/>
          <w:marBottom w:val="0"/>
          <w:divBdr>
            <w:top w:val="none" w:sz="0" w:space="0" w:color="auto"/>
            <w:left w:val="none" w:sz="0" w:space="0" w:color="auto"/>
            <w:bottom w:val="none" w:sz="0" w:space="0" w:color="auto"/>
            <w:right w:val="none" w:sz="0" w:space="0" w:color="auto"/>
          </w:divBdr>
        </w:div>
        <w:div w:id="1204907079">
          <w:marLeft w:val="0"/>
          <w:marRight w:val="0"/>
          <w:marTop w:val="0"/>
          <w:marBottom w:val="0"/>
          <w:divBdr>
            <w:top w:val="none" w:sz="0" w:space="0" w:color="auto"/>
            <w:left w:val="none" w:sz="0" w:space="0" w:color="auto"/>
            <w:bottom w:val="none" w:sz="0" w:space="0" w:color="auto"/>
            <w:right w:val="none" w:sz="0" w:space="0" w:color="auto"/>
          </w:divBdr>
        </w:div>
        <w:div w:id="1259100004">
          <w:marLeft w:val="0"/>
          <w:marRight w:val="0"/>
          <w:marTop w:val="0"/>
          <w:marBottom w:val="0"/>
          <w:divBdr>
            <w:top w:val="none" w:sz="0" w:space="0" w:color="auto"/>
            <w:left w:val="none" w:sz="0" w:space="0" w:color="auto"/>
            <w:bottom w:val="none" w:sz="0" w:space="0" w:color="auto"/>
            <w:right w:val="none" w:sz="0" w:space="0" w:color="auto"/>
          </w:divBdr>
        </w:div>
        <w:div w:id="1309356247">
          <w:marLeft w:val="0"/>
          <w:marRight w:val="0"/>
          <w:marTop w:val="0"/>
          <w:marBottom w:val="0"/>
          <w:divBdr>
            <w:top w:val="none" w:sz="0" w:space="0" w:color="auto"/>
            <w:left w:val="none" w:sz="0" w:space="0" w:color="auto"/>
            <w:bottom w:val="none" w:sz="0" w:space="0" w:color="auto"/>
            <w:right w:val="none" w:sz="0" w:space="0" w:color="auto"/>
          </w:divBdr>
        </w:div>
        <w:div w:id="2029526824">
          <w:marLeft w:val="0"/>
          <w:marRight w:val="0"/>
          <w:marTop w:val="0"/>
          <w:marBottom w:val="0"/>
          <w:divBdr>
            <w:top w:val="none" w:sz="0" w:space="0" w:color="auto"/>
            <w:left w:val="none" w:sz="0" w:space="0" w:color="auto"/>
            <w:bottom w:val="none" w:sz="0" w:space="0" w:color="auto"/>
            <w:right w:val="none" w:sz="0" w:space="0" w:color="auto"/>
          </w:divBdr>
        </w:div>
      </w:divsChild>
    </w:div>
    <w:div w:id="2055614955">
      <w:bodyDiv w:val="1"/>
      <w:marLeft w:val="0"/>
      <w:marRight w:val="0"/>
      <w:marTop w:val="0"/>
      <w:marBottom w:val="0"/>
      <w:divBdr>
        <w:top w:val="none" w:sz="0" w:space="0" w:color="auto"/>
        <w:left w:val="none" w:sz="0" w:space="0" w:color="auto"/>
        <w:bottom w:val="none" w:sz="0" w:space="0" w:color="auto"/>
        <w:right w:val="none" w:sz="0" w:space="0" w:color="auto"/>
      </w:divBdr>
    </w:div>
    <w:div w:id="2061782430">
      <w:bodyDiv w:val="1"/>
      <w:marLeft w:val="0"/>
      <w:marRight w:val="0"/>
      <w:marTop w:val="0"/>
      <w:marBottom w:val="0"/>
      <w:divBdr>
        <w:top w:val="none" w:sz="0" w:space="0" w:color="auto"/>
        <w:left w:val="none" w:sz="0" w:space="0" w:color="auto"/>
        <w:bottom w:val="none" w:sz="0" w:space="0" w:color="auto"/>
        <w:right w:val="none" w:sz="0" w:space="0" w:color="auto"/>
      </w:divBdr>
    </w:div>
    <w:div w:id="2067675936">
      <w:bodyDiv w:val="1"/>
      <w:marLeft w:val="0"/>
      <w:marRight w:val="0"/>
      <w:marTop w:val="0"/>
      <w:marBottom w:val="0"/>
      <w:divBdr>
        <w:top w:val="none" w:sz="0" w:space="0" w:color="auto"/>
        <w:left w:val="none" w:sz="0" w:space="0" w:color="auto"/>
        <w:bottom w:val="none" w:sz="0" w:space="0" w:color="auto"/>
        <w:right w:val="none" w:sz="0" w:space="0" w:color="auto"/>
      </w:divBdr>
    </w:div>
    <w:div w:id="2068994077">
      <w:bodyDiv w:val="1"/>
      <w:marLeft w:val="0"/>
      <w:marRight w:val="0"/>
      <w:marTop w:val="0"/>
      <w:marBottom w:val="0"/>
      <w:divBdr>
        <w:top w:val="none" w:sz="0" w:space="0" w:color="auto"/>
        <w:left w:val="none" w:sz="0" w:space="0" w:color="auto"/>
        <w:bottom w:val="none" w:sz="0" w:space="0" w:color="auto"/>
        <w:right w:val="none" w:sz="0" w:space="0" w:color="auto"/>
      </w:divBdr>
    </w:div>
    <w:div w:id="2083327937">
      <w:bodyDiv w:val="1"/>
      <w:marLeft w:val="0"/>
      <w:marRight w:val="0"/>
      <w:marTop w:val="0"/>
      <w:marBottom w:val="0"/>
      <w:divBdr>
        <w:top w:val="none" w:sz="0" w:space="0" w:color="auto"/>
        <w:left w:val="none" w:sz="0" w:space="0" w:color="auto"/>
        <w:bottom w:val="none" w:sz="0" w:space="0" w:color="auto"/>
        <w:right w:val="none" w:sz="0" w:space="0" w:color="auto"/>
      </w:divBdr>
      <w:divsChild>
        <w:div w:id="651906285">
          <w:marLeft w:val="1440"/>
          <w:marRight w:val="0"/>
          <w:marTop w:val="0"/>
          <w:marBottom w:val="0"/>
          <w:divBdr>
            <w:top w:val="none" w:sz="0" w:space="0" w:color="auto"/>
            <w:left w:val="none" w:sz="0" w:space="0" w:color="auto"/>
            <w:bottom w:val="none" w:sz="0" w:space="0" w:color="auto"/>
            <w:right w:val="none" w:sz="0" w:space="0" w:color="auto"/>
          </w:divBdr>
        </w:div>
        <w:div w:id="707805432">
          <w:marLeft w:val="1440"/>
          <w:marRight w:val="0"/>
          <w:marTop w:val="0"/>
          <w:marBottom w:val="0"/>
          <w:divBdr>
            <w:top w:val="none" w:sz="0" w:space="0" w:color="auto"/>
            <w:left w:val="none" w:sz="0" w:space="0" w:color="auto"/>
            <w:bottom w:val="none" w:sz="0" w:space="0" w:color="auto"/>
            <w:right w:val="none" w:sz="0" w:space="0" w:color="auto"/>
          </w:divBdr>
        </w:div>
        <w:div w:id="905068913">
          <w:marLeft w:val="720"/>
          <w:marRight w:val="0"/>
          <w:marTop w:val="0"/>
          <w:marBottom w:val="0"/>
          <w:divBdr>
            <w:top w:val="none" w:sz="0" w:space="0" w:color="auto"/>
            <w:left w:val="none" w:sz="0" w:space="0" w:color="auto"/>
            <w:bottom w:val="none" w:sz="0" w:space="0" w:color="auto"/>
            <w:right w:val="none" w:sz="0" w:space="0" w:color="auto"/>
          </w:divBdr>
        </w:div>
        <w:div w:id="943078517">
          <w:marLeft w:val="720"/>
          <w:marRight w:val="0"/>
          <w:marTop w:val="0"/>
          <w:marBottom w:val="0"/>
          <w:divBdr>
            <w:top w:val="none" w:sz="0" w:space="0" w:color="auto"/>
            <w:left w:val="none" w:sz="0" w:space="0" w:color="auto"/>
            <w:bottom w:val="none" w:sz="0" w:space="0" w:color="auto"/>
            <w:right w:val="none" w:sz="0" w:space="0" w:color="auto"/>
          </w:divBdr>
        </w:div>
        <w:div w:id="1033724667">
          <w:marLeft w:val="1440"/>
          <w:marRight w:val="0"/>
          <w:marTop w:val="0"/>
          <w:marBottom w:val="0"/>
          <w:divBdr>
            <w:top w:val="none" w:sz="0" w:space="0" w:color="auto"/>
            <w:left w:val="none" w:sz="0" w:space="0" w:color="auto"/>
            <w:bottom w:val="none" w:sz="0" w:space="0" w:color="auto"/>
            <w:right w:val="none" w:sz="0" w:space="0" w:color="auto"/>
          </w:divBdr>
        </w:div>
        <w:div w:id="1252592552">
          <w:marLeft w:val="374"/>
          <w:marRight w:val="0"/>
          <w:marTop w:val="0"/>
          <w:marBottom w:val="0"/>
          <w:divBdr>
            <w:top w:val="none" w:sz="0" w:space="0" w:color="auto"/>
            <w:left w:val="none" w:sz="0" w:space="0" w:color="auto"/>
            <w:bottom w:val="none" w:sz="0" w:space="0" w:color="auto"/>
            <w:right w:val="none" w:sz="0" w:space="0" w:color="auto"/>
          </w:divBdr>
        </w:div>
        <w:div w:id="1475294215">
          <w:marLeft w:val="374"/>
          <w:marRight w:val="0"/>
          <w:marTop w:val="0"/>
          <w:marBottom w:val="0"/>
          <w:divBdr>
            <w:top w:val="none" w:sz="0" w:space="0" w:color="auto"/>
            <w:left w:val="none" w:sz="0" w:space="0" w:color="auto"/>
            <w:bottom w:val="none" w:sz="0" w:space="0" w:color="auto"/>
            <w:right w:val="none" w:sz="0" w:space="0" w:color="auto"/>
          </w:divBdr>
        </w:div>
        <w:div w:id="1479885142">
          <w:marLeft w:val="1440"/>
          <w:marRight w:val="0"/>
          <w:marTop w:val="0"/>
          <w:marBottom w:val="0"/>
          <w:divBdr>
            <w:top w:val="none" w:sz="0" w:space="0" w:color="auto"/>
            <w:left w:val="none" w:sz="0" w:space="0" w:color="auto"/>
            <w:bottom w:val="none" w:sz="0" w:space="0" w:color="auto"/>
            <w:right w:val="none" w:sz="0" w:space="0" w:color="auto"/>
          </w:divBdr>
        </w:div>
        <w:div w:id="1563180376">
          <w:marLeft w:val="720"/>
          <w:marRight w:val="0"/>
          <w:marTop w:val="0"/>
          <w:marBottom w:val="0"/>
          <w:divBdr>
            <w:top w:val="none" w:sz="0" w:space="0" w:color="auto"/>
            <w:left w:val="none" w:sz="0" w:space="0" w:color="auto"/>
            <w:bottom w:val="none" w:sz="0" w:space="0" w:color="auto"/>
            <w:right w:val="none" w:sz="0" w:space="0" w:color="auto"/>
          </w:divBdr>
        </w:div>
        <w:div w:id="1717926617">
          <w:marLeft w:val="720"/>
          <w:marRight w:val="0"/>
          <w:marTop w:val="0"/>
          <w:marBottom w:val="0"/>
          <w:divBdr>
            <w:top w:val="none" w:sz="0" w:space="0" w:color="auto"/>
            <w:left w:val="none" w:sz="0" w:space="0" w:color="auto"/>
            <w:bottom w:val="none" w:sz="0" w:space="0" w:color="auto"/>
            <w:right w:val="none" w:sz="0" w:space="0" w:color="auto"/>
          </w:divBdr>
        </w:div>
        <w:div w:id="1907834320">
          <w:marLeft w:val="374"/>
          <w:marRight w:val="0"/>
          <w:marTop w:val="0"/>
          <w:marBottom w:val="0"/>
          <w:divBdr>
            <w:top w:val="none" w:sz="0" w:space="0" w:color="auto"/>
            <w:left w:val="none" w:sz="0" w:space="0" w:color="auto"/>
            <w:bottom w:val="none" w:sz="0" w:space="0" w:color="auto"/>
            <w:right w:val="none" w:sz="0" w:space="0" w:color="auto"/>
          </w:divBdr>
        </w:div>
      </w:divsChild>
    </w:div>
    <w:div w:id="2083941992">
      <w:bodyDiv w:val="1"/>
      <w:marLeft w:val="0"/>
      <w:marRight w:val="0"/>
      <w:marTop w:val="0"/>
      <w:marBottom w:val="0"/>
      <w:divBdr>
        <w:top w:val="none" w:sz="0" w:space="0" w:color="auto"/>
        <w:left w:val="none" w:sz="0" w:space="0" w:color="auto"/>
        <w:bottom w:val="none" w:sz="0" w:space="0" w:color="auto"/>
        <w:right w:val="none" w:sz="0" w:space="0" w:color="auto"/>
      </w:divBdr>
    </w:div>
    <w:div w:id="2085714878">
      <w:bodyDiv w:val="1"/>
      <w:marLeft w:val="0"/>
      <w:marRight w:val="0"/>
      <w:marTop w:val="0"/>
      <w:marBottom w:val="0"/>
      <w:divBdr>
        <w:top w:val="none" w:sz="0" w:space="0" w:color="auto"/>
        <w:left w:val="none" w:sz="0" w:space="0" w:color="auto"/>
        <w:bottom w:val="none" w:sz="0" w:space="0" w:color="auto"/>
        <w:right w:val="none" w:sz="0" w:space="0" w:color="auto"/>
      </w:divBdr>
      <w:divsChild>
        <w:div w:id="446656058">
          <w:marLeft w:val="0"/>
          <w:marRight w:val="0"/>
          <w:marTop w:val="0"/>
          <w:marBottom w:val="0"/>
          <w:divBdr>
            <w:top w:val="none" w:sz="0" w:space="0" w:color="auto"/>
            <w:left w:val="none" w:sz="0" w:space="0" w:color="auto"/>
            <w:bottom w:val="none" w:sz="0" w:space="0" w:color="auto"/>
            <w:right w:val="none" w:sz="0" w:space="0" w:color="auto"/>
          </w:divBdr>
        </w:div>
        <w:div w:id="996684974">
          <w:marLeft w:val="0"/>
          <w:marRight w:val="0"/>
          <w:marTop w:val="0"/>
          <w:marBottom w:val="0"/>
          <w:divBdr>
            <w:top w:val="none" w:sz="0" w:space="0" w:color="auto"/>
            <w:left w:val="none" w:sz="0" w:space="0" w:color="auto"/>
            <w:bottom w:val="none" w:sz="0" w:space="0" w:color="auto"/>
            <w:right w:val="none" w:sz="0" w:space="0" w:color="auto"/>
          </w:divBdr>
        </w:div>
        <w:div w:id="1239249136">
          <w:marLeft w:val="0"/>
          <w:marRight w:val="0"/>
          <w:marTop w:val="0"/>
          <w:marBottom w:val="0"/>
          <w:divBdr>
            <w:top w:val="none" w:sz="0" w:space="0" w:color="auto"/>
            <w:left w:val="none" w:sz="0" w:space="0" w:color="auto"/>
            <w:bottom w:val="none" w:sz="0" w:space="0" w:color="auto"/>
            <w:right w:val="none" w:sz="0" w:space="0" w:color="auto"/>
          </w:divBdr>
        </w:div>
        <w:div w:id="1550845207">
          <w:marLeft w:val="0"/>
          <w:marRight w:val="0"/>
          <w:marTop w:val="0"/>
          <w:marBottom w:val="0"/>
          <w:divBdr>
            <w:top w:val="none" w:sz="0" w:space="0" w:color="auto"/>
            <w:left w:val="none" w:sz="0" w:space="0" w:color="auto"/>
            <w:bottom w:val="none" w:sz="0" w:space="0" w:color="auto"/>
            <w:right w:val="none" w:sz="0" w:space="0" w:color="auto"/>
          </w:divBdr>
        </w:div>
        <w:div w:id="1594774437">
          <w:marLeft w:val="0"/>
          <w:marRight w:val="0"/>
          <w:marTop w:val="0"/>
          <w:marBottom w:val="0"/>
          <w:divBdr>
            <w:top w:val="none" w:sz="0" w:space="0" w:color="auto"/>
            <w:left w:val="none" w:sz="0" w:space="0" w:color="auto"/>
            <w:bottom w:val="none" w:sz="0" w:space="0" w:color="auto"/>
            <w:right w:val="none" w:sz="0" w:space="0" w:color="auto"/>
          </w:divBdr>
        </w:div>
      </w:divsChild>
    </w:div>
    <w:div w:id="2088572626">
      <w:bodyDiv w:val="1"/>
      <w:marLeft w:val="0"/>
      <w:marRight w:val="0"/>
      <w:marTop w:val="0"/>
      <w:marBottom w:val="0"/>
      <w:divBdr>
        <w:top w:val="none" w:sz="0" w:space="0" w:color="auto"/>
        <w:left w:val="none" w:sz="0" w:space="0" w:color="auto"/>
        <w:bottom w:val="none" w:sz="0" w:space="0" w:color="auto"/>
        <w:right w:val="none" w:sz="0" w:space="0" w:color="auto"/>
      </w:divBdr>
    </w:div>
    <w:div w:id="2090957264">
      <w:bodyDiv w:val="1"/>
      <w:marLeft w:val="0"/>
      <w:marRight w:val="0"/>
      <w:marTop w:val="0"/>
      <w:marBottom w:val="0"/>
      <w:divBdr>
        <w:top w:val="none" w:sz="0" w:space="0" w:color="auto"/>
        <w:left w:val="none" w:sz="0" w:space="0" w:color="auto"/>
        <w:bottom w:val="none" w:sz="0" w:space="0" w:color="auto"/>
        <w:right w:val="none" w:sz="0" w:space="0" w:color="auto"/>
      </w:divBdr>
    </w:div>
    <w:div w:id="2092001558">
      <w:bodyDiv w:val="1"/>
      <w:marLeft w:val="0"/>
      <w:marRight w:val="0"/>
      <w:marTop w:val="0"/>
      <w:marBottom w:val="0"/>
      <w:divBdr>
        <w:top w:val="none" w:sz="0" w:space="0" w:color="auto"/>
        <w:left w:val="none" w:sz="0" w:space="0" w:color="auto"/>
        <w:bottom w:val="none" w:sz="0" w:space="0" w:color="auto"/>
        <w:right w:val="none" w:sz="0" w:space="0" w:color="auto"/>
      </w:divBdr>
      <w:divsChild>
        <w:div w:id="977803105">
          <w:marLeft w:val="850"/>
          <w:marRight w:val="0"/>
          <w:marTop w:val="0"/>
          <w:marBottom w:val="0"/>
          <w:divBdr>
            <w:top w:val="none" w:sz="0" w:space="0" w:color="auto"/>
            <w:left w:val="none" w:sz="0" w:space="0" w:color="auto"/>
            <w:bottom w:val="none" w:sz="0" w:space="0" w:color="auto"/>
            <w:right w:val="none" w:sz="0" w:space="0" w:color="auto"/>
          </w:divBdr>
        </w:div>
      </w:divsChild>
    </w:div>
    <w:div w:id="2093890595">
      <w:bodyDiv w:val="1"/>
      <w:marLeft w:val="0"/>
      <w:marRight w:val="0"/>
      <w:marTop w:val="0"/>
      <w:marBottom w:val="0"/>
      <w:divBdr>
        <w:top w:val="none" w:sz="0" w:space="0" w:color="auto"/>
        <w:left w:val="none" w:sz="0" w:space="0" w:color="auto"/>
        <w:bottom w:val="none" w:sz="0" w:space="0" w:color="auto"/>
        <w:right w:val="none" w:sz="0" w:space="0" w:color="auto"/>
      </w:divBdr>
      <w:divsChild>
        <w:div w:id="1081638324">
          <w:marLeft w:val="0"/>
          <w:marRight w:val="0"/>
          <w:marTop w:val="0"/>
          <w:marBottom w:val="0"/>
          <w:divBdr>
            <w:top w:val="none" w:sz="0" w:space="0" w:color="auto"/>
            <w:left w:val="none" w:sz="0" w:space="0" w:color="auto"/>
            <w:bottom w:val="none" w:sz="0" w:space="0" w:color="auto"/>
            <w:right w:val="none" w:sz="0" w:space="0" w:color="auto"/>
          </w:divBdr>
        </w:div>
        <w:div w:id="2055108097">
          <w:marLeft w:val="0"/>
          <w:marRight w:val="0"/>
          <w:marTop w:val="0"/>
          <w:marBottom w:val="0"/>
          <w:divBdr>
            <w:top w:val="none" w:sz="0" w:space="0" w:color="auto"/>
            <w:left w:val="none" w:sz="0" w:space="0" w:color="auto"/>
            <w:bottom w:val="none" w:sz="0" w:space="0" w:color="auto"/>
            <w:right w:val="none" w:sz="0" w:space="0" w:color="auto"/>
          </w:divBdr>
        </w:div>
      </w:divsChild>
    </w:div>
    <w:div w:id="2096438933">
      <w:bodyDiv w:val="1"/>
      <w:marLeft w:val="0"/>
      <w:marRight w:val="0"/>
      <w:marTop w:val="0"/>
      <w:marBottom w:val="0"/>
      <w:divBdr>
        <w:top w:val="none" w:sz="0" w:space="0" w:color="auto"/>
        <w:left w:val="none" w:sz="0" w:space="0" w:color="auto"/>
        <w:bottom w:val="none" w:sz="0" w:space="0" w:color="auto"/>
        <w:right w:val="none" w:sz="0" w:space="0" w:color="auto"/>
      </w:divBdr>
      <w:divsChild>
        <w:div w:id="327489277">
          <w:marLeft w:val="0"/>
          <w:marRight w:val="0"/>
          <w:marTop w:val="0"/>
          <w:marBottom w:val="0"/>
          <w:divBdr>
            <w:top w:val="none" w:sz="0" w:space="0" w:color="auto"/>
            <w:left w:val="none" w:sz="0" w:space="0" w:color="auto"/>
            <w:bottom w:val="none" w:sz="0" w:space="0" w:color="auto"/>
            <w:right w:val="none" w:sz="0" w:space="0" w:color="auto"/>
          </w:divBdr>
        </w:div>
        <w:div w:id="737439627">
          <w:marLeft w:val="0"/>
          <w:marRight w:val="0"/>
          <w:marTop w:val="0"/>
          <w:marBottom w:val="0"/>
          <w:divBdr>
            <w:top w:val="none" w:sz="0" w:space="0" w:color="auto"/>
            <w:left w:val="none" w:sz="0" w:space="0" w:color="auto"/>
            <w:bottom w:val="none" w:sz="0" w:space="0" w:color="auto"/>
            <w:right w:val="none" w:sz="0" w:space="0" w:color="auto"/>
          </w:divBdr>
        </w:div>
        <w:div w:id="896089749">
          <w:marLeft w:val="0"/>
          <w:marRight w:val="0"/>
          <w:marTop w:val="0"/>
          <w:marBottom w:val="0"/>
          <w:divBdr>
            <w:top w:val="none" w:sz="0" w:space="0" w:color="auto"/>
            <w:left w:val="none" w:sz="0" w:space="0" w:color="auto"/>
            <w:bottom w:val="none" w:sz="0" w:space="0" w:color="auto"/>
            <w:right w:val="none" w:sz="0" w:space="0" w:color="auto"/>
          </w:divBdr>
        </w:div>
        <w:div w:id="1078748904">
          <w:marLeft w:val="0"/>
          <w:marRight w:val="0"/>
          <w:marTop w:val="0"/>
          <w:marBottom w:val="0"/>
          <w:divBdr>
            <w:top w:val="none" w:sz="0" w:space="0" w:color="auto"/>
            <w:left w:val="none" w:sz="0" w:space="0" w:color="auto"/>
            <w:bottom w:val="none" w:sz="0" w:space="0" w:color="auto"/>
            <w:right w:val="none" w:sz="0" w:space="0" w:color="auto"/>
          </w:divBdr>
        </w:div>
        <w:div w:id="1581602620">
          <w:marLeft w:val="0"/>
          <w:marRight w:val="0"/>
          <w:marTop w:val="0"/>
          <w:marBottom w:val="0"/>
          <w:divBdr>
            <w:top w:val="none" w:sz="0" w:space="0" w:color="auto"/>
            <w:left w:val="none" w:sz="0" w:space="0" w:color="auto"/>
            <w:bottom w:val="none" w:sz="0" w:space="0" w:color="auto"/>
            <w:right w:val="none" w:sz="0" w:space="0" w:color="auto"/>
          </w:divBdr>
        </w:div>
        <w:div w:id="1657607669">
          <w:marLeft w:val="0"/>
          <w:marRight w:val="0"/>
          <w:marTop w:val="0"/>
          <w:marBottom w:val="0"/>
          <w:divBdr>
            <w:top w:val="none" w:sz="0" w:space="0" w:color="auto"/>
            <w:left w:val="none" w:sz="0" w:space="0" w:color="auto"/>
            <w:bottom w:val="none" w:sz="0" w:space="0" w:color="auto"/>
            <w:right w:val="none" w:sz="0" w:space="0" w:color="auto"/>
          </w:divBdr>
        </w:div>
        <w:div w:id="1929188341">
          <w:marLeft w:val="0"/>
          <w:marRight w:val="0"/>
          <w:marTop w:val="0"/>
          <w:marBottom w:val="0"/>
          <w:divBdr>
            <w:top w:val="none" w:sz="0" w:space="0" w:color="auto"/>
            <w:left w:val="none" w:sz="0" w:space="0" w:color="auto"/>
            <w:bottom w:val="none" w:sz="0" w:space="0" w:color="auto"/>
            <w:right w:val="none" w:sz="0" w:space="0" w:color="auto"/>
          </w:divBdr>
        </w:div>
        <w:div w:id="2119983824">
          <w:marLeft w:val="0"/>
          <w:marRight w:val="0"/>
          <w:marTop w:val="0"/>
          <w:marBottom w:val="0"/>
          <w:divBdr>
            <w:top w:val="none" w:sz="0" w:space="0" w:color="auto"/>
            <w:left w:val="none" w:sz="0" w:space="0" w:color="auto"/>
            <w:bottom w:val="none" w:sz="0" w:space="0" w:color="auto"/>
            <w:right w:val="none" w:sz="0" w:space="0" w:color="auto"/>
          </w:divBdr>
        </w:div>
        <w:div w:id="2122457156">
          <w:marLeft w:val="0"/>
          <w:marRight w:val="0"/>
          <w:marTop w:val="0"/>
          <w:marBottom w:val="0"/>
          <w:divBdr>
            <w:top w:val="none" w:sz="0" w:space="0" w:color="auto"/>
            <w:left w:val="none" w:sz="0" w:space="0" w:color="auto"/>
            <w:bottom w:val="none" w:sz="0" w:space="0" w:color="auto"/>
            <w:right w:val="none" w:sz="0" w:space="0" w:color="auto"/>
          </w:divBdr>
        </w:div>
        <w:div w:id="2140343524">
          <w:marLeft w:val="0"/>
          <w:marRight w:val="0"/>
          <w:marTop w:val="0"/>
          <w:marBottom w:val="0"/>
          <w:divBdr>
            <w:top w:val="none" w:sz="0" w:space="0" w:color="auto"/>
            <w:left w:val="none" w:sz="0" w:space="0" w:color="auto"/>
            <w:bottom w:val="none" w:sz="0" w:space="0" w:color="auto"/>
            <w:right w:val="none" w:sz="0" w:space="0" w:color="auto"/>
          </w:divBdr>
        </w:div>
      </w:divsChild>
    </w:div>
    <w:div w:id="2102291348">
      <w:bodyDiv w:val="1"/>
      <w:marLeft w:val="0"/>
      <w:marRight w:val="0"/>
      <w:marTop w:val="0"/>
      <w:marBottom w:val="0"/>
      <w:divBdr>
        <w:top w:val="none" w:sz="0" w:space="0" w:color="auto"/>
        <w:left w:val="none" w:sz="0" w:space="0" w:color="auto"/>
        <w:bottom w:val="none" w:sz="0" w:space="0" w:color="auto"/>
        <w:right w:val="none" w:sz="0" w:space="0" w:color="auto"/>
      </w:divBdr>
    </w:div>
    <w:div w:id="2109496581">
      <w:bodyDiv w:val="1"/>
      <w:marLeft w:val="0"/>
      <w:marRight w:val="0"/>
      <w:marTop w:val="0"/>
      <w:marBottom w:val="0"/>
      <w:divBdr>
        <w:top w:val="none" w:sz="0" w:space="0" w:color="auto"/>
        <w:left w:val="none" w:sz="0" w:space="0" w:color="auto"/>
        <w:bottom w:val="none" w:sz="0" w:space="0" w:color="auto"/>
        <w:right w:val="none" w:sz="0" w:space="0" w:color="auto"/>
      </w:divBdr>
    </w:div>
    <w:div w:id="2114593654">
      <w:bodyDiv w:val="1"/>
      <w:marLeft w:val="0"/>
      <w:marRight w:val="0"/>
      <w:marTop w:val="0"/>
      <w:marBottom w:val="0"/>
      <w:divBdr>
        <w:top w:val="none" w:sz="0" w:space="0" w:color="auto"/>
        <w:left w:val="none" w:sz="0" w:space="0" w:color="auto"/>
        <w:bottom w:val="none" w:sz="0" w:space="0" w:color="auto"/>
        <w:right w:val="none" w:sz="0" w:space="0" w:color="auto"/>
      </w:divBdr>
    </w:div>
    <w:div w:id="2122723770">
      <w:bodyDiv w:val="1"/>
      <w:marLeft w:val="0"/>
      <w:marRight w:val="0"/>
      <w:marTop w:val="0"/>
      <w:marBottom w:val="0"/>
      <w:divBdr>
        <w:top w:val="none" w:sz="0" w:space="0" w:color="auto"/>
        <w:left w:val="none" w:sz="0" w:space="0" w:color="auto"/>
        <w:bottom w:val="none" w:sz="0" w:space="0" w:color="auto"/>
        <w:right w:val="none" w:sz="0" w:space="0" w:color="auto"/>
      </w:divBdr>
    </w:div>
    <w:div w:id="2124767703">
      <w:bodyDiv w:val="1"/>
      <w:marLeft w:val="0"/>
      <w:marRight w:val="0"/>
      <w:marTop w:val="0"/>
      <w:marBottom w:val="0"/>
      <w:divBdr>
        <w:top w:val="none" w:sz="0" w:space="0" w:color="auto"/>
        <w:left w:val="none" w:sz="0" w:space="0" w:color="auto"/>
        <w:bottom w:val="none" w:sz="0" w:space="0" w:color="auto"/>
        <w:right w:val="none" w:sz="0" w:space="0" w:color="auto"/>
      </w:divBdr>
    </w:div>
    <w:div w:id="2124808203">
      <w:bodyDiv w:val="1"/>
      <w:marLeft w:val="0"/>
      <w:marRight w:val="0"/>
      <w:marTop w:val="0"/>
      <w:marBottom w:val="0"/>
      <w:divBdr>
        <w:top w:val="none" w:sz="0" w:space="0" w:color="auto"/>
        <w:left w:val="none" w:sz="0" w:space="0" w:color="auto"/>
        <w:bottom w:val="none" w:sz="0" w:space="0" w:color="auto"/>
        <w:right w:val="none" w:sz="0" w:space="0" w:color="auto"/>
      </w:divBdr>
    </w:div>
    <w:div w:id="2128431491">
      <w:bodyDiv w:val="1"/>
      <w:marLeft w:val="0"/>
      <w:marRight w:val="0"/>
      <w:marTop w:val="0"/>
      <w:marBottom w:val="0"/>
      <w:divBdr>
        <w:top w:val="none" w:sz="0" w:space="0" w:color="auto"/>
        <w:left w:val="none" w:sz="0" w:space="0" w:color="auto"/>
        <w:bottom w:val="none" w:sz="0" w:space="0" w:color="auto"/>
        <w:right w:val="none" w:sz="0" w:space="0" w:color="auto"/>
      </w:divBdr>
    </w:div>
    <w:div w:id="2132701816">
      <w:bodyDiv w:val="1"/>
      <w:marLeft w:val="0"/>
      <w:marRight w:val="0"/>
      <w:marTop w:val="0"/>
      <w:marBottom w:val="0"/>
      <w:divBdr>
        <w:top w:val="none" w:sz="0" w:space="0" w:color="auto"/>
        <w:left w:val="none" w:sz="0" w:space="0" w:color="auto"/>
        <w:bottom w:val="none" w:sz="0" w:space="0" w:color="auto"/>
        <w:right w:val="none" w:sz="0" w:space="0" w:color="auto"/>
      </w:divBdr>
    </w:div>
    <w:div w:id="2134710299">
      <w:bodyDiv w:val="1"/>
      <w:marLeft w:val="0"/>
      <w:marRight w:val="0"/>
      <w:marTop w:val="0"/>
      <w:marBottom w:val="0"/>
      <w:divBdr>
        <w:top w:val="none" w:sz="0" w:space="0" w:color="auto"/>
        <w:left w:val="none" w:sz="0" w:space="0" w:color="auto"/>
        <w:bottom w:val="none" w:sz="0" w:space="0" w:color="auto"/>
        <w:right w:val="none" w:sz="0" w:space="0" w:color="auto"/>
      </w:divBdr>
    </w:div>
    <w:div w:id="2137719059">
      <w:bodyDiv w:val="1"/>
      <w:marLeft w:val="0"/>
      <w:marRight w:val="0"/>
      <w:marTop w:val="0"/>
      <w:marBottom w:val="0"/>
      <w:divBdr>
        <w:top w:val="none" w:sz="0" w:space="0" w:color="auto"/>
        <w:left w:val="none" w:sz="0" w:space="0" w:color="auto"/>
        <w:bottom w:val="none" w:sz="0" w:space="0" w:color="auto"/>
        <w:right w:val="none" w:sz="0" w:space="0" w:color="auto"/>
      </w:divBdr>
      <w:divsChild>
        <w:div w:id="866020676">
          <w:marLeft w:val="0"/>
          <w:marRight w:val="0"/>
          <w:marTop w:val="0"/>
          <w:marBottom w:val="0"/>
          <w:divBdr>
            <w:top w:val="none" w:sz="0" w:space="0" w:color="auto"/>
            <w:left w:val="none" w:sz="0" w:space="0" w:color="auto"/>
            <w:bottom w:val="none" w:sz="0" w:space="0" w:color="auto"/>
            <w:right w:val="none" w:sz="0" w:space="0" w:color="auto"/>
          </w:divBdr>
        </w:div>
        <w:div w:id="1099571233">
          <w:marLeft w:val="0"/>
          <w:marRight w:val="0"/>
          <w:marTop w:val="0"/>
          <w:marBottom w:val="0"/>
          <w:divBdr>
            <w:top w:val="none" w:sz="0" w:space="0" w:color="auto"/>
            <w:left w:val="none" w:sz="0" w:space="0" w:color="auto"/>
            <w:bottom w:val="none" w:sz="0" w:space="0" w:color="auto"/>
            <w:right w:val="none" w:sz="0" w:space="0" w:color="auto"/>
          </w:divBdr>
        </w:div>
        <w:div w:id="1636057329">
          <w:marLeft w:val="0"/>
          <w:marRight w:val="0"/>
          <w:marTop w:val="0"/>
          <w:marBottom w:val="0"/>
          <w:divBdr>
            <w:top w:val="none" w:sz="0" w:space="0" w:color="auto"/>
            <w:left w:val="none" w:sz="0" w:space="0" w:color="auto"/>
            <w:bottom w:val="none" w:sz="0" w:space="0" w:color="auto"/>
            <w:right w:val="none" w:sz="0" w:space="0" w:color="auto"/>
          </w:divBdr>
        </w:div>
        <w:div w:id="2137141106">
          <w:marLeft w:val="0"/>
          <w:marRight w:val="0"/>
          <w:marTop w:val="0"/>
          <w:marBottom w:val="0"/>
          <w:divBdr>
            <w:top w:val="none" w:sz="0" w:space="0" w:color="auto"/>
            <w:left w:val="none" w:sz="0" w:space="0" w:color="auto"/>
            <w:bottom w:val="none" w:sz="0" w:space="0" w:color="auto"/>
            <w:right w:val="none" w:sz="0" w:space="0" w:color="auto"/>
          </w:divBdr>
        </w:div>
      </w:divsChild>
    </w:div>
    <w:div w:id="2137867889">
      <w:bodyDiv w:val="1"/>
      <w:marLeft w:val="0"/>
      <w:marRight w:val="0"/>
      <w:marTop w:val="0"/>
      <w:marBottom w:val="0"/>
      <w:divBdr>
        <w:top w:val="none" w:sz="0" w:space="0" w:color="auto"/>
        <w:left w:val="none" w:sz="0" w:space="0" w:color="auto"/>
        <w:bottom w:val="none" w:sz="0" w:space="0" w:color="auto"/>
        <w:right w:val="none" w:sz="0" w:space="0" w:color="auto"/>
      </w:divBdr>
    </w:div>
    <w:div w:id="2140146732">
      <w:bodyDiv w:val="1"/>
      <w:marLeft w:val="0"/>
      <w:marRight w:val="0"/>
      <w:marTop w:val="0"/>
      <w:marBottom w:val="0"/>
      <w:divBdr>
        <w:top w:val="none" w:sz="0" w:space="0" w:color="auto"/>
        <w:left w:val="none" w:sz="0" w:space="0" w:color="auto"/>
        <w:bottom w:val="none" w:sz="0" w:space="0" w:color="auto"/>
        <w:right w:val="none" w:sz="0" w:space="0" w:color="auto"/>
      </w:divBdr>
      <w:divsChild>
        <w:div w:id="903224138">
          <w:marLeft w:val="547"/>
          <w:marRight w:val="0"/>
          <w:marTop w:val="0"/>
          <w:marBottom w:val="0"/>
          <w:divBdr>
            <w:top w:val="none" w:sz="0" w:space="0" w:color="auto"/>
            <w:left w:val="none" w:sz="0" w:space="0" w:color="auto"/>
            <w:bottom w:val="none" w:sz="0" w:space="0" w:color="auto"/>
            <w:right w:val="none" w:sz="0" w:space="0" w:color="auto"/>
          </w:divBdr>
        </w:div>
        <w:div w:id="1695418246">
          <w:marLeft w:val="547"/>
          <w:marRight w:val="0"/>
          <w:marTop w:val="0"/>
          <w:marBottom w:val="0"/>
          <w:divBdr>
            <w:top w:val="none" w:sz="0" w:space="0" w:color="auto"/>
            <w:left w:val="none" w:sz="0" w:space="0" w:color="auto"/>
            <w:bottom w:val="none" w:sz="0" w:space="0" w:color="auto"/>
            <w:right w:val="none" w:sz="0" w:space="0" w:color="auto"/>
          </w:divBdr>
        </w:div>
      </w:divsChild>
    </w:div>
    <w:div w:id="2141337628">
      <w:bodyDiv w:val="1"/>
      <w:marLeft w:val="0"/>
      <w:marRight w:val="0"/>
      <w:marTop w:val="0"/>
      <w:marBottom w:val="0"/>
      <w:divBdr>
        <w:top w:val="none" w:sz="0" w:space="0" w:color="auto"/>
        <w:left w:val="none" w:sz="0" w:space="0" w:color="auto"/>
        <w:bottom w:val="none" w:sz="0" w:space="0" w:color="auto"/>
        <w:right w:val="none" w:sz="0" w:space="0" w:color="auto"/>
      </w:divBdr>
      <w:divsChild>
        <w:div w:id="64765808">
          <w:marLeft w:val="1080"/>
          <w:marRight w:val="0"/>
          <w:marTop w:val="100"/>
          <w:marBottom w:val="0"/>
          <w:divBdr>
            <w:top w:val="none" w:sz="0" w:space="0" w:color="auto"/>
            <w:left w:val="none" w:sz="0" w:space="0" w:color="auto"/>
            <w:bottom w:val="none" w:sz="0" w:space="0" w:color="auto"/>
            <w:right w:val="none" w:sz="0" w:space="0" w:color="auto"/>
          </w:divBdr>
        </w:div>
        <w:div w:id="391006164">
          <w:marLeft w:val="1080"/>
          <w:marRight w:val="0"/>
          <w:marTop w:val="100"/>
          <w:marBottom w:val="0"/>
          <w:divBdr>
            <w:top w:val="none" w:sz="0" w:space="0" w:color="auto"/>
            <w:left w:val="none" w:sz="0" w:space="0" w:color="auto"/>
            <w:bottom w:val="none" w:sz="0" w:space="0" w:color="auto"/>
            <w:right w:val="none" w:sz="0" w:space="0" w:color="auto"/>
          </w:divBdr>
        </w:div>
        <w:div w:id="1090467966">
          <w:marLeft w:val="1080"/>
          <w:marRight w:val="0"/>
          <w:marTop w:val="100"/>
          <w:marBottom w:val="0"/>
          <w:divBdr>
            <w:top w:val="none" w:sz="0" w:space="0" w:color="auto"/>
            <w:left w:val="none" w:sz="0" w:space="0" w:color="auto"/>
            <w:bottom w:val="none" w:sz="0" w:space="0" w:color="auto"/>
            <w:right w:val="none" w:sz="0" w:space="0" w:color="auto"/>
          </w:divBdr>
        </w:div>
        <w:div w:id="1178810213">
          <w:marLeft w:val="360"/>
          <w:marRight w:val="0"/>
          <w:marTop w:val="200"/>
          <w:marBottom w:val="0"/>
          <w:divBdr>
            <w:top w:val="none" w:sz="0" w:space="0" w:color="auto"/>
            <w:left w:val="none" w:sz="0" w:space="0" w:color="auto"/>
            <w:bottom w:val="none" w:sz="0" w:space="0" w:color="auto"/>
            <w:right w:val="none" w:sz="0" w:space="0" w:color="auto"/>
          </w:divBdr>
        </w:div>
        <w:div w:id="1873617592">
          <w:marLeft w:val="1080"/>
          <w:marRight w:val="0"/>
          <w:marTop w:val="100"/>
          <w:marBottom w:val="0"/>
          <w:divBdr>
            <w:top w:val="none" w:sz="0" w:space="0" w:color="auto"/>
            <w:left w:val="none" w:sz="0" w:space="0" w:color="auto"/>
            <w:bottom w:val="none" w:sz="0" w:space="0" w:color="auto"/>
            <w:right w:val="none" w:sz="0" w:space="0" w:color="auto"/>
          </w:divBdr>
        </w:div>
      </w:divsChild>
    </w:div>
    <w:div w:id="2144226507">
      <w:bodyDiv w:val="1"/>
      <w:marLeft w:val="0"/>
      <w:marRight w:val="0"/>
      <w:marTop w:val="0"/>
      <w:marBottom w:val="0"/>
      <w:divBdr>
        <w:top w:val="none" w:sz="0" w:space="0" w:color="auto"/>
        <w:left w:val="none" w:sz="0" w:space="0" w:color="auto"/>
        <w:bottom w:val="none" w:sz="0" w:space="0" w:color="auto"/>
        <w:right w:val="none" w:sz="0" w:space="0" w:color="auto"/>
      </w:divBdr>
      <w:divsChild>
        <w:div w:id="360740699">
          <w:marLeft w:val="0"/>
          <w:marRight w:val="0"/>
          <w:marTop w:val="0"/>
          <w:marBottom w:val="0"/>
          <w:divBdr>
            <w:top w:val="none" w:sz="0" w:space="0" w:color="auto"/>
            <w:left w:val="none" w:sz="0" w:space="0" w:color="auto"/>
            <w:bottom w:val="none" w:sz="0" w:space="0" w:color="auto"/>
            <w:right w:val="none" w:sz="0" w:space="0" w:color="auto"/>
          </w:divBdr>
        </w:div>
        <w:div w:id="454755816">
          <w:marLeft w:val="0"/>
          <w:marRight w:val="0"/>
          <w:marTop w:val="0"/>
          <w:marBottom w:val="0"/>
          <w:divBdr>
            <w:top w:val="none" w:sz="0" w:space="0" w:color="auto"/>
            <w:left w:val="none" w:sz="0" w:space="0" w:color="auto"/>
            <w:bottom w:val="none" w:sz="0" w:space="0" w:color="auto"/>
            <w:right w:val="none" w:sz="0" w:space="0" w:color="auto"/>
          </w:divBdr>
        </w:div>
        <w:div w:id="638730108">
          <w:marLeft w:val="0"/>
          <w:marRight w:val="0"/>
          <w:marTop w:val="0"/>
          <w:marBottom w:val="0"/>
          <w:divBdr>
            <w:top w:val="none" w:sz="0" w:space="0" w:color="auto"/>
            <w:left w:val="none" w:sz="0" w:space="0" w:color="auto"/>
            <w:bottom w:val="none" w:sz="0" w:space="0" w:color="auto"/>
            <w:right w:val="none" w:sz="0" w:space="0" w:color="auto"/>
          </w:divBdr>
        </w:div>
      </w:divsChild>
    </w:div>
  </w:divs>
  <w:encoding w:val="ks_c_5601-1987"/>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3gpp.org/ftp/TSG_RAN/TSG_RAN/TSGR_102/Docs/RP-234039.zip" TargetMode="External"/><Relationship Id="rId18" Type="http://schemas.openxmlformats.org/officeDocument/2006/relationships/image" Target="media/image3.png"/><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hyperlink" Target="https://www.3gpp.org/ftp/TSG_RAN/TSG_RAN/TSGR_102/Docs/RP-234039.zip" TargetMode="External"/><Relationship Id="rId17" Type="http://schemas.openxmlformats.org/officeDocument/2006/relationships/image" Target="media/image2.png"/><Relationship Id="rId2" Type="http://schemas.openxmlformats.org/officeDocument/2006/relationships/customXml" Target="../customXml/item2.xml"/><Relationship Id="rId16" Type="http://schemas.openxmlformats.org/officeDocument/2006/relationships/hyperlink" Target="https://www.3gpp.org/ftp/TSG_RAN/TSG_RAN/TSGR_102/Docs/RP-234039.zip" TargetMode="Externa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microsoft.com/office/2020/10/relationships/intelligence" Target="intelligence2.xml"/><Relationship Id="rId5" Type="http://schemas.openxmlformats.org/officeDocument/2006/relationships/customXml" Target="../customXml/item5.xml"/><Relationship Id="rId15" Type="http://schemas.openxmlformats.org/officeDocument/2006/relationships/hyperlink" Target="https://www.3gpp.org/ftp/TSG_RAN/TSG_RAN/TSGR_102/Docs/RP-234039.zip"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p:properties xmlns:p="http://schemas.microsoft.com/office/2006/metadata/properties" xmlns:xsi="http://www.w3.org/2001/XMLSchema-instance" xmlns:pc="http://schemas.microsoft.com/office/infopath/2007/PartnerControls">
  <documentManagement>
    <TaxCatchAll xmlns="ca125759-a0e7-4469-93e0-e34bba23bda5" xsi:nil="true"/>
    <lcf76f155ced4ddcb4097134ff3c332f xmlns="943a219e-757a-436b-9054-f071e3c84dcc">
      <Terms xmlns="http://schemas.microsoft.com/office/infopath/2007/PartnerControls"/>
    </lcf76f155ced4ddcb4097134ff3c332f>
    <_dlc_DocId xmlns="ca125759-a0e7-4469-93e0-e34bba23bda5">HR33RHYHUWRF-507899316-27077</_dlc_DocId>
    <_dlc_DocIdUrl xmlns="ca125759-a0e7-4469-93e0-e34bba23bda5">
      <Url>https://qualcomm.sharepoint.com/teams/pentari/_layouts/15/DocIdRedir.aspx?ID=HR33RHYHUWRF-507899316-27077</Url>
      <Description>HR33RHYHUWRF-507899316-27077</Description>
    </_dlc_DocIdUrl>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22" ma:contentTypeDescription="Create a new document." ma:contentTypeScope="" ma:versionID="e4e66cf6b744d897e4ee45d35517f438">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99224536b8290b1dedb1480d9cd1b2f2"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25" nillable="true" ma:displayName="Taxonomy Catch All Column" ma:hidden="true" ma:list="{6edb4947-6e21-464e-84d2-51a69876c8b8}" ma:internalName="TaxCatchAll" ma:showField="CatchAllData" ma:web="ca125759-a0e7-4469-93e0-e34bba23bda5">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IEEE2006OfficeOnline.xsl" StyleName="IEEE" Version="2006">
  <b:Source>
    <b:Tag>R19AIMLWID</b:Tag>
    <b:SourceType>Report</b:SourceType>
    <b:Guid>{88A75309-DA2B-40EF-B0B7-2AB51E82A0C0}</b:Guid>
    <b:Author>
      <b:Author>
        <b:NameList>
          <b:Person>
            <b:Last>RP-234039</b:Last>
          </b:Person>
        </b:NameList>
      </b:Author>
    </b:Author>
    <b:Title>New WID on Artificial Intelligence (AI)/Machine Learning (ML) for NR Air Interface</b:Title>
    <b:Year>2023</b:Year>
    <b:Publisher>3GPP RAN#102</b:Publisher>
    <b:RefOrder>1</b:RefOrder>
  </b:Source>
  <b:Source>
    <b:Tag>TS37355i</b:Tag>
    <b:SourceType>Report</b:SourceType>
    <b:Guid>{96B422F6-4F51-4A57-9BEB-E0A5B757FE22}</b:Guid>
    <b:Author>
      <b:Author>
        <b:NameList>
          <b:Person>
            <b:Last>TS37.355</b:Last>
          </b:Person>
        </b:NameList>
      </b:Author>
    </b:Author>
    <b:Title>LTE Positioning Protocol (LPP)</b:Title>
    <b:Year>2024</b:Year>
    <b:Publisher>3GPP Release-18</b:Publisher>
    <b:RefOrder>3</b:RefOrder>
  </b:Source>
  <b:Source>
    <b:Tag>TR38843i</b:Tag>
    <b:SourceType>Report</b:SourceType>
    <b:Guid>{C60E32C6-99DF-4616-8DD0-DEECB23EC9D5}</b:Guid>
    <b:Author>
      <b:Author>
        <b:NameList>
          <b:Person>
            <b:Last>TR38.843</b:Last>
          </b:Person>
        </b:NameList>
      </b:Author>
    </b:Author>
    <b:Title>Study on Artificial Intelligence (AI)/Machine Learning (ML) for NR air interface</b:Title>
    <b:Year>2024</b:Year>
    <b:Publisher>3GPP</b:Publisher>
    <b:RefOrder>2</b:RefOrder>
  </b:Source>
</b:Sources>
</file>

<file path=customXml/itemProps1.xml><?xml version="1.0" encoding="utf-8"?>
<ds:datastoreItem xmlns:ds="http://schemas.openxmlformats.org/officeDocument/2006/customXml" ds:itemID="{E6A98673-35FD-4C46-A772-101703A9812D}">
  <ds:schemaRefs>
    <ds:schemaRef ds:uri="http://schemas.microsoft.com/sharepoint/v3/contenttype/forms"/>
  </ds:schemaRefs>
</ds:datastoreItem>
</file>

<file path=customXml/itemProps2.xml><?xml version="1.0" encoding="utf-8"?>
<ds:datastoreItem xmlns:ds="http://schemas.openxmlformats.org/officeDocument/2006/customXml" ds:itemID="{C301D83D-3D8E-42DF-A09B-E7B67A76DDEC}">
  <ds:schemaRefs>
    <ds:schemaRef ds:uri="http://purl.org/dc/elements/1.1/"/>
    <ds:schemaRef ds:uri="http://purl.org/dc/dcmitype/"/>
    <ds:schemaRef ds:uri="http://www.w3.org/XML/1998/namespace"/>
    <ds:schemaRef ds:uri="http://schemas.microsoft.com/office/infopath/2007/PartnerControls"/>
    <ds:schemaRef ds:uri="http://purl.org/dc/terms/"/>
    <ds:schemaRef ds:uri="http://schemas.microsoft.com/office/2006/documentManagement/types"/>
    <ds:schemaRef ds:uri="http://schemas.microsoft.com/office/2006/metadata/properties"/>
    <ds:schemaRef ds:uri="http://schemas.openxmlformats.org/package/2006/metadata/core-properties"/>
    <ds:schemaRef ds:uri="943a219e-757a-436b-9054-f071e3c84dcc"/>
    <ds:schemaRef ds:uri="ca125759-a0e7-4469-93e0-e34bba23bda5"/>
  </ds:schemaRefs>
</ds:datastoreItem>
</file>

<file path=customXml/itemProps3.xml><?xml version="1.0" encoding="utf-8"?>
<ds:datastoreItem xmlns:ds="http://schemas.openxmlformats.org/officeDocument/2006/customXml" ds:itemID="{63B574CE-CA8E-42C7-8C9F-61CA697D63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762C6DE-1782-4E34-969F-038EE262A830}">
  <ds:schemaRefs>
    <ds:schemaRef ds:uri="http://schemas.microsoft.com/sharepoint/events"/>
  </ds:schemaRefs>
</ds:datastoreItem>
</file>

<file path=customXml/itemProps5.xml><?xml version="1.0" encoding="utf-8"?>
<ds:datastoreItem xmlns:ds="http://schemas.openxmlformats.org/officeDocument/2006/customXml" ds:itemID="{2CA63C89-3519-47CA-B222-6E8544ECD398}">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3128</TotalTime>
  <Pages>21</Pages>
  <Words>7462</Words>
  <Characters>44021</Characters>
  <Application>Microsoft Office Word</Application>
  <DocSecurity>0</DocSecurity>
  <Lines>366</Lines>
  <Paragraphs>102</Paragraphs>
  <ScaleCrop>false</ScaleCrop>
  <HeadingPairs>
    <vt:vector size="2" baseType="variant">
      <vt:variant>
        <vt:lpstr>Title</vt:lpstr>
      </vt:variant>
      <vt:variant>
        <vt:i4>1</vt:i4>
      </vt:variant>
    </vt:vector>
  </HeadingPairs>
  <TitlesOfParts>
    <vt:vector size="1" baseType="lpstr">
      <vt:lpstr>Evaluation on AI/ML for positioning accuracy enhancement</vt:lpstr>
    </vt:vector>
  </TitlesOfParts>
  <Company/>
  <LinksUpToDate>false</LinksUpToDate>
  <CharactersWithSpaces>51381</CharactersWithSpaces>
  <SharedDoc>false</SharedDoc>
  <HLinks>
    <vt:vector size="12" baseType="variant">
      <vt:variant>
        <vt:i4>6356995</vt:i4>
      </vt:variant>
      <vt:variant>
        <vt:i4>3</vt:i4>
      </vt:variant>
      <vt:variant>
        <vt:i4>0</vt:i4>
      </vt:variant>
      <vt:variant>
        <vt:i4>5</vt:i4>
      </vt:variant>
      <vt:variant>
        <vt:lpwstr>https://www.3gpp.org/ftp/TSG_RAN/TSG_RAN/TSGR_102/Docs/RP-234039.zip</vt:lpwstr>
      </vt:variant>
      <vt:variant>
        <vt:lpwstr/>
      </vt:variant>
      <vt:variant>
        <vt:i4>6356995</vt:i4>
      </vt:variant>
      <vt:variant>
        <vt:i4>0</vt:i4>
      </vt:variant>
      <vt:variant>
        <vt:i4>0</vt:i4>
      </vt:variant>
      <vt:variant>
        <vt:i4>5</vt:i4>
      </vt:variant>
      <vt:variant>
        <vt:lpwstr>https://www.3gpp.org/ftp/TSG_RAN/TSG_RAN/TSGR_102/Docs/RP-234039.zip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Evaluation on AI/ML for positioning accuracy enhancement</dc:title>
  <dc:subject/>
  <dc:creator>syerrama@qti.qualcomm.com</dc:creator>
  <cp:keywords>RAN1;109-e</cp:keywords>
  <cp:lastModifiedBy>Mohammed Hirzallah (Ali)</cp:lastModifiedBy>
  <cp:revision>2497</cp:revision>
  <cp:lastPrinted>2018-09-27T14:55:00Z</cp:lastPrinted>
  <dcterms:created xsi:type="dcterms:W3CDTF">2023-02-15T23:50:00Z</dcterms:created>
  <dcterms:modified xsi:type="dcterms:W3CDTF">2024-02-17T20:05:00Z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sflag">
    <vt:lpwstr>1443190362</vt:lpwstr>
  </property>
  <property fmtid="{D5CDD505-2E9C-101B-9397-08002B2CF9AE}" pid="4" name="_new_ms_pID_72543">
    <vt:lpwstr>(3)1RUtFwTsRT7jKvlT4Zu6GEF793ztyv5frjgVjY7/fz5rVgOmJIE2rnGTf0jK4fq9OAyowr0W_x000d_
1yFhqoh6faCpSBFjxNmRgiZEl465QvpEh7V5MszFg1WEiiBPIvSRegpDVMfSvP/RrF9b/7/6_x000d_
U8oloeK9ioHh4bR6crYpEcdHD5tc019FmrhuDQyw+BdJNm/6wsPgpjT3I+rgJiyPtk2R3xgC_x000d_
FzWO7i8R7E6McZpZgh</vt:lpwstr>
  </property>
  <property fmtid="{D5CDD505-2E9C-101B-9397-08002B2CF9AE}" pid="5" name="_new_ms_pID_72543_00">
    <vt:lpwstr>_new_ms_pID_72543</vt:lpwstr>
  </property>
  <property fmtid="{D5CDD505-2E9C-101B-9397-08002B2CF9AE}" pid="6" name="_new_ms_pID_725431">
    <vt:lpwstr>3+dh9BDB3z1uwOa5NEAlUnI2q3FgPs2N1MHkaKKevvHgKliKaFBQ5l_x000d_
7rhtlETaAteDvOTCFXy6C1HNW6IbkmuiZegxdGL+Ymq4+5JTO+bEoaUR9qgqEmqqs+3J1+Ci_x000d_
j1cn0QArr/aqf9JH+iQ8y1um7p/5UDCIFLnTsDIOHYeVwThfUqR9EO9pCBx7ZiLHh80bOjpi_x000d_
wgd20MNCzTbCj2cDClYN3b8HkMam8KyZs8UP</vt:lpwstr>
  </property>
  <property fmtid="{D5CDD505-2E9C-101B-9397-08002B2CF9AE}" pid="7" name="_new_ms_pID_725431_00">
    <vt:lpwstr>_new_ms_pID_725431</vt:lpwstr>
  </property>
  <property fmtid="{D5CDD505-2E9C-101B-9397-08002B2CF9AE}" pid="8" name="_new_ms_pID_725432">
    <vt:lpwstr>aDrf/AXmk7dc+3W0iDTdmkqqtr3ZYdQyfJ+k_x000d_
qpYoIoe2oIk4HN9G3/MV5Wx7v7SSE+WLwVo9oQiHSYL5Pj3Wd0Qv3ejb5MEXQQ7IcVBx5BdN_x000d_
QudRyVmxBbO+6uR9Mn45Y47urbZVXr+6CyV/jxKHyWQ0oRWPAIZEPCxyCRmwROGn</vt:lpwstr>
  </property>
  <property fmtid="{D5CDD505-2E9C-101B-9397-08002B2CF9AE}" pid="9" name="_new_ms_pID_725432_00">
    <vt:lpwstr>_new_ms_pID_725432</vt:lpwstr>
  </property>
  <property fmtid="{D5CDD505-2E9C-101B-9397-08002B2CF9AE}" pid="10" name="_2015_ms_pID_725343">
    <vt:lpwstr>(2)uwgJ050+r1C3QeLJfGTtE7fI7n1JhzYMJ8U7z3/mkCWGBRbnz+yWWDjewxOfRsF89IimdA4m_x000d_
s61TJGgfnA0YVFPFvw1d/GfabpV+0t3IbEKYMuHXHT3n/ZsKfAgFXs2OSKdyvIWl7+qWSj5h_x000d_
A94Vwm6U38NkYnvEmrOvG915n/mcA53jJbyv2oO7FUvbymrCiVxHbf3VTj/O4JMEalo8UXJO_x000d_
OTA6SA7KPNB0G/VYCN</vt:lpwstr>
  </property>
  <property fmtid="{D5CDD505-2E9C-101B-9397-08002B2CF9AE}" pid="11" name="_2015_ms_pID_725343_00">
    <vt:lpwstr>_2015_ms_pID_725343</vt:lpwstr>
  </property>
  <property fmtid="{D5CDD505-2E9C-101B-9397-08002B2CF9AE}" pid="12" name="_2015_ms_pID_7253431">
    <vt:lpwstr>yY2dBb1of3gleybmrTGq6jOJRwWCLKGSWjz4sHz+s7LOjgBjUebJyL_x000d_
+2+HSK3mnh/fSwPHk5AQaLADUMSf5hysjtC1SDj9n4fNEkbsCNWnlXnVMs/QCcchEZ4iWyTm_x000d_
I+tJp1ApVXOSyV0yXp8nyUszSQCdhuTYfUwzgfajKqi6Tw==</vt:lpwstr>
  </property>
  <property fmtid="{D5CDD505-2E9C-101B-9397-08002B2CF9AE}" pid="13" name="_2015_ms_pID_7253431_00">
    <vt:lpwstr>_2015_ms_pID_7253431</vt:lpwstr>
  </property>
  <property fmtid="{D5CDD505-2E9C-101B-9397-08002B2CF9AE}" pid="14" name="ContentTypeId">
    <vt:lpwstr>0x010100FE4CD02E0E3519489CB07822D2A7BFAC</vt:lpwstr>
  </property>
  <property fmtid="{D5CDD505-2E9C-101B-9397-08002B2CF9AE}" pid="15" name="_dlc_DocIdItemGuid">
    <vt:lpwstr>1f6bc59b-fb74-4cd4-9b92-8859b7153d96</vt:lpwstr>
  </property>
  <property fmtid="{D5CDD505-2E9C-101B-9397-08002B2CF9AE}" pid="16" name="Tags">
    <vt:lpwstr/>
  </property>
  <property fmtid="{D5CDD505-2E9C-101B-9397-08002B2CF9AE}" pid="17" name="Order">
    <vt:r8>154800</vt:r8>
  </property>
  <property fmtid="{D5CDD505-2E9C-101B-9397-08002B2CF9AE}" pid="18" name="URL">
    <vt:lpwstr/>
  </property>
  <property fmtid="{D5CDD505-2E9C-101B-9397-08002B2CF9AE}" pid="19" name="MediaServiceImageTags">
    <vt:lpwstr/>
  </property>
</Properties>
</file>